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060C7A" w14:textId="77777777" w:rsidR="006F3376" w:rsidRPr="00914CD6" w:rsidRDefault="00BB2C7B"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Министерство труда и социальной защиты Российской Федерации</w:t>
      </w:r>
      <w:bookmarkStart w:id="0" w:name="_Hlk48907615"/>
    </w:p>
    <w:p w14:paraId="0819776B" w14:textId="77777777" w:rsidR="00722EEE" w:rsidRPr="00914CD6" w:rsidRDefault="006F3376"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Ф</w:t>
      </w:r>
      <w:r w:rsidR="00722EEE" w:rsidRPr="00914CD6">
        <w:rPr>
          <w:rFonts w:ascii="Times New Roman" w:hAnsi="Times New Roman"/>
          <w:b/>
          <w:bCs/>
          <w:sz w:val="28"/>
          <w:szCs w:val="28"/>
        </w:rPr>
        <w:t xml:space="preserve">едеральное государственное бюджетное учреждение </w:t>
      </w:r>
      <w:r w:rsidR="00722EEE" w:rsidRPr="00914CD6">
        <w:rPr>
          <w:rFonts w:ascii="Times New Roman" w:hAnsi="Times New Roman"/>
          <w:b/>
          <w:bCs/>
          <w:sz w:val="28"/>
          <w:szCs w:val="28"/>
        </w:rPr>
        <w:br/>
        <w:t>дополнительного профессионального образования</w:t>
      </w:r>
    </w:p>
    <w:p w14:paraId="54070834" w14:textId="77777777" w:rsidR="00722EEE" w:rsidRPr="00914CD6" w:rsidRDefault="006F3376"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 xml:space="preserve">Санкт-Петербургский институт </w:t>
      </w:r>
      <w:r w:rsidR="00722EEE" w:rsidRPr="00914CD6">
        <w:rPr>
          <w:rFonts w:ascii="Times New Roman" w:hAnsi="Times New Roman"/>
          <w:b/>
          <w:bCs/>
          <w:sz w:val="28"/>
          <w:szCs w:val="28"/>
        </w:rPr>
        <w:br/>
      </w:r>
      <w:r w:rsidRPr="00914CD6">
        <w:rPr>
          <w:rFonts w:ascii="Times New Roman" w:hAnsi="Times New Roman"/>
          <w:b/>
          <w:bCs/>
          <w:sz w:val="28"/>
          <w:szCs w:val="28"/>
        </w:rPr>
        <w:t>усовершенствования врачей-экспертов</w:t>
      </w:r>
      <w:bookmarkEnd w:id="0"/>
    </w:p>
    <w:p w14:paraId="2CD2A5E8" w14:textId="77777777" w:rsidR="00BB2C7B" w:rsidRPr="00914CD6" w:rsidRDefault="00722EEE" w:rsidP="00722EEE">
      <w:pPr>
        <w:spacing w:line="240" w:lineRule="auto"/>
        <w:jc w:val="center"/>
        <w:rPr>
          <w:rFonts w:ascii="Times New Roman" w:hAnsi="Times New Roman" w:cs="Times New Roman"/>
          <w:b/>
          <w:bCs/>
          <w:sz w:val="28"/>
          <w:szCs w:val="28"/>
        </w:rPr>
      </w:pPr>
      <w:r w:rsidRPr="00914CD6">
        <w:rPr>
          <w:rFonts w:ascii="Times New Roman" w:hAnsi="Times New Roman"/>
          <w:b/>
          <w:bCs/>
          <w:sz w:val="28"/>
          <w:szCs w:val="28"/>
        </w:rPr>
        <w:t xml:space="preserve">Федеральный ресурсный </w:t>
      </w:r>
      <w:bookmarkStart w:id="1" w:name="_Hlk119336163"/>
      <w:r w:rsidRPr="00914CD6">
        <w:rPr>
          <w:rFonts w:ascii="Times New Roman" w:hAnsi="Times New Roman"/>
          <w:b/>
          <w:bCs/>
          <w:sz w:val="28"/>
          <w:szCs w:val="28"/>
        </w:rPr>
        <w:t xml:space="preserve">(информационно-методический) центр </w:t>
      </w:r>
      <w:r w:rsidRPr="00914CD6">
        <w:rPr>
          <w:rFonts w:ascii="Times New Roman" w:hAnsi="Times New Roman"/>
          <w:b/>
          <w:bCs/>
          <w:sz w:val="28"/>
          <w:szCs w:val="28"/>
        </w:rPr>
        <w:br/>
        <w:t>по формированию доступной среды для инвалидов</w:t>
      </w:r>
      <w:r w:rsidRPr="00914CD6">
        <w:rPr>
          <w:rFonts w:ascii="Times New Roman" w:hAnsi="Times New Roman"/>
          <w:b/>
          <w:bCs/>
          <w:sz w:val="28"/>
          <w:szCs w:val="28"/>
        </w:rPr>
        <w:br/>
        <w:t>и других маломобильных групп населения</w:t>
      </w:r>
    </w:p>
    <w:bookmarkEnd w:id="1"/>
    <w:p w14:paraId="28338827" w14:textId="77777777" w:rsidR="00BB2C7B" w:rsidRPr="00914CD6" w:rsidRDefault="00BB2C7B" w:rsidP="002F213E">
      <w:pPr>
        <w:spacing w:after="0" w:line="240" w:lineRule="auto"/>
        <w:jc w:val="center"/>
        <w:rPr>
          <w:rFonts w:ascii="Times New Roman" w:hAnsi="Times New Roman" w:cs="Times New Roman"/>
          <w:b/>
          <w:sz w:val="28"/>
          <w:szCs w:val="28"/>
        </w:rPr>
      </w:pPr>
    </w:p>
    <w:p w14:paraId="5BFB15F6" w14:textId="77777777" w:rsidR="00BB2C7B" w:rsidRPr="00914CD6" w:rsidRDefault="00BB2C7B" w:rsidP="002F213E">
      <w:pPr>
        <w:spacing w:after="0" w:line="240" w:lineRule="auto"/>
        <w:jc w:val="center"/>
        <w:rPr>
          <w:rFonts w:ascii="Times New Roman" w:hAnsi="Times New Roman" w:cs="Times New Roman"/>
          <w:b/>
          <w:sz w:val="28"/>
          <w:szCs w:val="28"/>
        </w:rPr>
      </w:pPr>
    </w:p>
    <w:p w14:paraId="4A865762" w14:textId="77777777" w:rsidR="00BB2C7B" w:rsidRPr="00914CD6" w:rsidRDefault="00BB2C7B" w:rsidP="002F213E">
      <w:pPr>
        <w:spacing w:after="0" w:line="240" w:lineRule="auto"/>
        <w:jc w:val="center"/>
        <w:rPr>
          <w:rFonts w:ascii="Times New Roman" w:hAnsi="Times New Roman" w:cs="Times New Roman"/>
          <w:b/>
          <w:sz w:val="28"/>
          <w:szCs w:val="28"/>
        </w:rPr>
      </w:pPr>
    </w:p>
    <w:p w14:paraId="1ED31C5A" w14:textId="77777777" w:rsidR="00BB2C7B" w:rsidRPr="00914CD6" w:rsidRDefault="00BB2C7B" w:rsidP="002F213E">
      <w:pPr>
        <w:spacing w:after="0" w:line="240" w:lineRule="auto"/>
        <w:jc w:val="center"/>
        <w:rPr>
          <w:rFonts w:ascii="Times New Roman" w:hAnsi="Times New Roman" w:cs="Times New Roman"/>
          <w:b/>
          <w:sz w:val="28"/>
          <w:szCs w:val="28"/>
        </w:rPr>
      </w:pPr>
    </w:p>
    <w:p w14:paraId="23F362B1" w14:textId="77777777" w:rsidR="00E5329A" w:rsidRPr="00914CD6" w:rsidRDefault="00E5329A" w:rsidP="002F213E">
      <w:pPr>
        <w:spacing w:after="0" w:line="240" w:lineRule="auto"/>
        <w:jc w:val="center"/>
        <w:rPr>
          <w:rFonts w:ascii="Times New Roman" w:hAnsi="Times New Roman" w:cs="Times New Roman"/>
          <w:b/>
          <w:sz w:val="28"/>
          <w:szCs w:val="28"/>
        </w:rPr>
      </w:pPr>
    </w:p>
    <w:p w14:paraId="4B1DEA68" w14:textId="77777777" w:rsidR="00E5329A" w:rsidRPr="00914CD6" w:rsidRDefault="00E5329A" w:rsidP="002F213E">
      <w:pPr>
        <w:spacing w:after="0" w:line="240" w:lineRule="auto"/>
        <w:jc w:val="center"/>
        <w:rPr>
          <w:rFonts w:ascii="Times New Roman" w:hAnsi="Times New Roman" w:cs="Times New Roman"/>
          <w:b/>
          <w:sz w:val="28"/>
          <w:szCs w:val="28"/>
        </w:rPr>
      </w:pPr>
    </w:p>
    <w:p w14:paraId="55B663E8" w14:textId="77777777" w:rsidR="00E5329A" w:rsidRPr="00914CD6" w:rsidRDefault="00E5329A" w:rsidP="002F213E">
      <w:pPr>
        <w:spacing w:after="0" w:line="240" w:lineRule="auto"/>
        <w:jc w:val="center"/>
        <w:rPr>
          <w:rFonts w:ascii="Times New Roman" w:hAnsi="Times New Roman" w:cs="Times New Roman"/>
          <w:b/>
          <w:sz w:val="28"/>
          <w:szCs w:val="28"/>
        </w:rPr>
      </w:pPr>
    </w:p>
    <w:p w14:paraId="5123AA19" w14:textId="77777777" w:rsidR="00BB2C7B" w:rsidRPr="00914CD6" w:rsidRDefault="00BB2C7B" w:rsidP="002F213E">
      <w:pPr>
        <w:spacing w:after="0" w:line="240" w:lineRule="auto"/>
        <w:jc w:val="center"/>
        <w:rPr>
          <w:rFonts w:ascii="Times New Roman" w:hAnsi="Times New Roman" w:cs="Times New Roman"/>
          <w:b/>
          <w:sz w:val="28"/>
          <w:szCs w:val="28"/>
        </w:rPr>
      </w:pPr>
    </w:p>
    <w:p w14:paraId="604173B8" w14:textId="77777777" w:rsidR="00E5329A" w:rsidRPr="00914CD6" w:rsidRDefault="00E5329A" w:rsidP="002F213E">
      <w:pPr>
        <w:spacing w:after="0" w:line="240" w:lineRule="auto"/>
        <w:jc w:val="center"/>
        <w:rPr>
          <w:rFonts w:ascii="Times New Roman" w:hAnsi="Times New Roman" w:cs="Times New Roman"/>
          <w:b/>
          <w:sz w:val="40"/>
          <w:szCs w:val="40"/>
        </w:rPr>
      </w:pPr>
      <w:r w:rsidRPr="00914CD6">
        <w:rPr>
          <w:rFonts w:ascii="Times New Roman" w:hAnsi="Times New Roman" w:cs="Times New Roman"/>
          <w:b/>
          <w:sz w:val="40"/>
          <w:szCs w:val="40"/>
        </w:rPr>
        <w:t>ДОСТУПНАЯ СРЕДА ДЛЯ ИНВАЛИДОВ:</w:t>
      </w:r>
      <w:r w:rsidRPr="00914CD6">
        <w:rPr>
          <w:rFonts w:ascii="Times New Roman" w:hAnsi="Times New Roman" w:cs="Times New Roman"/>
          <w:b/>
          <w:sz w:val="40"/>
          <w:szCs w:val="40"/>
        </w:rPr>
        <w:br/>
        <w:t xml:space="preserve">СОВРЕМЕННЫЕ </w:t>
      </w:r>
      <w:r w:rsidR="0090475B" w:rsidRPr="00914CD6">
        <w:rPr>
          <w:rFonts w:ascii="Times New Roman" w:hAnsi="Times New Roman" w:cs="Times New Roman"/>
          <w:b/>
          <w:sz w:val="40"/>
          <w:szCs w:val="40"/>
        </w:rPr>
        <w:t xml:space="preserve">ПОДХОДЫ </w:t>
      </w:r>
      <w:r w:rsidRPr="00914CD6">
        <w:rPr>
          <w:rFonts w:ascii="Times New Roman" w:hAnsi="Times New Roman" w:cs="Times New Roman"/>
          <w:b/>
          <w:sz w:val="40"/>
          <w:szCs w:val="40"/>
        </w:rPr>
        <w:t xml:space="preserve">И </w:t>
      </w:r>
      <w:r w:rsidR="0090475B" w:rsidRPr="00914CD6">
        <w:rPr>
          <w:rFonts w:ascii="Times New Roman" w:hAnsi="Times New Roman" w:cs="Times New Roman"/>
          <w:b/>
          <w:sz w:val="40"/>
          <w:szCs w:val="40"/>
        </w:rPr>
        <w:t>РЕШЕНИЯ</w:t>
      </w:r>
    </w:p>
    <w:p w14:paraId="4A015699"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306415FB"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0AAC1554"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06BAF483" w14:textId="77777777" w:rsidR="00E5329A" w:rsidRPr="00914CD6" w:rsidRDefault="008870B5" w:rsidP="00E5329A">
      <w:pPr>
        <w:spacing w:after="0" w:line="240" w:lineRule="auto"/>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УЧЕБНО-</w:t>
      </w:r>
      <w:r w:rsidR="00E5329A" w:rsidRPr="00914CD6">
        <w:rPr>
          <w:rFonts w:ascii="Times New Roman" w:eastAsia="Times New Roman" w:hAnsi="Times New Roman" w:cs="Times New Roman"/>
          <w:b/>
          <w:sz w:val="28"/>
          <w:szCs w:val="28"/>
          <w:lang w:eastAsia="ru-RU"/>
        </w:rPr>
        <w:t xml:space="preserve">МЕТОДИЧЕСКОЕ ПОСОБИЕ </w:t>
      </w:r>
    </w:p>
    <w:p w14:paraId="4D42F385"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1C851C6C"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39A00C50" w14:textId="77777777" w:rsidR="00E5329A" w:rsidRPr="00914CD6" w:rsidRDefault="00E5329A" w:rsidP="002F213E">
      <w:pPr>
        <w:spacing w:after="0" w:line="240" w:lineRule="auto"/>
        <w:ind w:firstLine="709"/>
        <w:jc w:val="both"/>
        <w:rPr>
          <w:rFonts w:ascii="Times New Roman" w:hAnsi="Times New Roman" w:cs="Times New Roman"/>
          <w:sz w:val="28"/>
          <w:szCs w:val="28"/>
        </w:rPr>
      </w:pPr>
    </w:p>
    <w:p w14:paraId="4C0531ED" w14:textId="77777777" w:rsidR="00E5329A" w:rsidRPr="00914CD6" w:rsidRDefault="00E5329A" w:rsidP="002F213E">
      <w:pPr>
        <w:spacing w:after="0" w:line="240" w:lineRule="auto"/>
        <w:ind w:firstLine="709"/>
        <w:jc w:val="both"/>
        <w:rPr>
          <w:rFonts w:ascii="Times New Roman" w:hAnsi="Times New Roman" w:cs="Times New Roman"/>
          <w:sz w:val="28"/>
          <w:szCs w:val="28"/>
        </w:rPr>
      </w:pPr>
    </w:p>
    <w:p w14:paraId="7E593B44" w14:textId="77777777" w:rsidR="00E5329A" w:rsidRPr="00914CD6" w:rsidRDefault="00E5329A" w:rsidP="002F213E">
      <w:pPr>
        <w:spacing w:after="0" w:line="240" w:lineRule="auto"/>
        <w:jc w:val="center"/>
        <w:rPr>
          <w:rFonts w:ascii="Times New Roman" w:hAnsi="Times New Roman" w:cs="Times New Roman"/>
          <w:b/>
          <w:sz w:val="24"/>
          <w:szCs w:val="24"/>
        </w:rPr>
      </w:pPr>
    </w:p>
    <w:p w14:paraId="4043AEAB" w14:textId="77777777" w:rsidR="00E5329A" w:rsidRPr="00914CD6" w:rsidRDefault="00E5329A" w:rsidP="002F213E">
      <w:pPr>
        <w:spacing w:after="0" w:line="240" w:lineRule="auto"/>
        <w:jc w:val="center"/>
        <w:rPr>
          <w:rFonts w:ascii="Times New Roman" w:hAnsi="Times New Roman" w:cs="Times New Roman"/>
          <w:b/>
          <w:sz w:val="24"/>
          <w:szCs w:val="24"/>
        </w:rPr>
      </w:pPr>
    </w:p>
    <w:p w14:paraId="7F909F79" w14:textId="77777777" w:rsidR="00E5329A" w:rsidRPr="00914CD6" w:rsidRDefault="00E5329A" w:rsidP="002F213E">
      <w:pPr>
        <w:spacing w:after="0" w:line="240" w:lineRule="auto"/>
        <w:jc w:val="center"/>
        <w:rPr>
          <w:rFonts w:ascii="Times New Roman" w:hAnsi="Times New Roman" w:cs="Times New Roman"/>
          <w:b/>
          <w:sz w:val="24"/>
          <w:szCs w:val="24"/>
        </w:rPr>
      </w:pPr>
    </w:p>
    <w:p w14:paraId="6A42DE7D" w14:textId="77777777" w:rsidR="00E5329A" w:rsidRPr="00914CD6" w:rsidRDefault="00E5329A" w:rsidP="002F213E">
      <w:pPr>
        <w:spacing w:after="0" w:line="240" w:lineRule="auto"/>
        <w:jc w:val="center"/>
        <w:rPr>
          <w:rFonts w:ascii="Times New Roman" w:hAnsi="Times New Roman" w:cs="Times New Roman"/>
          <w:b/>
          <w:sz w:val="24"/>
          <w:szCs w:val="24"/>
        </w:rPr>
      </w:pPr>
    </w:p>
    <w:p w14:paraId="225E533A" w14:textId="77777777" w:rsidR="00E5329A" w:rsidRPr="00914CD6" w:rsidRDefault="00E5329A" w:rsidP="002F213E">
      <w:pPr>
        <w:spacing w:after="0" w:line="240" w:lineRule="auto"/>
        <w:jc w:val="center"/>
        <w:rPr>
          <w:rFonts w:ascii="Times New Roman" w:hAnsi="Times New Roman" w:cs="Times New Roman"/>
          <w:b/>
          <w:sz w:val="24"/>
          <w:szCs w:val="24"/>
        </w:rPr>
      </w:pPr>
    </w:p>
    <w:p w14:paraId="17ABAE8A" w14:textId="77777777" w:rsidR="00E5329A" w:rsidRPr="00914CD6" w:rsidRDefault="00E5329A" w:rsidP="002F213E">
      <w:pPr>
        <w:spacing w:after="0" w:line="240" w:lineRule="auto"/>
        <w:jc w:val="center"/>
        <w:rPr>
          <w:rFonts w:ascii="Times New Roman" w:hAnsi="Times New Roman" w:cs="Times New Roman"/>
          <w:b/>
          <w:sz w:val="24"/>
          <w:szCs w:val="24"/>
        </w:rPr>
      </w:pPr>
    </w:p>
    <w:p w14:paraId="3053AF23" w14:textId="77777777" w:rsidR="00E5329A" w:rsidRPr="00914CD6" w:rsidRDefault="00E5329A" w:rsidP="002F213E">
      <w:pPr>
        <w:spacing w:after="0" w:line="240" w:lineRule="auto"/>
        <w:jc w:val="center"/>
        <w:rPr>
          <w:rFonts w:ascii="Times New Roman" w:hAnsi="Times New Roman" w:cs="Times New Roman"/>
          <w:b/>
          <w:sz w:val="24"/>
          <w:szCs w:val="24"/>
        </w:rPr>
      </w:pPr>
    </w:p>
    <w:p w14:paraId="1572A4BD" w14:textId="77777777" w:rsidR="00E5329A" w:rsidRPr="00914CD6" w:rsidRDefault="00E5329A" w:rsidP="002F213E">
      <w:pPr>
        <w:spacing w:after="0" w:line="240" w:lineRule="auto"/>
        <w:jc w:val="center"/>
        <w:rPr>
          <w:rFonts w:ascii="Times New Roman" w:hAnsi="Times New Roman" w:cs="Times New Roman"/>
          <w:b/>
          <w:sz w:val="24"/>
          <w:szCs w:val="24"/>
        </w:rPr>
      </w:pPr>
    </w:p>
    <w:p w14:paraId="6A26A406" w14:textId="77777777" w:rsidR="00E5329A" w:rsidRPr="00914CD6" w:rsidRDefault="00E5329A" w:rsidP="002F213E">
      <w:pPr>
        <w:spacing w:after="0" w:line="240" w:lineRule="auto"/>
        <w:jc w:val="center"/>
        <w:rPr>
          <w:rFonts w:ascii="Times New Roman" w:hAnsi="Times New Roman" w:cs="Times New Roman"/>
          <w:b/>
          <w:sz w:val="24"/>
          <w:szCs w:val="24"/>
        </w:rPr>
      </w:pPr>
    </w:p>
    <w:p w14:paraId="676F7150" w14:textId="77777777" w:rsidR="00E5329A" w:rsidRPr="00914CD6" w:rsidRDefault="00E5329A" w:rsidP="002F213E">
      <w:pPr>
        <w:spacing w:after="0" w:line="240" w:lineRule="auto"/>
        <w:jc w:val="center"/>
        <w:rPr>
          <w:rFonts w:ascii="Times New Roman" w:hAnsi="Times New Roman" w:cs="Times New Roman"/>
          <w:b/>
          <w:sz w:val="24"/>
          <w:szCs w:val="24"/>
        </w:rPr>
      </w:pPr>
    </w:p>
    <w:p w14:paraId="395B02EC" w14:textId="77777777" w:rsidR="00E5329A" w:rsidRPr="00914CD6" w:rsidRDefault="00E5329A" w:rsidP="002F213E">
      <w:pPr>
        <w:spacing w:after="0" w:line="240" w:lineRule="auto"/>
        <w:jc w:val="center"/>
        <w:rPr>
          <w:rFonts w:ascii="Times New Roman" w:hAnsi="Times New Roman" w:cs="Times New Roman"/>
          <w:b/>
          <w:sz w:val="24"/>
          <w:szCs w:val="24"/>
        </w:rPr>
      </w:pPr>
    </w:p>
    <w:p w14:paraId="738BF10C" w14:textId="77777777" w:rsidR="00E5329A" w:rsidRPr="00914CD6" w:rsidRDefault="00E5329A" w:rsidP="002F213E">
      <w:pPr>
        <w:spacing w:after="0" w:line="240" w:lineRule="auto"/>
        <w:jc w:val="center"/>
        <w:rPr>
          <w:rFonts w:ascii="Times New Roman" w:hAnsi="Times New Roman" w:cs="Times New Roman"/>
          <w:b/>
          <w:sz w:val="24"/>
          <w:szCs w:val="24"/>
        </w:rPr>
      </w:pPr>
    </w:p>
    <w:p w14:paraId="5AAB46FA" w14:textId="77777777" w:rsidR="00E5329A" w:rsidRPr="00914CD6" w:rsidRDefault="00E5329A" w:rsidP="002F213E">
      <w:pPr>
        <w:spacing w:after="0" w:line="240" w:lineRule="auto"/>
        <w:jc w:val="center"/>
        <w:rPr>
          <w:rFonts w:ascii="Times New Roman" w:hAnsi="Times New Roman" w:cs="Times New Roman"/>
          <w:b/>
          <w:sz w:val="24"/>
          <w:szCs w:val="24"/>
        </w:rPr>
      </w:pPr>
    </w:p>
    <w:p w14:paraId="77CEDB21" w14:textId="77777777" w:rsidR="00E5329A" w:rsidRPr="00914CD6" w:rsidRDefault="00E5329A" w:rsidP="002F213E">
      <w:pPr>
        <w:spacing w:after="0" w:line="240" w:lineRule="auto"/>
        <w:jc w:val="center"/>
        <w:rPr>
          <w:rFonts w:ascii="Times New Roman" w:hAnsi="Times New Roman" w:cs="Times New Roman"/>
          <w:b/>
          <w:sz w:val="24"/>
          <w:szCs w:val="24"/>
        </w:rPr>
      </w:pPr>
    </w:p>
    <w:p w14:paraId="55B979EC" w14:textId="77777777" w:rsidR="00CA65A4" w:rsidRPr="00914CD6" w:rsidRDefault="00CA65A4" w:rsidP="002F213E">
      <w:pPr>
        <w:spacing w:after="0" w:line="240" w:lineRule="auto"/>
        <w:jc w:val="center"/>
        <w:rPr>
          <w:rFonts w:ascii="Times New Roman" w:hAnsi="Times New Roman" w:cs="Times New Roman"/>
          <w:b/>
          <w:sz w:val="24"/>
          <w:szCs w:val="24"/>
        </w:rPr>
      </w:pPr>
    </w:p>
    <w:p w14:paraId="4787332B" w14:textId="77777777" w:rsidR="00CA65A4" w:rsidRPr="00914CD6" w:rsidRDefault="00CA65A4" w:rsidP="002F213E">
      <w:pPr>
        <w:spacing w:after="0" w:line="240" w:lineRule="auto"/>
        <w:jc w:val="center"/>
        <w:rPr>
          <w:rFonts w:ascii="Times New Roman" w:hAnsi="Times New Roman" w:cs="Times New Roman"/>
          <w:b/>
          <w:sz w:val="24"/>
          <w:szCs w:val="24"/>
        </w:rPr>
      </w:pPr>
    </w:p>
    <w:p w14:paraId="28C2C9B2" w14:textId="77777777" w:rsidR="00E5329A" w:rsidRPr="00914CD6" w:rsidRDefault="00E5329A" w:rsidP="002F213E">
      <w:pPr>
        <w:spacing w:after="0" w:line="240" w:lineRule="auto"/>
        <w:jc w:val="center"/>
        <w:rPr>
          <w:rFonts w:ascii="Times New Roman" w:hAnsi="Times New Roman" w:cs="Times New Roman"/>
          <w:b/>
          <w:sz w:val="24"/>
          <w:szCs w:val="24"/>
        </w:rPr>
      </w:pPr>
      <w:r w:rsidRPr="00914CD6">
        <w:rPr>
          <w:rFonts w:ascii="Times New Roman" w:hAnsi="Times New Roman" w:cs="Times New Roman"/>
          <w:b/>
          <w:sz w:val="24"/>
          <w:szCs w:val="24"/>
        </w:rPr>
        <w:t>Санкт-Петербург</w:t>
      </w:r>
    </w:p>
    <w:p w14:paraId="53C079AB" w14:textId="77777777" w:rsidR="00BB2C7B" w:rsidRPr="00914CD6" w:rsidRDefault="00BB2C7B" w:rsidP="002F213E">
      <w:pPr>
        <w:spacing w:after="0" w:line="240" w:lineRule="auto"/>
        <w:jc w:val="center"/>
        <w:rPr>
          <w:rFonts w:ascii="Times New Roman" w:hAnsi="Times New Roman" w:cs="Times New Roman"/>
          <w:b/>
          <w:sz w:val="32"/>
          <w:szCs w:val="32"/>
        </w:rPr>
      </w:pPr>
      <w:r w:rsidRPr="00914CD6">
        <w:rPr>
          <w:rFonts w:ascii="Times New Roman" w:hAnsi="Times New Roman" w:cs="Times New Roman"/>
          <w:b/>
          <w:sz w:val="24"/>
          <w:szCs w:val="24"/>
        </w:rPr>
        <w:t>20</w:t>
      </w:r>
      <w:r w:rsidR="006F3376" w:rsidRPr="00914CD6">
        <w:rPr>
          <w:rFonts w:ascii="Times New Roman" w:hAnsi="Times New Roman" w:cs="Times New Roman"/>
          <w:b/>
          <w:sz w:val="24"/>
          <w:szCs w:val="24"/>
        </w:rPr>
        <w:t>2</w:t>
      </w:r>
      <w:r w:rsidR="00584E87" w:rsidRPr="00914CD6">
        <w:rPr>
          <w:rFonts w:ascii="Times New Roman" w:hAnsi="Times New Roman" w:cs="Times New Roman"/>
          <w:b/>
          <w:sz w:val="24"/>
          <w:szCs w:val="24"/>
        </w:rPr>
        <w:t>2</w:t>
      </w:r>
    </w:p>
    <w:p w14:paraId="1A088451" w14:textId="77777777" w:rsidR="008870B5" w:rsidRPr="00914CD6" w:rsidRDefault="008870B5" w:rsidP="00C26DB8">
      <w:pPr>
        <w:spacing w:after="0" w:line="240" w:lineRule="auto"/>
        <w:ind w:firstLine="709"/>
        <w:jc w:val="both"/>
        <w:rPr>
          <w:rFonts w:ascii="Times New Roman" w:hAnsi="Times New Roman" w:cs="Times New Roman"/>
          <w:sz w:val="26"/>
          <w:szCs w:val="26"/>
        </w:rPr>
      </w:pPr>
    </w:p>
    <w:p w14:paraId="53C8E02E" w14:textId="77777777" w:rsidR="00C26DB8" w:rsidRPr="00914CD6" w:rsidRDefault="005D2391" w:rsidP="00C26DB8">
      <w:pPr>
        <w:spacing w:after="0" w:line="240" w:lineRule="auto"/>
        <w:ind w:firstLine="709"/>
        <w:jc w:val="both"/>
        <w:rPr>
          <w:rFonts w:ascii="Times New Roman" w:hAnsi="Times New Roman" w:cs="Times New Roman"/>
          <w:sz w:val="26"/>
          <w:szCs w:val="26"/>
        </w:rPr>
      </w:pPr>
      <w:r w:rsidRPr="00914CD6">
        <w:rPr>
          <w:rFonts w:ascii="Times New Roman" w:hAnsi="Times New Roman" w:cs="Times New Roman"/>
          <w:sz w:val="26"/>
          <w:szCs w:val="26"/>
        </w:rPr>
        <w:t>УДК</w:t>
      </w:r>
      <w:r w:rsidR="00C26DB8" w:rsidRPr="00914CD6">
        <w:rPr>
          <w:rFonts w:ascii="Times New Roman" w:hAnsi="Times New Roman" w:cs="Times New Roman"/>
          <w:sz w:val="26"/>
          <w:szCs w:val="26"/>
        </w:rPr>
        <w:t xml:space="preserve"> 364.1+364.7+364.25</w:t>
      </w:r>
    </w:p>
    <w:p w14:paraId="5C4D2CDC" w14:textId="77777777" w:rsidR="00993C50" w:rsidRPr="00914CD6" w:rsidRDefault="00993C50" w:rsidP="00C26DB8">
      <w:pPr>
        <w:spacing w:after="0" w:line="240" w:lineRule="auto"/>
        <w:ind w:firstLine="709"/>
        <w:jc w:val="both"/>
        <w:rPr>
          <w:rFonts w:ascii="Times New Roman" w:hAnsi="Times New Roman" w:cs="Times New Roman"/>
          <w:sz w:val="26"/>
          <w:szCs w:val="26"/>
        </w:rPr>
      </w:pPr>
      <w:r w:rsidRPr="00914CD6">
        <w:rPr>
          <w:rFonts w:ascii="Times New Roman" w:hAnsi="Times New Roman" w:cs="Times New Roman"/>
          <w:sz w:val="26"/>
          <w:szCs w:val="26"/>
        </w:rPr>
        <w:t>ББК 60.94+60.99</w:t>
      </w:r>
    </w:p>
    <w:p w14:paraId="17BEE032" w14:textId="77777777" w:rsidR="005D2391" w:rsidRPr="00914CD6" w:rsidRDefault="005D2391" w:rsidP="002F213E">
      <w:pPr>
        <w:spacing w:after="0" w:line="240" w:lineRule="auto"/>
        <w:ind w:firstLine="709"/>
        <w:jc w:val="both"/>
        <w:rPr>
          <w:rFonts w:ascii="Times New Roman" w:hAnsi="Times New Roman" w:cs="Times New Roman"/>
          <w:sz w:val="24"/>
          <w:szCs w:val="24"/>
        </w:rPr>
      </w:pPr>
    </w:p>
    <w:p w14:paraId="10ABA3B3" w14:textId="77777777" w:rsidR="00BB2C7B" w:rsidRPr="00914CD6" w:rsidRDefault="00E5329A" w:rsidP="00DB57CB">
      <w:pPr>
        <w:spacing w:after="0" w:line="240" w:lineRule="auto"/>
        <w:ind w:firstLine="709"/>
        <w:jc w:val="both"/>
        <w:rPr>
          <w:rFonts w:ascii="Times New Roman" w:hAnsi="Times New Roman" w:cs="Times New Roman"/>
          <w:bCs/>
          <w:sz w:val="26"/>
          <w:szCs w:val="26"/>
        </w:rPr>
      </w:pPr>
      <w:bookmarkStart w:id="2" w:name="_Hlk119335994"/>
      <w:r w:rsidRPr="00914CD6">
        <w:rPr>
          <w:rFonts w:ascii="Times New Roman" w:hAnsi="Times New Roman" w:cs="Times New Roman"/>
          <w:bCs/>
          <w:sz w:val="26"/>
          <w:szCs w:val="26"/>
        </w:rPr>
        <w:t xml:space="preserve">Доступная среда для инвалидов: современные </w:t>
      </w:r>
      <w:r w:rsidR="0090475B" w:rsidRPr="00914CD6">
        <w:rPr>
          <w:rFonts w:ascii="Times New Roman" w:hAnsi="Times New Roman" w:cs="Times New Roman"/>
          <w:bCs/>
          <w:sz w:val="26"/>
          <w:szCs w:val="26"/>
        </w:rPr>
        <w:t xml:space="preserve">подходы </w:t>
      </w:r>
      <w:r w:rsidRPr="00914CD6">
        <w:rPr>
          <w:rFonts w:ascii="Times New Roman" w:hAnsi="Times New Roman" w:cs="Times New Roman"/>
          <w:bCs/>
          <w:sz w:val="26"/>
          <w:szCs w:val="26"/>
        </w:rPr>
        <w:t xml:space="preserve">и </w:t>
      </w:r>
      <w:bookmarkEnd w:id="2"/>
      <w:r w:rsidR="0090475B" w:rsidRPr="00914CD6">
        <w:rPr>
          <w:rFonts w:ascii="Times New Roman" w:hAnsi="Times New Roman" w:cs="Times New Roman"/>
          <w:bCs/>
          <w:sz w:val="26"/>
          <w:szCs w:val="26"/>
        </w:rPr>
        <w:t>решения</w:t>
      </w:r>
      <w:r w:rsidR="009E79B0" w:rsidRPr="00914CD6">
        <w:rPr>
          <w:rFonts w:ascii="Times New Roman" w:hAnsi="Times New Roman" w:cs="Times New Roman"/>
          <w:bCs/>
          <w:sz w:val="26"/>
          <w:szCs w:val="26"/>
        </w:rPr>
        <w:t>: методическое пособие /</w:t>
      </w:r>
      <w:r w:rsidR="00BB2C7B" w:rsidRPr="00914CD6">
        <w:rPr>
          <w:rFonts w:ascii="Times New Roman" w:hAnsi="Times New Roman" w:cs="Times New Roman"/>
          <w:bCs/>
          <w:sz w:val="26"/>
          <w:szCs w:val="26"/>
        </w:rPr>
        <w:t xml:space="preserve"> </w:t>
      </w:r>
      <w:r w:rsidR="009E79B0" w:rsidRPr="00914CD6">
        <w:rPr>
          <w:rFonts w:ascii="Times New Roman" w:hAnsi="Times New Roman" w:cs="Times New Roman"/>
          <w:bCs/>
          <w:sz w:val="26"/>
          <w:szCs w:val="26"/>
        </w:rPr>
        <w:t xml:space="preserve">В.А. Ковалёв, О.А. Мирошниченко, В.Б. Осиновская, </w:t>
      </w:r>
      <w:r w:rsidR="009E79B0" w:rsidRPr="00914CD6">
        <w:rPr>
          <w:rFonts w:ascii="Times New Roman" w:hAnsi="Times New Roman" w:cs="Times New Roman"/>
          <w:bCs/>
          <w:sz w:val="26"/>
          <w:szCs w:val="26"/>
        </w:rPr>
        <w:br/>
        <w:t>О.С. Кудря, А.В. Штепа</w:t>
      </w:r>
      <w:r w:rsidR="00371D6B" w:rsidRPr="00914CD6">
        <w:rPr>
          <w:rFonts w:ascii="Times New Roman" w:hAnsi="Times New Roman" w:cs="Times New Roman"/>
          <w:bCs/>
          <w:sz w:val="26"/>
          <w:szCs w:val="26"/>
        </w:rPr>
        <w:t>, Я.Д. Курганова</w:t>
      </w:r>
      <w:r w:rsidR="00E06D6F" w:rsidRPr="00914CD6">
        <w:rPr>
          <w:rFonts w:ascii="Times New Roman" w:hAnsi="Times New Roman" w:cs="Times New Roman"/>
          <w:bCs/>
          <w:sz w:val="26"/>
          <w:szCs w:val="26"/>
        </w:rPr>
        <w:t>;</w:t>
      </w:r>
      <w:r w:rsidR="009E79B0" w:rsidRPr="00914CD6">
        <w:rPr>
          <w:rFonts w:ascii="Times New Roman" w:hAnsi="Times New Roman" w:cs="Times New Roman"/>
          <w:bCs/>
          <w:sz w:val="26"/>
          <w:szCs w:val="26"/>
        </w:rPr>
        <w:t xml:space="preserve"> под редакцией О.Н. Владимировой. </w:t>
      </w:r>
      <w:r w:rsidR="00DB57CB" w:rsidRPr="00914CD6">
        <w:rPr>
          <w:rFonts w:ascii="Times New Roman" w:hAnsi="Times New Roman" w:cs="Times New Roman"/>
          <w:bCs/>
          <w:sz w:val="26"/>
          <w:szCs w:val="26"/>
        </w:rPr>
        <w:t>–</w:t>
      </w:r>
      <w:r w:rsidR="009E79B0" w:rsidRPr="00914CD6">
        <w:rPr>
          <w:rFonts w:ascii="Times New Roman" w:hAnsi="Times New Roman" w:cs="Times New Roman"/>
          <w:bCs/>
          <w:sz w:val="26"/>
          <w:szCs w:val="26"/>
        </w:rPr>
        <w:t xml:space="preserve"> </w:t>
      </w:r>
      <w:r w:rsidR="00B96500" w:rsidRPr="00914CD6">
        <w:rPr>
          <w:rFonts w:ascii="Times New Roman" w:hAnsi="Times New Roman" w:cs="Times New Roman"/>
          <w:bCs/>
          <w:sz w:val="26"/>
          <w:szCs w:val="26"/>
        </w:rPr>
        <w:br/>
      </w:r>
      <w:r w:rsidR="00BB2C7B" w:rsidRPr="00914CD6">
        <w:rPr>
          <w:rFonts w:ascii="Times New Roman" w:hAnsi="Times New Roman" w:cs="Times New Roman"/>
          <w:bCs/>
          <w:sz w:val="26"/>
          <w:szCs w:val="26"/>
        </w:rPr>
        <w:t>Санкт-Петербург</w:t>
      </w:r>
      <w:r w:rsidR="009E79B0" w:rsidRPr="00914CD6">
        <w:rPr>
          <w:rFonts w:ascii="Times New Roman" w:hAnsi="Times New Roman" w:cs="Times New Roman"/>
          <w:bCs/>
          <w:sz w:val="26"/>
          <w:szCs w:val="26"/>
        </w:rPr>
        <w:t>: СПбИУВЭК,</w:t>
      </w:r>
      <w:r w:rsidR="00BB2C7B" w:rsidRPr="00914CD6">
        <w:rPr>
          <w:rFonts w:ascii="Times New Roman" w:hAnsi="Times New Roman" w:cs="Times New Roman"/>
          <w:bCs/>
          <w:sz w:val="26"/>
          <w:szCs w:val="26"/>
        </w:rPr>
        <w:t xml:space="preserve"> 20</w:t>
      </w:r>
      <w:r w:rsidR="000E6893" w:rsidRPr="00914CD6">
        <w:rPr>
          <w:rFonts w:ascii="Times New Roman" w:hAnsi="Times New Roman" w:cs="Times New Roman"/>
          <w:bCs/>
          <w:sz w:val="26"/>
          <w:szCs w:val="26"/>
        </w:rPr>
        <w:t>2</w:t>
      </w:r>
      <w:r w:rsidR="00584E87" w:rsidRPr="00914CD6">
        <w:rPr>
          <w:rFonts w:ascii="Times New Roman" w:hAnsi="Times New Roman" w:cs="Times New Roman"/>
          <w:bCs/>
          <w:sz w:val="26"/>
          <w:szCs w:val="26"/>
        </w:rPr>
        <w:t>2</w:t>
      </w:r>
      <w:r w:rsidR="00BB2C7B" w:rsidRPr="00914CD6">
        <w:rPr>
          <w:rFonts w:ascii="Times New Roman" w:hAnsi="Times New Roman" w:cs="Times New Roman"/>
          <w:bCs/>
          <w:sz w:val="26"/>
          <w:szCs w:val="26"/>
        </w:rPr>
        <w:t xml:space="preserve">. </w:t>
      </w:r>
      <w:r w:rsidR="00DB57CB" w:rsidRPr="00914CD6">
        <w:rPr>
          <w:rFonts w:ascii="Times New Roman" w:hAnsi="Times New Roman" w:cs="Times New Roman"/>
          <w:bCs/>
          <w:sz w:val="26"/>
          <w:szCs w:val="26"/>
        </w:rPr>
        <w:t>–</w:t>
      </w:r>
      <w:r w:rsidR="00BB2C7B" w:rsidRPr="00914CD6">
        <w:rPr>
          <w:rFonts w:ascii="Times New Roman" w:hAnsi="Times New Roman" w:cs="Times New Roman"/>
          <w:bCs/>
          <w:sz w:val="26"/>
          <w:szCs w:val="26"/>
        </w:rPr>
        <w:t xml:space="preserve"> </w:t>
      </w:r>
      <w:r w:rsidR="00362170" w:rsidRPr="00914CD6">
        <w:rPr>
          <w:rFonts w:ascii="Times New Roman" w:hAnsi="Times New Roman" w:cs="Times New Roman"/>
          <w:bCs/>
          <w:sz w:val="26"/>
          <w:szCs w:val="26"/>
        </w:rPr>
        <w:t>1</w:t>
      </w:r>
      <w:r w:rsidR="00917663" w:rsidRPr="00914CD6">
        <w:rPr>
          <w:rFonts w:ascii="Times New Roman" w:hAnsi="Times New Roman" w:cs="Times New Roman"/>
          <w:bCs/>
          <w:sz w:val="26"/>
          <w:szCs w:val="26"/>
        </w:rPr>
        <w:t>5</w:t>
      </w:r>
      <w:r w:rsidR="007A0567">
        <w:rPr>
          <w:rFonts w:ascii="Times New Roman" w:hAnsi="Times New Roman" w:cs="Times New Roman"/>
          <w:bCs/>
          <w:sz w:val="26"/>
          <w:szCs w:val="26"/>
        </w:rPr>
        <w:t>2</w:t>
      </w:r>
      <w:r w:rsidR="00BB2C7B" w:rsidRPr="00914CD6">
        <w:rPr>
          <w:rFonts w:ascii="Times New Roman" w:hAnsi="Times New Roman" w:cs="Times New Roman"/>
          <w:bCs/>
          <w:sz w:val="26"/>
          <w:szCs w:val="26"/>
        </w:rPr>
        <w:t xml:space="preserve"> с.</w:t>
      </w:r>
    </w:p>
    <w:p w14:paraId="23B3D316" w14:textId="77777777" w:rsidR="00BB2C7B" w:rsidRPr="00914CD6" w:rsidRDefault="00BB2C7B" w:rsidP="002F213E">
      <w:pPr>
        <w:spacing w:after="0" w:line="240" w:lineRule="auto"/>
        <w:ind w:firstLine="709"/>
        <w:jc w:val="both"/>
        <w:rPr>
          <w:rFonts w:ascii="Times New Roman" w:hAnsi="Times New Roman" w:cs="Times New Roman"/>
          <w:sz w:val="24"/>
          <w:szCs w:val="24"/>
        </w:rPr>
      </w:pPr>
    </w:p>
    <w:p w14:paraId="44B5AA4A" w14:textId="77777777" w:rsidR="009E79B0" w:rsidRPr="007A0567" w:rsidRDefault="00DB57CB" w:rsidP="000440AC">
      <w:pPr>
        <w:spacing w:after="0" w:line="240" w:lineRule="auto"/>
        <w:ind w:firstLine="709"/>
        <w:jc w:val="both"/>
        <w:rPr>
          <w:rFonts w:ascii="Times New Roman" w:hAnsi="Times New Roman" w:cs="Times New Roman"/>
          <w:bCs/>
          <w:sz w:val="26"/>
          <w:szCs w:val="26"/>
        </w:rPr>
      </w:pPr>
      <w:r w:rsidRPr="007A0567">
        <w:rPr>
          <w:rFonts w:ascii="Times New Roman" w:hAnsi="Times New Roman" w:cs="Times New Roman"/>
          <w:bCs/>
          <w:sz w:val="26"/>
          <w:szCs w:val="26"/>
        </w:rPr>
        <w:t xml:space="preserve">Настоящее методическое пособие предназначено </w:t>
      </w:r>
      <w:r w:rsidR="009E79B0" w:rsidRPr="007A0567">
        <w:rPr>
          <w:rFonts w:ascii="Times New Roman" w:hAnsi="Times New Roman" w:cs="Times New Roman"/>
          <w:bCs/>
          <w:sz w:val="26"/>
          <w:szCs w:val="26"/>
        </w:rPr>
        <w:t xml:space="preserve">для </w:t>
      </w:r>
      <w:bookmarkStart w:id="3" w:name="_Hlk119400308"/>
      <w:r w:rsidR="009E79B0" w:rsidRPr="007A0567">
        <w:rPr>
          <w:rFonts w:ascii="Times New Roman" w:hAnsi="Times New Roman" w:cs="Times New Roman"/>
          <w:bCs/>
          <w:sz w:val="26"/>
          <w:szCs w:val="26"/>
        </w:rPr>
        <w:t>специалистов органов исполнительной власти, органов местного самоуправления</w:t>
      </w:r>
      <w:r w:rsidRPr="007A0567">
        <w:rPr>
          <w:rFonts w:ascii="Times New Roman" w:hAnsi="Times New Roman" w:cs="Times New Roman"/>
          <w:bCs/>
          <w:sz w:val="26"/>
          <w:szCs w:val="26"/>
        </w:rPr>
        <w:t xml:space="preserve"> </w:t>
      </w:r>
      <w:r w:rsidR="009E79B0" w:rsidRPr="007A0567">
        <w:rPr>
          <w:rFonts w:ascii="Times New Roman" w:hAnsi="Times New Roman" w:cs="Times New Roman"/>
          <w:bCs/>
          <w:sz w:val="26"/>
          <w:szCs w:val="26"/>
        </w:rPr>
        <w:t>и организаций различной ведомственной принадлежности</w:t>
      </w:r>
      <w:bookmarkEnd w:id="3"/>
      <w:r w:rsidRPr="007A0567">
        <w:rPr>
          <w:rFonts w:ascii="Times New Roman" w:hAnsi="Times New Roman" w:cs="Times New Roman"/>
          <w:bCs/>
          <w:sz w:val="26"/>
          <w:szCs w:val="26"/>
        </w:rPr>
        <w:t>.</w:t>
      </w:r>
    </w:p>
    <w:p w14:paraId="0852B4AC" w14:textId="77777777" w:rsidR="000440AC" w:rsidRPr="00914CD6" w:rsidRDefault="000440AC" w:rsidP="000440AC">
      <w:pPr>
        <w:spacing w:after="0" w:line="240" w:lineRule="auto"/>
        <w:ind w:firstLine="709"/>
        <w:jc w:val="both"/>
        <w:rPr>
          <w:rFonts w:ascii="Times New Roman" w:hAnsi="Times New Roman" w:cs="Times New Roman"/>
          <w:bCs/>
          <w:sz w:val="24"/>
          <w:szCs w:val="24"/>
        </w:rPr>
      </w:pPr>
    </w:p>
    <w:p w14:paraId="67E9F184" w14:textId="77777777" w:rsidR="000369E7" w:rsidRPr="00914CD6" w:rsidRDefault="000369E7" w:rsidP="0062656A">
      <w:pPr>
        <w:shd w:val="clear" w:color="auto" w:fill="FFFFFF"/>
        <w:spacing w:after="40" w:line="240" w:lineRule="auto"/>
        <w:ind w:firstLine="709"/>
        <w:jc w:val="both"/>
        <w:rPr>
          <w:rFonts w:ascii="Times New Roman" w:hAnsi="Times New Roman" w:cs="Times New Roman"/>
          <w:b/>
          <w:bCs/>
          <w:sz w:val="24"/>
          <w:szCs w:val="24"/>
        </w:rPr>
      </w:pPr>
      <w:r w:rsidRPr="00914CD6">
        <w:rPr>
          <w:rFonts w:ascii="Times New Roman" w:hAnsi="Times New Roman" w:cs="Times New Roman"/>
          <w:b/>
          <w:bCs/>
          <w:sz w:val="24"/>
          <w:szCs w:val="24"/>
        </w:rPr>
        <w:t>Под редакцией:</w:t>
      </w:r>
    </w:p>
    <w:p w14:paraId="14E3364A" w14:textId="77777777" w:rsidR="000369E7" w:rsidRPr="00914CD6" w:rsidRDefault="009E79B0"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Владимировой Оксаны Николаевны</w:t>
      </w:r>
      <w:r w:rsidRPr="00914CD6">
        <w:rPr>
          <w:rFonts w:ascii="Times New Roman" w:hAnsi="Times New Roman" w:cs="Times New Roman"/>
          <w:sz w:val="24"/>
          <w:szCs w:val="24"/>
        </w:rPr>
        <w:t xml:space="preserve"> – доктора медицинских наук, ректора </w:t>
      </w:r>
      <w:r w:rsidR="007A0567">
        <w:rPr>
          <w:rFonts w:ascii="Times New Roman" w:hAnsi="Times New Roman" w:cs="Times New Roman"/>
          <w:sz w:val="24"/>
          <w:szCs w:val="24"/>
        </w:rPr>
        <w:br/>
      </w:r>
      <w:r w:rsidRPr="00914CD6">
        <w:rPr>
          <w:rFonts w:ascii="Times New Roman" w:hAnsi="Times New Roman" w:cs="Times New Roman"/>
          <w:sz w:val="24"/>
          <w:szCs w:val="24"/>
        </w:rPr>
        <w:t>ФГБУ ДПО «Санкт-Петербургский институт усовершенствования врачей-экспертов» Минтруда России</w:t>
      </w:r>
      <w:r w:rsidR="00DB57CB" w:rsidRPr="00914CD6">
        <w:rPr>
          <w:rFonts w:ascii="Times New Roman" w:hAnsi="Times New Roman" w:cs="Times New Roman"/>
          <w:sz w:val="24"/>
          <w:szCs w:val="24"/>
        </w:rPr>
        <w:t>, международного консультанта ООН и ЮНИСЭФ по вопросам инвалидности и реабилитации</w:t>
      </w:r>
    </w:p>
    <w:p w14:paraId="6BA6667C" w14:textId="77777777" w:rsidR="00CA4389" w:rsidRPr="00914CD6" w:rsidRDefault="00CA4389" w:rsidP="009C683B">
      <w:pPr>
        <w:shd w:val="clear" w:color="auto" w:fill="FFFFFF"/>
        <w:spacing w:after="40" w:line="240" w:lineRule="auto"/>
        <w:jc w:val="both"/>
        <w:rPr>
          <w:rFonts w:ascii="Times New Roman" w:hAnsi="Times New Roman" w:cs="Times New Roman"/>
          <w:sz w:val="24"/>
          <w:szCs w:val="24"/>
        </w:rPr>
      </w:pPr>
    </w:p>
    <w:p w14:paraId="69B68653"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b/>
          <w:bCs/>
          <w:sz w:val="24"/>
          <w:szCs w:val="24"/>
        </w:rPr>
      </w:pPr>
      <w:r w:rsidRPr="00914CD6">
        <w:rPr>
          <w:rFonts w:ascii="Times New Roman" w:hAnsi="Times New Roman" w:cs="Times New Roman"/>
          <w:b/>
          <w:bCs/>
          <w:sz w:val="24"/>
          <w:szCs w:val="24"/>
        </w:rPr>
        <w:t>Авторский коллектив:</w:t>
      </w:r>
    </w:p>
    <w:p w14:paraId="1A4C11EB"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Ковалёв Виталий Александрович</w:t>
      </w:r>
      <w:r w:rsidRPr="00914CD6">
        <w:rPr>
          <w:rFonts w:ascii="Times New Roman" w:hAnsi="Times New Roman" w:cs="Times New Roman"/>
          <w:sz w:val="24"/>
          <w:szCs w:val="24"/>
        </w:rPr>
        <w:t xml:space="preserve"> – директор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 xml:space="preserve">Федерального ресурсного (информационно-методического) центра по формированию доступной среды для инвалидов </w:t>
      </w:r>
      <w:r w:rsidR="00B96500" w:rsidRPr="00914CD6">
        <w:rPr>
          <w:rFonts w:ascii="Times New Roman" w:hAnsi="Times New Roman" w:cs="Times New Roman"/>
          <w:sz w:val="24"/>
          <w:szCs w:val="24"/>
        </w:rPr>
        <w:br/>
      </w:r>
      <w:r w:rsidRPr="00914CD6">
        <w:rPr>
          <w:rFonts w:ascii="Times New Roman" w:hAnsi="Times New Roman" w:cs="Times New Roman"/>
          <w:sz w:val="24"/>
          <w:szCs w:val="24"/>
        </w:rPr>
        <w:t>и других маломобильных групп населения</w:t>
      </w:r>
      <w:r w:rsidR="0062656A" w:rsidRPr="00914CD6">
        <w:rPr>
          <w:rFonts w:ascii="Times New Roman" w:hAnsi="Times New Roman" w:cs="Times New Roman"/>
          <w:sz w:val="24"/>
          <w:szCs w:val="24"/>
        </w:rPr>
        <w:t>»</w:t>
      </w:r>
    </w:p>
    <w:p w14:paraId="73583032" w14:textId="77777777" w:rsidR="0062656A"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Мирошниченко Оксана Анатольевна</w:t>
      </w:r>
      <w:r w:rsidRPr="00914CD6">
        <w:rPr>
          <w:rFonts w:ascii="Times New Roman" w:hAnsi="Times New Roman" w:cs="Times New Roman"/>
          <w:sz w:val="24"/>
          <w:szCs w:val="24"/>
        </w:rPr>
        <w:t xml:space="preserve"> – кандидат психологических наук, </w:t>
      </w:r>
      <w:r w:rsidR="0062656A" w:rsidRPr="00914CD6">
        <w:rPr>
          <w:rFonts w:ascii="Times New Roman" w:hAnsi="Times New Roman" w:cs="Times New Roman"/>
          <w:sz w:val="24"/>
          <w:szCs w:val="24"/>
        </w:rPr>
        <w:t>начальник научно-методологического отдела «Федерального ресурсного (информационно-методического) центра по формированию доступной среды для инвалидов и других маломобильных групп населения»</w:t>
      </w:r>
    </w:p>
    <w:p w14:paraId="193DE77A"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Осиновская Вера Борисовна</w:t>
      </w:r>
      <w:r w:rsidRPr="00914CD6">
        <w:rPr>
          <w:rFonts w:ascii="Times New Roman" w:hAnsi="Times New Roman" w:cs="Times New Roman"/>
          <w:sz w:val="24"/>
          <w:szCs w:val="24"/>
        </w:rPr>
        <w:t xml:space="preserve"> – </w:t>
      </w:r>
      <w:r w:rsidR="0062656A" w:rsidRPr="00914CD6">
        <w:rPr>
          <w:rFonts w:ascii="Times New Roman" w:hAnsi="Times New Roman" w:cs="Times New Roman"/>
          <w:sz w:val="24"/>
          <w:szCs w:val="24"/>
        </w:rPr>
        <w:t xml:space="preserve">заместитель начальника отдела контроля </w:t>
      </w:r>
      <w:r w:rsidR="00993C50" w:rsidRPr="00914CD6">
        <w:rPr>
          <w:rFonts w:ascii="Times New Roman" w:hAnsi="Times New Roman" w:cs="Times New Roman"/>
          <w:sz w:val="24"/>
          <w:szCs w:val="24"/>
        </w:rPr>
        <w:br/>
      </w:r>
      <w:r w:rsidR="0062656A" w:rsidRPr="00914CD6">
        <w:rPr>
          <w:rFonts w:ascii="Times New Roman" w:hAnsi="Times New Roman" w:cs="Times New Roman"/>
          <w:sz w:val="24"/>
          <w:szCs w:val="24"/>
        </w:rPr>
        <w:t xml:space="preserve">за соблюдением требований доступности для инвалидов объектов и услуг </w:t>
      </w:r>
      <w:r w:rsidR="00A70A2B" w:rsidRPr="00914CD6">
        <w:rPr>
          <w:rFonts w:ascii="Times New Roman" w:hAnsi="Times New Roman" w:cs="Times New Roman"/>
          <w:sz w:val="24"/>
          <w:szCs w:val="24"/>
        </w:rPr>
        <w:t>ГБУ «Ресурсный центр для инвалидов» Департамента труда и социальной защиты населения города Москвы</w:t>
      </w:r>
    </w:p>
    <w:p w14:paraId="76E5E9CA"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Кудря Ольга Сергеевна</w:t>
      </w:r>
      <w:r w:rsidRPr="00914CD6">
        <w:rPr>
          <w:rFonts w:ascii="Times New Roman" w:hAnsi="Times New Roman" w:cs="Times New Roman"/>
          <w:sz w:val="24"/>
          <w:szCs w:val="24"/>
        </w:rPr>
        <w:t xml:space="preserve"> – эксперт по вопросам формирования доступной среды научно-методологического отдела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Федерального ресурсного (информационно-методического) центра по формированию доступной среды для инвалидов и других маломобильных групп населения</w:t>
      </w:r>
      <w:r w:rsidR="0062656A" w:rsidRPr="00914CD6">
        <w:rPr>
          <w:rFonts w:ascii="Times New Roman" w:hAnsi="Times New Roman" w:cs="Times New Roman"/>
          <w:sz w:val="24"/>
          <w:szCs w:val="24"/>
        </w:rPr>
        <w:t>»</w:t>
      </w:r>
    </w:p>
    <w:p w14:paraId="3C69A073" w14:textId="13EAF42C" w:rsidR="00DD050B" w:rsidRPr="00914CD6" w:rsidRDefault="00DD050B" w:rsidP="00DD050B">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Курганова</w:t>
      </w:r>
      <w:r w:rsidRPr="00914CD6">
        <w:rPr>
          <w:rFonts w:ascii="Times New Roman" w:hAnsi="Times New Roman" w:cs="Times New Roman"/>
          <w:sz w:val="24"/>
          <w:szCs w:val="24"/>
        </w:rPr>
        <w:t xml:space="preserve"> </w:t>
      </w:r>
      <w:r w:rsidRPr="00914CD6">
        <w:rPr>
          <w:rFonts w:ascii="Times New Roman" w:hAnsi="Times New Roman" w:cs="Times New Roman"/>
          <w:b/>
          <w:bCs/>
          <w:sz w:val="24"/>
          <w:szCs w:val="24"/>
        </w:rPr>
        <w:t xml:space="preserve">Яна Дмитриевна </w:t>
      </w:r>
      <w:r w:rsidRPr="00914CD6">
        <w:rPr>
          <w:rFonts w:ascii="Times New Roman" w:hAnsi="Times New Roman" w:cs="Times New Roman"/>
          <w:sz w:val="24"/>
          <w:szCs w:val="24"/>
        </w:rPr>
        <w:t>– консультант научно-методологического отдела «Федерального ресурсного (информационно-методического) центра по формированию доступной среды для инвалидов и других маломобильных групп населения»</w:t>
      </w:r>
    </w:p>
    <w:p w14:paraId="6D46EC9B" w14:textId="77777777" w:rsidR="00CA4389" w:rsidRPr="00914CD6" w:rsidRDefault="00CA4389" w:rsidP="00C91C75">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Штепа Алёна Владимировна</w:t>
      </w:r>
      <w:r w:rsidRPr="00914CD6">
        <w:rPr>
          <w:rFonts w:ascii="Times New Roman" w:hAnsi="Times New Roman" w:cs="Times New Roman"/>
          <w:sz w:val="24"/>
          <w:szCs w:val="24"/>
        </w:rPr>
        <w:t xml:space="preserve"> – начальник информационно-аналитического отдела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Федерального ресурсного (информационно-методического) центра по формированию доступной среды для инвалидов и других маломобильных групп населения</w:t>
      </w:r>
      <w:r w:rsidR="0062656A" w:rsidRPr="00914CD6">
        <w:rPr>
          <w:rFonts w:ascii="Times New Roman" w:hAnsi="Times New Roman" w:cs="Times New Roman"/>
          <w:sz w:val="24"/>
          <w:szCs w:val="24"/>
        </w:rPr>
        <w:t>»</w:t>
      </w:r>
    </w:p>
    <w:p w14:paraId="13106584" w14:textId="77777777" w:rsidR="00B96500" w:rsidRPr="00914CD6" w:rsidRDefault="00B96500" w:rsidP="00CA4389">
      <w:pPr>
        <w:spacing w:after="0" w:line="240" w:lineRule="auto"/>
        <w:jc w:val="center"/>
        <w:rPr>
          <w:rFonts w:ascii="Times New Roman" w:hAnsi="Times New Roman" w:cs="Times New Roman"/>
          <w:b/>
          <w:i/>
          <w:sz w:val="24"/>
          <w:szCs w:val="24"/>
        </w:rPr>
      </w:pPr>
    </w:p>
    <w:p w14:paraId="771329A7" w14:textId="77777777" w:rsidR="00B96500" w:rsidRPr="00914CD6" w:rsidRDefault="00B96500" w:rsidP="00CA4389">
      <w:pPr>
        <w:spacing w:after="0" w:line="240" w:lineRule="auto"/>
        <w:jc w:val="center"/>
        <w:rPr>
          <w:rFonts w:ascii="Times New Roman" w:hAnsi="Times New Roman" w:cs="Times New Roman"/>
          <w:b/>
          <w:i/>
          <w:sz w:val="24"/>
          <w:szCs w:val="24"/>
        </w:rPr>
      </w:pPr>
    </w:p>
    <w:p w14:paraId="3531EE6B" w14:textId="77777777" w:rsidR="00CA4389" w:rsidRPr="00914CD6" w:rsidRDefault="00CA4389" w:rsidP="00CA4389">
      <w:pPr>
        <w:spacing w:after="0" w:line="240" w:lineRule="auto"/>
        <w:jc w:val="center"/>
        <w:rPr>
          <w:rFonts w:ascii="Times New Roman" w:hAnsi="Times New Roman" w:cs="Times New Roman"/>
          <w:b/>
          <w:iCs/>
          <w:sz w:val="24"/>
          <w:szCs w:val="24"/>
        </w:rPr>
      </w:pPr>
      <w:r w:rsidRPr="00914CD6">
        <w:rPr>
          <w:rFonts w:ascii="Times New Roman" w:hAnsi="Times New Roman" w:cs="Times New Roman"/>
          <w:b/>
          <w:iCs/>
          <w:sz w:val="24"/>
          <w:szCs w:val="24"/>
        </w:rPr>
        <w:t>Утверждено</w:t>
      </w:r>
      <w:r w:rsidR="00C26DB8" w:rsidRPr="00914CD6">
        <w:rPr>
          <w:rFonts w:ascii="Times New Roman" w:hAnsi="Times New Roman" w:cs="Times New Roman"/>
          <w:b/>
          <w:iCs/>
          <w:sz w:val="24"/>
          <w:szCs w:val="24"/>
        </w:rPr>
        <w:br/>
      </w:r>
      <w:r w:rsidRPr="00914CD6">
        <w:rPr>
          <w:rFonts w:ascii="Times New Roman" w:hAnsi="Times New Roman" w:cs="Times New Roman"/>
          <w:b/>
          <w:iCs/>
          <w:sz w:val="24"/>
          <w:szCs w:val="24"/>
        </w:rPr>
        <w:t xml:space="preserve">Учебно-методическим советом ФГБУ ДПО СПбИУВЭК </w:t>
      </w:r>
      <w:r w:rsidRPr="00914CD6">
        <w:rPr>
          <w:rFonts w:ascii="Times New Roman" w:hAnsi="Times New Roman" w:cs="Times New Roman"/>
          <w:b/>
          <w:iCs/>
          <w:sz w:val="24"/>
          <w:szCs w:val="24"/>
        </w:rPr>
        <w:br/>
        <w:t xml:space="preserve">Минтруда России от </w:t>
      </w:r>
      <w:r w:rsidR="00C91C75" w:rsidRPr="00914CD6">
        <w:rPr>
          <w:rFonts w:ascii="Times New Roman" w:hAnsi="Times New Roman" w:cs="Times New Roman"/>
          <w:b/>
          <w:iCs/>
          <w:sz w:val="24"/>
          <w:szCs w:val="24"/>
        </w:rPr>
        <w:t>1</w:t>
      </w:r>
      <w:r w:rsidR="005C070B" w:rsidRPr="00914CD6">
        <w:rPr>
          <w:rFonts w:ascii="Times New Roman" w:hAnsi="Times New Roman" w:cs="Times New Roman"/>
          <w:b/>
          <w:iCs/>
          <w:sz w:val="24"/>
          <w:szCs w:val="24"/>
        </w:rPr>
        <w:t>6</w:t>
      </w:r>
      <w:r w:rsidR="007300E0">
        <w:rPr>
          <w:rFonts w:ascii="Times New Roman" w:hAnsi="Times New Roman" w:cs="Times New Roman"/>
          <w:b/>
          <w:iCs/>
          <w:sz w:val="24"/>
          <w:szCs w:val="24"/>
        </w:rPr>
        <w:t xml:space="preserve"> ноября </w:t>
      </w:r>
      <w:r w:rsidR="00C91C75" w:rsidRPr="00914CD6">
        <w:rPr>
          <w:rFonts w:ascii="Times New Roman" w:hAnsi="Times New Roman" w:cs="Times New Roman"/>
          <w:b/>
          <w:iCs/>
          <w:sz w:val="24"/>
          <w:szCs w:val="24"/>
        </w:rPr>
        <w:t>2022</w:t>
      </w:r>
      <w:r w:rsidR="00C26DB8" w:rsidRPr="00914CD6">
        <w:rPr>
          <w:rFonts w:ascii="Times New Roman" w:hAnsi="Times New Roman" w:cs="Times New Roman"/>
          <w:b/>
          <w:iCs/>
          <w:sz w:val="24"/>
          <w:szCs w:val="24"/>
        </w:rPr>
        <w:t xml:space="preserve"> г.</w:t>
      </w:r>
      <w:r w:rsidRPr="00914CD6">
        <w:rPr>
          <w:rFonts w:ascii="Times New Roman" w:hAnsi="Times New Roman" w:cs="Times New Roman"/>
          <w:b/>
          <w:iCs/>
          <w:sz w:val="24"/>
          <w:szCs w:val="24"/>
        </w:rPr>
        <w:t>, протокол №</w:t>
      </w:r>
      <w:r w:rsidR="00C91C75" w:rsidRPr="00914CD6">
        <w:rPr>
          <w:rFonts w:ascii="Times New Roman" w:hAnsi="Times New Roman" w:cs="Times New Roman"/>
          <w:b/>
          <w:iCs/>
          <w:sz w:val="24"/>
          <w:szCs w:val="24"/>
        </w:rPr>
        <w:t xml:space="preserve"> 9</w:t>
      </w:r>
    </w:p>
    <w:p w14:paraId="5794575C" w14:textId="77777777" w:rsidR="00BB2C7B" w:rsidRPr="00914CD6" w:rsidRDefault="00BB2C7B" w:rsidP="00E5329A">
      <w:pPr>
        <w:spacing w:after="0" w:line="240" w:lineRule="auto"/>
        <w:ind w:firstLine="709"/>
        <w:jc w:val="both"/>
        <w:rPr>
          <w:rFonts w:ascii="Times New Roman" w:hAnsi="Times New Roman" w:cs="Times New Roman"/>
          <w:sz w:val="24"/>
          <w:szCs w:val="24"/>
        </w:rPr>
      </w:pPr>
    </w:p>
    <w:p w14:paraId="70E8521D" w14:textId="77777777" w:rsidR="00B96500" w:rsidRPr="00914CD6" w:rsidRDefault="00B96500" w:rsidP="00E5329A">
      <w:pPr>
        <w:spacing w:after="0" w:line="240" w:lineRule="auto"/>
        <w:ind w:firstLine="709"/>
        <w:jc w:val="both"/>
        <w:rPr>
          <w:rFonts w:ascii="Times New Roman" w:hAnsi="Times New Roman" w:cs="Times New Roman"/>
          <w:sz w:val="24"/>
          <w:szCs w:val="24"/>
        </w:rPr>
      </w:pPr>
    </w:p>
    <w:p w14:paraId="1BA31FBE" w14:textId="77777777" w:rsidR="009C683B" w:rsidRPr="00914CD6" w:rsidRDefault="00D65BB3" w:rsidP="009C683B">
      <w:pPr>
        <w:spacing w:after="0" w:line="360" w:lineRule="atLeast"/>
        <w:jc w:val="right"/>
        <w:rPr>
          <w:rFonts w:ascii="Times New Roman" w:eastAsia="Calibri" w:hAnsi="Times New Roman" w:cs="Times New Roman"/>
          <w:b/>
          <w:sz w:val="24"/>
          <w:szCs w:val="24"/>
        </w:rPr>
      </w:pPr>
      <w:r w:rsidRPr="00914CD6">
        <w:rPr>
          <w:rFonts w:ascii="Times New Roman" w:eastAsia="Calibri" w:hAnsi="Times New Roman" w:cs="Times New Roman"/>
          <w:b/>
          <w:sz w:val="24"/>
          <w:szCs w:val="24"/>
        </w:rPr>
        <w:t>© ФГБУ ДПО СПбИУВЭК Минтруда России</w:t>
      </w:r>
    </w:p>
    <w:p w14:paraId="5C058394" w14:textId="77777777" w:rsidR="009C683B" w:rsidRPr="00914CD6" w:rsidRDefault="00E07789" w:rsidP="00E07789">
      <w:pPr>
        <w:tabs>
          <w:tab w:val="center" w:pos="4819"/>
          <w:tab w:val="right" w:pos="9638"/>
        </w:tabs>
        <w:spacing w:after="0" w:line="360" w:lineRule="atLeast"/>
        <w:rPr>
          <w:rFonts w:ascii="Times New Roman" w:eastAsia="Calibri" w:hAnsi="Times New Roman" w:cs="Times New Roman"/>
          <w:b/>
          <w:sz w:val="26"/>
          <w:szCs w:val="26"/>
        </w:rPr>
      </w:pPr>
      <w:r w:rsidRPr="00914CD6">
        <w:rPr>
          <w:rFonts w:ascii="Times New Roman" w:eastAsia="Calibri" w:hAnsi="Times New Roman" w:cs="Times New Roman"/>
          <w:b/>
          <w:sz w:val="24"/>
          <w:szCs w:val="24"/>
        </w:rPr>
        <w:tab/>
      </w:r>
      <w:r w:rsidRPr="00914CD6">
        <w:rPr>
          <w:rFonts w:ascii="Times New Roman" w:eastAsia="Calibri" w:hAnsi="Times New Roman" w:cs="Times New Roman"/>
          <w:b/>
          <w:sz w:val="24"/>
          <w:szCs w:val="24"/>
        </w:rPr>
        <w:tab/>
      </w:r>
      <w:r w:rsidR="009C683B" w:rsidRPr="00914CD6">
        <w:rPr>
          <w:rFonts w:ascii="Times New Roman" w:eastAsia="Calibri" w:hAnsi="Times New Roman" w:cs="Times New Roman"/>
          <w:b/>
          <w:sz w:val="24"/>
          <w:szCs w:val="24"/>
        </w:rPr>
        <w:t>©</w:t>
      </w:r>
      <w:r w:rsidR="00CA65A4" w:rsidRPr="00914CD6">
        <w:rPr>
          <w:rFonts w:ascii="Times New Roman" w:eastAsia="Calibri" w:hAnsi="Times New Roman" w:cs="Times New Roman"/>
          <w:b/>
          <w:sz w:val="24"/>
          <w:szCs w:val="24"/>
        </w:rPr>
        <w:t xml:space="preserve"> </w:t>
      </w:r>
      <w:r w:rsidR="009C683B" w:rsidRPr="00914CD6">
        <w:rPr>
          <w:rFonts w:ascii="Times New Roman" w:eastAsia="Calibri" w:hAnsi="Times New Roman" w:cs="Times New Roman"/>
          <w:b/>
          <w:sz w:val="24"/>
          <w:szCs w:val="24"/>
        </w:rPr>
        <w:t>Коллектив авторов</w:t>
      </w:r>
    </w:p>
    <w:sdt>
      <w:sdtPr>
        <w:rPr>
          <w:rFonts w:asciiTheme="minorHAnsi" w:hAnsiTheme="minorHAnsi" w:cstheme="minorBidi"/>
          <w:b w:val="0"/>
          <w:bCs w:val="0"/>
          <w:noProof w:val="0"/>
          <w:sz w:val="22"/>
          <w:szCs w:val="22"/>
          <w:lang w:eastAsia="en-US"/>
        </w:rPr>
        <w:id w:val="640779040"/>
        <w:docPartObj>
          <w:docPartGallery w:val="Table of Contents"/>
          <w:docPartUnique/>
        </w:docPartObj>
      </w:sdtPr>
      <w:sdtEndPr/>
      <w:sdtContent>
        <w:p w14:paraId="5A95B083" w14:textId="77777777" w:rsidR="00870E97" w:rsidRPr="00914CD6" w:rsidRDefault="00870E97" w:rsidP="00870E97">
          <w:pPr>
            <w:pStyle w:val="13"/>
            <w:rPr>
              <w:rFonts w:asciiTheme="minorHAnsi" w:hAnsiTheme="minorHAnsi" w:cstheme="minorBidi"/>
              <w:b w:val="0"/>
              <w:bCs w:val="0"/>
              <w:noProof w:val="0"/>
              <w:sz w:val="22"/>
              <w:szCs w:val="22"/>
              <w:lang w:eastAsia="en-US"/>
            </w:rPr>
          </w:pPr>
        </w:p>
        <w:p w14:paraId="3BA17312" w14:textId="77777777" w:rsidR="00917663" w:rsidRPr="00914CD6" w:rsidRDefault="00D3414F">
          <w:pPr>
            <w:pStyle w:val="13"/>
          </w:pPr>
          <w:r w:rsidRPr="00914CD6">
            <w:t>Оглавление</w:t>
          </w:r>
        </w:p>
        <w:p w14:paraId="3BC85F71" w14:textId="77777777" w:rsidR="007A0567" w:rsidRDefault="00F54B35" w:rsidP="007A0567">
          <w:pPr>
            <w:pStyle w:val="13"/>
            <w:jc w:val="both"/>
            <w:rPr>
              <w:rFonts w:asciiTheme="minorHAnsi" w:eastAsiaTheme="minorEastAsia" w:hAnsiTheme="minorHAnsi" w:cstheme="minorBidi"/>
              <w:b w:val="0"/>
              <w:bCs w:val="0"/>
              <w:sz w:val="22"/>
              <w:szCs w:val="22"/>
            </w:rPr>
          </w:pPr>
          <w:r w:rsidRPr="00914CD6">
            <w:fldChar w:fldCharType="begin"/>
          </w:r>
          <w:r w:rsidR="00D3414F" w:rsidRPr="00914CD6">
            <w:instrText xml:space="preserve"> TOC \o "1-3" \h \z \u </w:instrText>
          </w:r>
          <w:r w:rsidRPr="00914CD6">
            <w:fldChar w:fldCharType="separate"/>
          </w:r>
          <w:hyperlink w:anchor="_Toc121414788" w:history="1">
            <w:r w:rsidR="007A0567" w:rsidRPr="00F018D1">
              <w:rPr>
                <w:rStyle w:val="ae"/>
              </w:rPr>
              <w:t>Обращение</w:t>
            </w:r>
            <w:r w:rsidR="007A0567">
              <w:rPr>
                <w:webHidden/>
              </w:rPr>
              <w:tab/>
            </w:r>
            <w:r>
              <w:rPr>
                <w:webHidden/>
              </w:rPr>
              <w:fldChar w:fldCharType="begin"/>
            </w:r>
            <w:r w:rsidR="007A0567">
              <w:rPr>
                <w:webHidden/>
              </w:rPr>
              <w:instrText xml:space="preserve"> PAGEREF _Toc121414788 \h </w:instrText>
            </w:r>
            <w:r>
              <w:rPr>
                <w:webHidden/>
              </w:rPr>
            </w:r>
            <w:r>
              <w:rPr>
                <w:webHidden/>
              </w:rPr>
              <w:fldChar w:fldCharType="separate"/>
            </w:r>
            <w:r w:rsidR="007A0567">
              <w:rPr>
                <w:webHidden/>
              </w:rPr>
              <w:t>5</w:t>
            </w:r>
            <w:r>
              <w:rPr>
                <w:webHidden/>
              </w:rPr>
              <w:fldChar w:fldCharType="end"/>
            </w:r>
          </w:hyperlink>
        </w:p>
        <w:p w14:paraId="11024D18"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789" w:history="1">
            <w:r w:rsidR="007A0567" w:rsidRPr="00F018D1">
              <w:rPr>
                <w:rStyle w:val="ae"/>
              </w:rPr>
              <w:t>Предисловие</w:t>
            </w:r>
            <w:r w:rsidR="007A0567">
              <w:rPr>
                <w:webHidden/>
              </w:rPr>
              <w:tab/>
            </w:r>
            <w:r w:rsidR="00F54B35">
              <w:rPr>
                <w:webHidden/>
              </w:rPr>
              <w:fldChar w:fldCharType="begin"/>
            </w:r>
            <w:r w:rsidR="007A0567">
              <w:rPr>
                <w:webHidden/>
              </w:rPr>
              <w:instrText xml:space="preserve"> PAGEREF _Toc121414789 \h </w:instrText>
            </w:r>
            <w:r w:rsidR="00F54B35">
              <w:rPr>
                <w:webHidden/>
              </w:rPr>
            </w:r>
            <w:r w:rsidR="00F54B35">
              <w:rPr>
                <w:webHidden/>
              </w:rPr>
              <w:fldChar w:fldCharType="separate"/>
            </w:r>
            <w:r w:rsidR="007A0567">
              <w:rPr>
                <w:webHidden/>
              </w:rPr>
              <w:t>6</w:t>
            </w:r>
            <w:r w:rsidR="00F54B35">
              <w:rPr>
                <w:webHidden/>
              </w:rPr>
              <w:fldChar w:fldCharType="end"/>
            </w:r>
          </w:hyperlink>
        </w:p>
        <w:p w14:paraId="2054396F" w14:textId="77777777" w:rsidR="007A0567" w:rsidRDefault="00856367" w:rsidP="007A0567">
          <w:pPr>
            <w:pStyle w:val="13"/>
            <w:tabs>
              <w:tab w:val="left" w:pos="440"/>
            </w:tabs>
            <w:jc w:val="both"/>
            <w:rPr>
              <w:rFonts w:asciiTheme="minorHAnsi" w:eastAsiaTheme="minorEastAsia" w:hAnsiTheme="minorHAnsi" w:cstheme="minorBidi"/>
              <w:b w:val="0"/>
              <w:bCs w:val="0"/>
              <w:sz w:val="22"/>
              <w:szCs w:val="22"/>
            </w:rPr>
          </w:pPr>
          <w:hyperlink r:id="rId8" w:anchor="_Toc121414790" w:history="1">
            <w:r w:rsidR="007A0567" w:rsidRPr="00F018D1">
              <w:rPr>
                <w:rStyle w:val="ae"/>
              </w:rPr>
              <w:t>1.</w:t>
            </w:r>
            <w:r w:rsidR="007A0567">
              <w:rPr>
                <w:rFonts w:asciiTheme="minorHAnsi" w:eastAsiaTheme="minorEastAsia" w:hAnsiTheme="minorHAnsi" w:cstheme="minorBidi"/>
                <w:b w:val="0"/>
                <w:bCs w:val="0"/>
                <w:sz w:val="22"/>
                <w:szCs w:val="22"/>
              </w:rPr>
              <w:tab/>
            </w:r>
            <w:r w:rsidR="007A0567" w:rsidRPr="00F018D1">
              <w:rPr>
                <w:rStyle w:val="ae"/>
              </w:rPr>
              <w:t>Основные понятия и термины</w:t>
            </w:r>
            <w:r w:rsidR="007A0567">
              <w:rPr>
                <w:webHidden/>
              </w:rPr>
              <w:tab/>
            </w:r>
            <w:r w:rsidR="00F54B35">
              <w:rPr>
                <w:webHidden/>
              </w:rPr>
              <w:fldChar w:fldCharType="begin"/>
            </w:r>
            <w:r w:rsidR="007A0567">
              <w:rPr>
                <w:webHidden/>
              </w:rPr>
              <w:instrText xml:space="preserve"> PAGEREF _Toc121414790 \h </w:instrText>
            </w:r>
            <w:r w:rsidR="00F54B35">
              <w:rPr>
                <w:webHidden/>
              </w:rPr>
            </w:r>
            <w:r w:rsidR="00F54B35">
              <w:rPr>
                <w:webHidden/>
              </w:rPr>
              <w:fldChar w:fldCharType="separate"/>
            </w:r>
            <w:r w:rsidR="007A0567">
              <w:rPr>
                <w:webHidden/>
              </w:rPr>
              <w:t>7</w:t>
            </w:r>
            <w:r w:rsidR="00F54B35">
              <w:rPr>
                <w:webHidden/>
              </w:rPr>
              <w:fldChar w:fldCharType="end"/>
            </w:r>
          </w:hyperlink>
        </w:p>
        <w:p w14:paraId="5A2C1524" w14:textId="77777777" w:rsidR="007A0567" w:rsidRDefault="00856367" w:rsidP="007A0567">
          <w:pPr>
            <w:pStyle w:val="13"/>
            <w:tabs>
              <w:tab w:val="left" w:pos="1100"/>
            </w:tabs>
            <w:jc w:val="both"/>
            <w:rPr>
              <w:rFonts w:asciiTheme="minorHAnsi" w:eastAsiaTheme="minorEastAsia" w:hAnsiTheme="minorHAnsi" w:cstheme="minorBidi"/>
              <w:b w:val="0"/>
              <w:bCs w:val="0"/>
              <w:sz w:val="22"/>
              <w:szCs w:val="22"/>
            </w:rPr>
          </w:pPr>
          <w:hyperlink r:id="rId9" w:anchor="_Toc121414791" w:history="1">
            <w:r w:rsidR="007A0567" w:rsidRPr="00F018D1">
              <w:rPr>
                <w:rStyle w:val="ae"/>
              </w:rPr>
              <w:t>2.</w:t>
            </w:r>
            <w:r w:rsidR="007A0567">
              <w:rPr>
                <w:rFonts w:asciiTheme="minorHAnsi" w:eastAsiaTheme="minorEastAsia" w:hAnsiTheme="minorHAnsi" w:cstheme="minorBidi"/>
                <w:b w:val="0"/>
                <w:bCs w:val="0"/>
                <w:sz w:val="22"/>
                <w:szCs w:val="22"/>
              </w:rPr>
              <w:tab/>
            </w:r>
            <w:r w:rsidR="007A0567" w:rsidRPr="00F018D1">
              <w:rPr>
                <w:rStyle w:val="ae"/>
              </w:rPr>
              <w:t>Нормативные правовые акты в сфере обеспечения доступности объектов и услуг</w:t>
            </w:r>
            <w:r w:rsidR="007A0567">
              <w:rPr>
                <w:webHidden/>
              </w:rPr>
              <w:tab/>
            </w:r>
            <w:r w:rsidR="00F54B35">
              <w:rPr>
                <w:webHidden/>
              </w:rPr>
              <w:fldChar w:fldCharType="begin"/>
            </w:r>
            <w:r w:rsidR="007A0567">
              <w:rPr>
                <w:webHidden/>
              </w:rPr>
              <w:instrText xml:space="preserve"> PAGEREF _Toc121414791 \h </w:instrText>
            </w:r>
            <w:r w:rsidR="00F54B35">
              <w:rPr>
                <w:webHidden/>
              </w:rPr>
            </w:r>
            <w:r w:rsidR="00F54B35">
              <w:rPr>
                <w:webHidden/>
              </w:rPr>
              <w:fldChar w:fldCharType="separate"/>
            </w:r>
            <w:r w:rsidR="007A0567">
              <w:rPr>
                <w:webHidden/>
              </w:rPr>
              <w:t>9</w:t>
            </w:r>
            <w:r w:rsidR="00F54B35">
              <w:rPr>
                <w:webHidden/>
              </w:rPr>
              <w:fldChar w:fldCharType="end"/>
            </w:r>
          </w:hyperlink>
        </w:p>
        <w:p w14:paraId="6833DA4C" w14:textId="77777777" w:rsidR="007A0567" w:rsidRDefault="00856367" w:rsidP="007A0567">
          <w:pPr>
            <w:pStyle w:val="13"/>
            <w:jc w:val="both"/>
            <w:rPr>
              <w:rFonts w:asciiTheme="minorHAnsi" w:eastAsiaTheme="minorEastAsia" w:hAnsiTheme="minorHAnsi" w:cstheme="minorBidi"/>
              <w:b w:val="0"/>
              <w:bCs w:val="0"/>
              <w:sz w:val="22"/>
              <w:szCs w:val="22"/>
            </w:rPr>
          </w:pPr>
          <w:hyperlink r:id="rId10" w:anchor="_Toc121414792" w:history="1">
            <w:r w:rsidR="007A0567" w:rsidRPr="00F018D1">
              <w:rPr>
                <w:rStyle w:val="ae"/>
              </w:rPr>
              <w:t>3. Средовые барьеры для инвалидов на объектах социальной инфраструктуры</w:t>
            </w:r>
            <w:r w:rsidR="007A0567">
              <w:rPr>
                <w:webHidden/>
              </w:rPr>
              <w:tab/>
            </w:r>
            <w:r w:rsidR="00F54B35">
              <w:rPr>
                <w:webHidden/>
              </w:rPr>
              <w:fldChar w:fldCharType="begin"/>
            </w:r>
            <w:r w:rsidR="007A0567">
              <w:rPr>
                <w:webHidden/>
              </w:rPr>
              <w:instrText xml:space="preserve"> PAGEREF _Toc121414792 \h </w:instrText>
            </w:r>
            <w:r w:rsidR="00F54B35">
              <w:rPr>
                <w:webHidden/>
              </w:rPr>
            </w:r>
            <w:r w:rsidR="00F54B35">
              <w:rPr>
                <w:webHidden/>
              </w:rPr>
              <w:fldChar w:fldCharType="separate"/>
            </w:r>
            <w:r w:rsidR="007A0567">
              <w:rPr>
                <w:webHidden/>
              </w:rPr>
              <w:t>22</w:t>
            </w:r>
            <w:r w:rsidR="00F54B35">
              <w:rPr>
                <w:webHidden/>
              </w:rPr>
              <w:fldChar w:fldCharType="end"/>
            </w:r>
          </w:hyperlink>
        </w:p>
        <w:p w14:paraId="284A75BF"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793" w:history="1">
            <w:r w:rsidR="007A0567" w:rsidRPr="00F018D1">
              <w:rPr>
                <w:rStyle w:val="ae"/>
              </w:rPr>
              <w:t>3.1. Барьеры и пути их устранения (преодоления) для всех категорий инвалидов (независимо от видов нарушений функций организма)</w:t>
            </w:r>
            <w:r w:rsidR="007A0567">
              <w:rPr>
                <w:webHidden/>
              </w:rPr>
              <w:tab/>
            </w:r>
            <w:r w:rsidR="00F54B35">
              <w:rPr>
                <w:webHidden/>
              </w:rPr>
              <w:fldChar w:fldCharType="begin"/>
            </w:r>
            <w:r w:rsidR="007A0567">
              <w:rPr>
                <w:webHidden/>
              </w:rPr>
              <w:instrText xml:space="preserve"> PAGEREF _Toc121414793 \h </w:instrText>
            </w:r>
            <w:r w:rsidR="00F54B35">
              <w:rPr>
                <w:webHidden/>
              </w:rPr>
            </w:r>
            <w:r w:rsidR="00F54B35">
              <w:rPr>
                <w:webHidden/>
              </w:rPr>
              <w:fldChar w:fldCharType="separate"/>
            </w:r>
            <w:r w:rsidR="007A0567">
              <w:rPr>
                <w:webHidden/>
              </w:rPr>
              <w:t>25</w:t>
            </w:r>
            <w:r w:rsidR="00F54B35">
              <w:rPr>
                <w:webHidden/>
              </w:rPr>
              <w:fldChar w:fldCharType="end"/>
            </w:r>
          </w:hyperlink>
        </w:p>
        <w:p w14:paraId="4B93D596"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794" w:history="1">
            <w:r w:rsidR="007A0567" w:rsidRPr="00F018D1">
              <w:rPr>
                <w:rStyle w:val="ae"/>
              </w:rPr>
              <w:t>3.2. Барьеры и пути их устранения (преодоления) для инвалидов, передвигающихся на креслах-колясках</w:t>
            </w:r>
            <w:r w:rsidR="007A0567">
              <w:rPr>
                <w:webHidden/>
              </w:rPr>
              <w:tab/>
            </w:r>
            <w:r w:rsidR="00F54B35">
              <w:rPr>
                <w:webHidden/>
              </w:rPr>
              <w:fldChar w:fldCharType="begin"/>
            </w:r>
            <w:r w:rsidR="007A0567">
              <w:rPr>
                <w:webHidden/>
              </w:rPr>
              <w:instrText xml:space="preserve"> PAGEREF _Toc121414794 \h </w:instrText>
            </w:r>
            <w:r w:rsidR="00F54B35">
              <w:rPr>
                <w:webHidden/>
              </w:rPr>
            </w:r>
            <w:r w:rsidR="00F54B35">
              <w:rPr>
                <w:webHidden/>
              </w:rPr>
              <w:fldChar w:fldCharType="separate"/>
            </w:r>
            <w:r w:rsidR="007A0567">
              <w:rPr>
                <w:webHidden/>
              </w:rPr>
              <w:t>28</w:t>
            </w:r>
            <w:r w:rsidR="00F54B35">
              <w:rPr>
                <w:webHidden/>
              </w:rPr>
              <w:fldChar w:fldCharType="end"/>
            </w:r>
          </w:hyperlink>
        </w:p>
        <w:p w14:paraId="0175B3FD"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795" w:history="1">
            <w:r w:rsidR="007A0567" w:rsidRPr="00F018D1">
              <w:rPr>
                <w:rStyle w:val="ae"/>
                <w:rFonts w:eastAsia="Calibri"/>
              </w:rPr>
              <w:t>3.3. Барьеры и пути их устранения (преодоления) при нарушениях функций нижних конечностей</w:t>
            </w:r>
            <w:r w:rsidR="007A0567">
              <w:rPr>
                <w:webHidden/>
              </w:rPr>
              <w:tab/>
            </w:r>
            <w:r w:rsidR="00F54B35">
              <w:rPr>
                <w:webHidden/>
              </w:rPr>
              <w:fldChar w:fldCharType="begin"/>
            </w:r>
            <w:r w:rsidR="007A0567">
              <w:rPr>
                <w:webHidden/>
              </w:rPr>
              <w:instrText xml:space="preserve"> PAGEREF _Toc121414795 \h </w:instrText>
            </w:r>
            <w:r w:rsidR="00F54B35">
              <w:rPr>
                <w:webHidden/>
              </w:rPr>
            </w:r>
            <w:r w:rsidR="00F54B35">
              <w:rPr>
                <w:webHidden/>
              </w:rPr>
              <w:fldChar w:fldCharType="separate"/>
            </w:r>
            <w:r w:rsidR="007A0567">
              <w:rPr>
                <w:webHidden/>
              </w:rPr>
              <w:t>36</w:t>
            </w:r>
            <w:r w:rsidR="00F54B35">
              <w:rPr>
                <w:webHidden/>
              </w:rPr>
              <w:fldChar w:fldCharType="end"/>
            </w:r>
          </w:hyperlink>
        </w:p>
        <w:p w14:paraId="1B8691E2"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796" w:history="1">
            <w:r w:rsidR="007A0567" w:rsidRPr="00F018D1">
              <w:rPr>
                <w:rStyle w:val="ae"/>
                <w:rFonts w:eastAsia="Calibri"/>
              </w:rPr>
              <w:t>3.4. Барьеры и пути их устранения (преодоления) при нарушениях функций верхних конечностей</w:t>
            </w:r>
            <w:r w:rsidR="007A0567">
              <w:rPr>
                <w:webHidden/>
              </w:rPr>
              <w:tab/>
            </w:r>
            <w:r w:rsidR="00F54B35">
              <w:rPr>
                <w:webHidden/>
              </w:rPr>
              <w:fldChar w:fldCharType="begin"/>
            </w:r>
            <w:r w:rsidR="007A0567">
              <w:rPr>
                <w:webHidden/>
              </w:rPr>
              <w:instrText xml:space="preserve"> PAGEREF _Toc121414796 \h </w:instrText>
            </w:r>
            <w:r w:rsidR="00F54B35">
              <w:rPr>
                <w:webHidden/>
              </w:rPr>
            </w:r>
            <w:r w:rsidR="00F54B35">
              <w:rPr>
                <w:webHidden/>
              </w:rPr>
              <w:fldChar w:fldCharType="separate"/>
            </w:r>
            <w:r w:rsidR="007A0567">
              <w:rPr>
                <w:webHidden/>
              </w:rPr>
              <w:t>39</w:t>
            </w:r>
            <w:r w:rsidR="00F54B35">
              <w:rPr>
                <w:webHidden/>
              </w:rPr>
              <w:fldChar w:fldCharType="end"/>
            </w:r>
          </w:hyperlink>
        </w:p>
        <w:p w14:paraId="14973B96"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797" w:history="1">
            <w:r w:rsidR="007A0567" w:rsidRPr="00F018D1">
              <w:rPr>
                <w:rStyle w:val="ae"/>
                <w:rFonts w:eastAsia="Calibri"/>
              </w:rPr>
              <w:t>3.5. Барьеры и пути их устранения (преодоления) при полной потере функций зрения (слепота)</w:t>
            </w:r>
            <w:r w:rsidR="007A0567">
              <w:rPr>
                <w:webHidden/>
              </w:rPr>
              <w:tab/>
            </w:r>
            <w:r w:rsidR="00F54B35">
              <w:rPr>
                <w:webHidden/>
              </w:rPr>
              <w:fldChar w:fldCharType="begin"/>
            </w:r>
            <w:r w:rsidR="007A0567">
              <w:rPr>
                <w:webHidden/>
              </w:rPr>
              <w:instrText xml:space="preserve"> PAGEREF _Toc121414797 \h </w:instrText>
            </w:r>
            <w:r w:rsidR="00F54B35">
              <w:rPr>
                <w:webHidden/>
              </w:rPr>
            </w:r>
            <w:r w:rsidR="00F54B35">
              <w:rPr>
                <w:webHidden/>
              </w:rPr>
              <w:fldChar w:fldCharType="separate"/>
            </w:r>
            <w:r w:rsidR="007A0567">
              <w:rPr>
                <w:webHidden/>
              </w:rPr>
              <w:t>41</w:t>
            </w:r>
            <w:r w:rsidR="00F54B35">
              <w:rPr>
                <w:webHidden/>
              </w:rPr>
              <w:fldChar w:fldCharType="end"/>
            </w:r>
          </w:hyperlink>
        </w:p>
        <w:p w14:paraId="08D5961E"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798" w:history="1">
            <w:r w:rsidR="007A0567" w:rsidRPr="00F018D1">
              <w:rPr>
                <w:rStyle w:val="ae"/>
                <w:rFonts w:eastAsia="Calibri"/>
              </w:rPr>
              <w:t>3.6. Барьеры и пути их устранения (преодоления) при частичном нарушении функций зрения (слабовидение)</w:t>
            </w:r>
            <w:r w:rsidR="007A0567">
              <w:rPr>
                <w:webHidden/>
              </w:rPr>
              <w:tab/>
            </w:r>
            <w:r w:rsidR="00F54B35">
              <w:rPr>
                <w:webHidden/>
              </w:rPr>
              <w:fldChar w:fldCharType="begin"/>
            </w:r>
            <w:r w:rsidR="007A0567">
              <w:rPr>
                <w:webHidden/>
              </w:rPr>
              <w:instrText xml:space="preserve"> PAGEREF _Toc121414798 \h </w:instrText>
            </w:r>
            <w:r w:rsidR="00F54B35">
              <w:rPr>
                <w:webHidden/>
              </w:rPr>
            </w:r>
            <w:r w:rsidR="00F54B35">
              <w:rPr>
                <w:webHidden/>
              </w:rPr>
              <w:fldChar w:fldCharType="separate"/>
            </w:r>
            <w:r w:rsidR="007A0567">
              <w:rPr>
                <w:webHidden/>
              </w:rPr>
              <w:t>47</w:t>
            </w:r>
            <w:r w:rsidR="00F54B35">
              <w:rPr>
                <w:webHidden/>
              </w:rPr>
              <w:fldChar w:fldCharType="end"/>
            </w:r>
          </w:hyperlink>
        </w:p>
        <w:p w14:paraId="04ECA39A"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799" w:history="1">
            <w:r w:rsidR="007A0567" w:rsidRPr="00F018D1">
              <w:rPr>
                <w:rStyle w:val="ae"/>
                <w:rFonts w:eastAsia="Calibri"/>
              </w:rPr>
              <w:t>3.7. Барьеры и пути их устранения (преодоления) при нарушениях функций слуха (глухота)</w:t>
            </w:r>
            <w:r w:rsidR="007A0567">
              <w:rPr>
                <w:webHidden/>
              </w:rPr>
              <w:tab/>
            </w:r>
            <w:r w:rsidR="00F54B35">
              <w:rPr>
                <w:webHidden/>
              </w:rPr>
              <w:fldChar w:fldCharType="begin"/>
            </w:r>
            <w:r w:rsidR="007A0567">
              <w:rPr>
                <w:webHidden/>
              </w:rPr>
              <w:instrText xml:space="preserve"> PAGEREF _Toc121414799 \h </w:instrText>
            </w:r>
            <w:r w:rsidR="00F54B35">
              <w:rPr>
                <w:webHidden/>
              </w:rPr>
            </w:r>
            <w:r w:rsidR="00F54B35">
              <w:rPr>
                <w:webHidden/>
              </w:rPr>
              <w:fldChar w:fldCharType="separate"/>
            </w:r>
            <w:r w:rsidR="007A0567">
              <w:rPr>
                <w:webHidden/>
              </w:rPr>
              <w:t>50</w:t>
            </w:r>
            <w:r w:rsidR="00F54B35">
              <w:rPr>
                <w:webHidden/>
              </w:rPr>
              <w:fldChar w:fldCharType="end"/>
            </w:r>
          </w:hyperlink>
        </w:p>
        <w:p w14:paraId="054D0A9A"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00" w:history="1">
            <w:r w:rsidR="007A0567" w:rsidRPr="00F018D1">
              <w:rPr>
                <w:rStyle w:val="ae"/>
                <w:rFonts w:eastAsia="Calibri"/>
              </w:rPr>
              <w:t>3.8. Барьеры и пути их устранения (преодоления) при частичном нарушении функций слуха (тугоухость)</w:t>
            </w:r>
            <w:r w:rsidR="007A0567">
              <w:rPr>
                <w:webHidden/>
              </w:rPr>
              <w:tab/>
            </w:r>
            <w:r w:rsidR="00F54B35">
              <w:rPr>
                <w:webHidden/>
              </w:rPr>
              <w:fldChar w:fldCharType="begin"/>
            </w:r>
            <w:r w:rsidR="007A0567">
              <w:rPr>
                <w:webHidden/>
              </w:rPr>
              <w:instrText xml:space="preserve"> PAGEREF _Toc121414800 \h </w:instrText>
            </w:r>
            <w:r w:rsidR="00F54B35">
              <w:rPr>
                <w:webHidden/>
              </w:rPr>
            </w:r>
            <w:r w:rsidR="00F54B35">
              <w:rPr>
                <w:webHidden/>
              </w:rPr>
              <w:fldChar w:fldCharType="separate"/>
            </w:r>
            <w:r w:rsidR="007A0567">
              <w:rPr>
                <w:webHidden/>
              </w:rPr>
              <w:t>51</w:t>
            </w:r>
            <w:r w:rsidR="00F54B35">
              <w:rPr>
                <w:webHidden/>
              </w:rPr>
              <w:fldChar w:fldCharType="end"/>
            </w:r>
          </w:hyperlink>
        </w:p>
        <w:p w14:paraId="779C61E3"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01" w:history="1">
            <w:r w:rsidR="007A0567" w:rsidRPr="00F018D1">
              <w:rPr>
                <w:rStyle w:val="ae"/>
                <w:rFonts w:eastAsia="Calibri"/>
              </w:rPr>
              <w:t>3.9. Барьеры и пути их устранения (преодоления) для инвалидов с нарушениями ментальных функций</w:t>
            </w:r>
            <w:r w:rsidR="007A0567">
              <w:rPr>
                <w:webHidden/>
              </w:rPr>
              <w:tab/>
            </w:r>
            <w:r w:rsidR="00F54B35">
              <w:rPr>
                <w:webHidden/>
              </w:rPr>
              <w:fldChar w:fldCharType="begin"/>
            </w:r>
            <w:r w:rsidR="007A0567">
              <w:rPr>
                <w:webHidden/>
              </w:rPr>
              <w:instrText xml:space="preserve"> PAGEREF _Toc121414801 \h </w:instrText>
            </w:r>
            <w:r w:rsidR="00F54B35">
              <w:rPr>
                <w:webHidden/>
              </w:rPr>
            </w:r>
            <w:r w:rsidR="00F54B35">
              <w:rPr>
                <w:webHidden/>
              </w:rPr>
              <w:fldChar w:fldCharType="separate"/>
            </w:r>
            <w:r w:rsidR="007A0567">
              <w:rPr>
                <w:webHidden/>
              </w:rPr>
              <w:t>52</w:t>
            </w:r>
            <w:r w:rsidR="00F54B35">
              <w:rPr>
                <w:webHidden/>
              </w:rPr>
              <w:fldChar w:fldCharType="end"/>
            </w:r>
          </w:hyperlink>
        </w:p>
        <w:p w14:paraId="456442E7" w14:textId="77777777" w:rsidR="007A0567" w:rsidRDefault="00856367" w:rsidP="007A0567">
          <w:pPr>
            <w:pStyle w:val="13"/>
            <w:jc w:val="both"/>
            <w:rPr>
              <w:rFonts w:asciiTheme="minorHAnsi" w:eastAsiaTheme="minorEastAsia" w:hAnsiTheme="minorHAnsi" w:cstheme="minorBidi"/>
              <w:b w:val="0"/>
              <w:bCs w:val="0"/>
              <w:sz w:val="22"/>
              <w:szCs w:val="22"/>
            </w:rPr>
          </w:pPr>
          <w:hyperlink r:id="rId11" w:anchor="_Toc121414802" w:history="1">
            <w:r w:rsidR="007A0567" w:rsidRPr="00F018D1">
              <w:rPr>
                <w:rStyle w:val="ae"/>
              </w:rPr>
              <w:t>4. Организационные вопросы деятельности по обеспечению доступности объектов и услуг</w:t>
            </w:r>
            <w:r w:rsidR="007A0567">
              <w:rPr>
                <w:webHidden/>
              </w:rPr>
              <w:tab/>
            </w:r>
            <w:r w:rsidR="00F54B35">
              <w:rPr>
                <w:webHidden/>
              </w:rPr>
              <w:fldChar w:fldCharType="begin"/>
            </w:r>
            <w:r w:rsidR="007A0567">
              <w:rPr>
                <w:webHidden/>
              </w:rPr>
              <w:instrText xml:space="preserve"> PAGEREF _Toc121414802 \h </w:instrText>
            </w:r>
            <w:r w:rsidR="00F54B35">
              <w:rPr>
                <w:webHidden/>
              </w:rPr>
            </w:r>
            <w:r w:rsidR="00F54B35">
              <w:rPr>
                <w:webHidden/>
              </w:rPr>
              <w:fldChar w:fldCharType="separate"/>
            </w:r>
            <w:r w:rsidR="007A0567">
              <w:rPr>
                <w:webHidden/>
              </w:rPr>
              <w:t>53</w:t>
            </w:r>
            <w:r w:rsidR="00F54B35">
              <w:rPr>
                <w:webHidden/>
              </w:rPr>
              <w:fldChar w:fldCharType="end"/>
            </w:r>
          </w:hyperlink>
        </w:p>
        <w:p w14:paraId="32677CB3" w14:textId="77777777" w:rsidR="007A0567" w:rsidRDefault="00856367" w:rsidP="007A0567">
          <w:pPr>
            <w:pStyle w:val="13"/>
            <w:jc w:val="both"/>
            <w:rPr>
              <w:rFonts w:asciiTheme="minorHAnsi" w:eastAsiaTheme="minorEastAsia" w:hAnsiTheme="minorHAnsi" w:cstheme="minorBidi"/>
              <w:b w:val="0"/>
              <w:bCs w:val="0"/>
              <w:sz w:val="22"/>
              <w:szCs w:val="22"/>
            </w:rPr>
          </w:pPr>
          <w:hyperlink r:id="rId12" w:anchor="_Toc121414803" w:history="1">
            <w:r w:rsidR="007A0567" w:rsidRPr="00F018D1">
              <w:rPr>
                <w:rStyle w:val="ae"/>
              </w:rPr>
              <w:t>5. Организация помощи и сопровождения инвалидов на объекте</w:t>
            </w:r>
            <w:r w:rsidR="007A0567">
              <w:rPr>
                <w:webHidden/>
              </w:rPr>
              <w:tab/>
            </w:r>
            <w:r w:rsidR="00F54B35">
              <w:rPr>
                <w:webHidden/>
              </w:rPr>
              <w:fldChar w:fldCharType="begin"/>
            </w:r>
            <w:r w:rsidR="007A0567">
              <w:rPr>
                <w:webHidden/>
              </w:rPr>
              <w:instrText xml:space="preserve"> PAGEREF _Toc121414803 \h </w:instrText>
            </w:r>
            <w:r w:rsidR="00F54B35">
              <w:rPr>
                <w:webHidden/>
              </w:rPr>
            </w:r>
            <w:r w:rsidR="00F54B35">
              <w:rPr>
                <w:webHidden/>
              </w:rPr>
              <w:fldChar w:fldCharType="separate"/>
            </w:r>
            <w:r w:rsidR="007A0567">
              <w:rPr>
                <w:webHidden/>
              </w:rPr>
              <w:t>65</w:t>
            </w:r>
            <w:r w:rsidR="00F54B35">
              <w:rPr>
                <w:webHidden/>
              </w:rPr>
              <w:fldChar w:fldCharType="end"/>
            </w:r>
          </w:hyperlink>
        </w:p>
        <w:p w14:paraId="47279E44"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04" w:history="1">
            <w:r w:rsidR="007A0567" w:rsidRPr="00F018D1">
              <w:rPr>
                <w:rStyle w:val="ae"/>
              </w:rPr>
              <w:t>5.1. Рекомендации по взаимодействию и оказанию помощи инвалидам всех категорий (независимо от видов нарушений функций организма)</w:t>
            </w:r>
            <w:r w:rsidR="007A0567">
              <w:rPr>
                <w:webHidden/>
              </w:rPr>
              <w:tab/>
            </w:r>
            <w:r w:rsidR="00F54B35">
              <w:rPr>
                <w:webHidden/>
              </w:rPr>
              <w:fldChar w:fldCharType="begin"/>
            </w:r>
            <w:r w:rsidR="007A0567">
              <w:rPr>
                <w:webHidden/>
              </w:rPr>
              <w:instrText xml:space="preserve"> PAGEREF _Toc121414804 \h </w:instrText>
            </w:r>
            <w:r w:rsidR="00F54B35">
              <w:rPr>
                <w:webHidden/>
              </w:rPr>
            </w:r>
            <w:r w:rsidR="00F54B35">
              <w:rPr>
                <w:webHidden/>
              </w:rPr>
              <w:fldChar w:fldCharType="separate"/>
            </w:r>
            <w:r w:rsidR="007A0567">
              <w:rPr>
                <w:webHidden/>
              </w:rPr>
              <w:t>68</w:t>
            </w:r>
            <w:r w:rsidR="00F54B35">
              <w:rPr>
                <w:webHidden/>
              </w:rPr>
              <w:fldChar w:fldCharType="end"/>
            </w:r>
          </w:hyperlink>
        </w:p>
        <w:p w14:paraId="55EF7C3B"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05" w:history="1">
            <w:r w:rsidR="007A0567" w:rsidRPr="00F018D1">
              <w:rPr>
                <w:rStyle w:val="ae"/>
              </w:rPr>
              <w:t>5.2. Рекомендации по взаимодействию и оказанию помощи инвалидам, передвигающимся на креслах-колясках</w:t>
            </w:r>
            <w:r w:rsidR="007A0567">
              <w:rPr>
                <w:webHidden/>
              </w:rPr>
              <w:tab/>
            </w:r>
            <w:r w:rsidR="00F54B35">
              <w:rPr>
                <w:webHidden/>
              </w:rPr>
              <w:fldChar w:fldCharType="begin"/>
            </w:r>
            <w:r w:rsidR="007A0567">
              <w:rPr>
                <w:webHidden/>
              </w:rPr>
              <w:instrText xml:space="preserve"> PAGEREF _Toc121414805 \h </w:instrText>
            </w:r>
            <w:r w:rsidR="00F54B35">
              <w:rPr>
                <w:webHidden/>
              </w:rPr>
            </w:r>
            <w:r w:rsidR="00F54B35">
              <w:rPr>
                <w:webHidden/>
              </w:rPr>
              <w:fldChar w:fldCharType="separate"/>
            </w:r>
            <w:r w:rsidR="007A0567">
              <w:rPr>
                <w:webHidden/>
              </w:rPr>
              <w:t>70</w:t>
            </w:r>
            <w:r w:rsidR="00F54B35">
              <w:rPr>
                <w:webHidden/>
              </w:rPr>
              <w:fldChar w:fldCharType="end"/>
            </w:r>
          </w:hyperlink>
        </w:p>
        <w:p w14:paraId="5F7DC1FE"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06" w:history="1">
            <w:r w:rsidR="007A0567" w:rsidRPr="00F018D1">
              <w:rPr>
                <w:rStyle w:val="ae"/>
              </w:rPr>
              <w:t>5.3. Рекомендации по взаимодействию и оказанию помощи инвалидам при нарушениях функций нижних конечностей</w:t>
            </w:r>
            <w:r w:rsidR="007A0567">
              <w:rPr>
                <w:webHidden/>
              </w:rPr>
              <w:tab/>
            </w:r>
            <w:r w:rsidR="00F54B35">
              <w:rPr>
                <w:webHidden/>
              </w:rPr>
              <w:fldChar w:fldCharType="begin"/>
            </w:r>
            <w:r w:rsidR="007A0567">
              <w:rPr>
                <w:webHidden/>
              </w:rPr>
              <w:instrText xml:space="preserve"> PAGEREF _Toc121414806 \h </w:instrText>
            </w:r>
            <w:r w:rsidR="00F54B35">
              <w:rPr>
                <w:webHidden/>
              </w:rPr>
            </w:r>
            <w:r w:rsidR="00F54B35">
              <w:rPr>
                <w:webHidden/>
              </w:rPr>
              <w:fldChar w:fldCharType="separate"/>
            </w:r>
            <w:r w:rsidR="007A0567">
              <w:rPr>
                <w:webHidden/>
              </w:rPr>
              <w:t>72</w:t>
            </w:r>
            <w:r w:rsidR="00F54B35">
              <w:rPr>
                <w:webHidden/>
              </w:rPr>
              <w:fldChar w:fldCharType="end"/>
            </w:r>
          </w:hyperlink>
        </w:p>
        <w:p w14:paraId="76880FF3"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07" w:history="1">
            <w:r w:rsidR="007A0567" w:rsidRPr="00F018D1">
              <w:rPr>
                <w:rStyle w:val="ae"/>
              </w:rPr>
              <w:t>5.4. Рекомендации по взаимодействию и оказанию помощи инвалидам при нарушениях функций верхних конечностей</w:t>
            </w:r>
            <w:r w:rsidR="007A0567">
              <w:rPr>
                <w:webHidden/>
              </w:rPr>
              <w:tab/>
            </w:r>
            <w:r w:rsidR="00F54B35">
              <w:rPr>
                <w:webHidden/>
              </w:rPr>
              <w:fldChar w:fldCharType="begin"/>
            </w:r>
            <w:r w:rsidR="007A0567">
              <w:rPr>
                <w:webHidden/>
              </w:rPr>
              <w:instrText xml:space="preserve"> PAGEREF _Toc121414807 \h </w:instrText>
            </w:r>
            <w:r w:rsidR="00F54B35">
              <w:rPr>
                <w:webHidden/>
              </w:rPr>
            </w:r>
            <w:r w:rsidR="00F54B35">
              <w:rPr>
                <w:webHidden/>
              </w:rPr>
              <w:fldChar w:fldCharType="separate"/>
            </w:r>
            <w:r w:rsidR="007A0567">
              <w:rPr>
                <w:webHidden/>
              </w:rPr>
              <w:t>73</w:t>
            </w:r>
            <w:r w:rsidR="00F54B35">
              <w:rPr>
                <w:webHidden/>
              </w:rPr>
              <w:fldChar w:fldCharType="end"/>
            </w:r>
          </w:hyperlink>
        </w:p>
        <w:p w14:paraId="5CD8E5F2"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08" w:history="1">
            <w:r w:rsidR="007A0567" w:rsidRPr="00F018D1">
              <w:rPr>
                <w:rStyle w:val="ae"/>
              </w:rPr>
              <w:t>5.5. Рекомендации по взаимодействию и оказанию помощи инвалидам – при полной потере функций зрения (слепота)</w:t>
            </w:r>
            <w:r w:rsidR="007A0567">
              <w:rPr>
                <w:webHidden/>
              </w:rPr>
              <w:tab/>
            </w:r>
            <w:r w:rsidR="00F54B35">
              <w:rPr>
                <w:webHidden/>
              </w:rPr>
              <w:fldChar w:fldCharType="begin"/>
            </w:r>
            <w:r w:rsidR="007A0567">
              <w:rPr>
                <w:webHidden/>
              </w:rPr>
              <w:instrText xml:space="preserve"> PAGEREF _Toc121414808 \h </w:instrText>
            </w:r>
            <w:r w:rsidR="00F54B35">
              <w:rPr>
                <w:webHidden/>
              </w:rPr>
            </w:r>
            <w:r w:rsidR="00F54B35">
              <w:rPr>
                <w:webHidden/>
              </w:rPr>
              <w:fldChar w:fldCharType="separate"/>
            </w:r>
            <w:r w:rsidR="007A0567">
              <w:rPr>
                <w:webHidden/>
              </w:rPr>
              <w:t>74</w:t>
            </w:r>
            <w:r w:rsidR="00F54B35">
              <w:rPr>
                <w:webHidden/>
              </w:rPr>
              <w:fldChar w:fldCharType="end"/>
            </w:r>
          </w:hyperlink>
        </w:p>
        <w:p w14:paraId="07FA5ABF"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09" w:history="1">
            <w:r w:rsidR="007A0567" w:rsidRPr="00F018D1">
              <w:rPr>
                <w:rStyle w:val="ae"/>
              </w:rPr>
              <w:t>5.6. Рекомендации по взаимодействию и оказанию помощи инвалидам при частичном нарушении функций зрения (слабовидение)</w:t>
            </w:r>
            <w:r w:rsidR="007A0567">
              <w:rPr>
                <w:webHidden/>
              </w:rPr>
              <w:tab/>
            </w:r>
            <w:r w:rsidR="00F54B35">
              <w:rPr>
                <w:webHidden/>
              </w:rPr>
              <w:fldChar w:fldCharType="begin"/>
            </w:r>
            <w:r w:rsidR="007A0567">
              <w:rPr>
                <w:webHidden/>
              </w:rPr>
              <w:instrText xml:space="preserve"> PAGEREF _Toc121414809 \h </w:instrText>
            </w:r>
            <w:r w:rsidR="00F54B35">
              <w:rPr>
                <w:webHidden/>
              </w:rPr>
            </w:r>
            <w:r w:rsidR="00F54B35">
              <w:rPr>
                <w:webHidden/>
              </w:rPr>
              <w:fldChar w:fldCharType="separate"/>
            </w:r>
            <w:r w:rsidR="007A0567">
              <w:rPr>
                <w:webHidden/>
              </w:rPr>
              <w:t>76</w:t>
            </w:r>
            <w:r w:rsidR="00F54B35">
              <w:rPr>
                <w:webHidden/>
              </w:rPr>
              <w:fldChar w:fldCharType="end"/>
            </w:r>
          </w:hyperlink>
        </w:p>
        <w:p w14:paraId="2A77FF18"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10" w:history="1">
            <w:r w:rsidR="007A0567" w:rsidRPr="00F018D1">
              <w:rPr>
                <w:rStyle w:val="ae"/>
              </w:rPr>
              <w:t>5.7. Рекомендации по взаимодействию и оказанию помощи инвалидам при полной потере функций слуха (глухота)</w:t>
            </w:r>
            <w:r w:rsidR="007A0567">
              <w:rPr>
                <w:webHidden/>
              </w:rPr>
              <w:tab/>
            </w:r>
            <w:r w:rsidR="00F54B35">
              <w:rPr>
                <w:webHidden/>
              </w:rPr>
              <w:fldChar w:fldCharType="begin"/>
            </w:r>
            <w:r w:rsidR="007A0567">
              <w:rPr>
                <w:webHidden/>
              </w:rPr>
              <w:instrText xml:space="preserve"> PAGEREF _Toc121414810 \h </w:instrText>
            </w:r>
            <w:r w:rsidR="00F54B35">
              <w:rPr>
                <w:webHidden/>
              </w:rPr>
            </w:r>
            <w:r w:rsidR="00F54B35">
              <w:rPr>
                <w:webHidden/>
              </w:rPr>
              <w:fldChar w:fldCharType="separate"/>
            </w:r>
            <w:r w:rsidR="007A0567">
              <w:rPr>
                <w:webHidden/>
              </w:rPr>
              <w:t>77</w:t>
            </w:r>
            <w:r w:rsidR="00F54B35">
              <w:rPr>
                <w:webHidden/>
              </w:rPr>
              <w:fldChar w:fldCharType="end"/>
            </w:r>
          </w:hyperlink>
        </w:p>
        <w:p w14:paraId="58820DEA"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11" w:history="1">
            <w:r w:rsidR="007A0567" w:rsidRPr="00F018D1">
              <w:rPr>
                <w:rStyle w:val="ae"/>
              </w:rPr>
              <w:t>5.8. Рекомендации по взаимодействию и оказанию помощи инвалидам при частичном нарушении функций слуха (тугоухость)</w:t>
            </w:r>
            <w:r w:rsidR="007A0567">
              <w:rPr>
                <w:webHidden/>
              </w:rPr>
              <w:tab/>
            </w:r>
            <w:r w:rsidR="00F54B35">
              <w:rPr>
                <w:webHidden/>
              </w:rPr>
              <w:fldChar w:fldCharType="begin"/>
            </w:r>
            <w:r w:rsidR="007A0567">
              <w:rPr>
                <w:webHidden/>
              </w:rPr>
              <w:instrText xml:space="preserve"> PAGEREF _Toc121414811 \h </w:instrText>
            </w:r>
            <w:r w:rsidR="00F54B35">
              <w:rPr>
                <w:webHidden/>
              </w:rPr>
            </w:r>
            <w:r w:rsidR="00F54B35">
              <w:rPr>
                <w:webHidden/>
              </w:rPr>
              <w:fldChar w:fldCharType="separate"/>
            </w:r>
            <w:r w:rsidR="007A0567">
              <w:rPr>
                <w:webHidden/>
              </w:rPr>
              <w:t>78</w:t>
            </w:r>
            <w:r w:rsidR="00F54B35">
              <w:rPr>
                <w:webHidden/>
              </w:rPr>
              <w:fldChar w:fldCharType="end"/>
            </w:r>
          </w:hyperlink>
        </w:p>
        <w:p w14:paraId="105CADD1"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12" w:history="1">
            <w:r w:rsidR="007A0567" w:rsidRPr="00F018D1">
              <w:rPr>
                <w:rStyle w:val="ae"/>
              </w:rPr>
              <w:t>5.9 Рекомендации по взаимодействию и оказанию помощи инвалидам при нарушениях ментальных функций</w:t>
            </w:r>
            <w:r w:rsidR="007A0567">
              <w:rPr>
                <w:webHidden/>
              </w:rPr>
              <w:tab/>
            </w:r>
            <w:r w:rsidR="00F54B35">
              <w:rPr>
                <w:webHidden/>
              </w:rPr>
              <w:fldChar w:fldCharType="begin"/>
            </w:r>
            <w:r w:rsidR="007A0567">
              <w:rPr>
                <w:webHidden/>
              </w:rPr>
              <w:instrText xml:space="preserve"> PAGEREF _Toc121414812 \h </w:instrText>
            </w:r>
            <w:r w:rsidR="00F54B35">
              <w:rPr>
                <w:webHidden/>
              </w:rPr>
            </w:r>
            <w:r w:rsidR="00F54B35">
              <w:rPr>
                <w:webHidden/>
              </w:rPr>
              <w:fldChar w:fldCharType="separate"/>
            </w:r>
            <w:r w:rsidR="007A0567">
              <w:rPr>
                <w:webHidden/>
              </w:rPr>
              <w:t>79</w:t>
            </w:r>
            <w:r w:rsidR="00F54B35">
              <w:rPr>
                <w:webHidden/>
              </w:rPr>
              <w:fldChar w:fldCharType="end"/>
            </w:r>
          </w:hyperlink>
        </w:p>
        <w:p w14:paraId="4E84DC4E" w14:textId="77777777" w:rsidR="007A0567" w:rsidRDefault="00856367" w:rsidP="007A0567">
          <w:pPr>
            <w:pStyle w:val="13"/>
            <w:jc w:val="both"/>
            <w:rPr>
              <w:rFonts w:asciiTheme="minorHAnsi" w:eastAsiaTheme="minorEastAsia" w:hAnsiTheme="minorHAnsi" w:cstheme="minorBidi"/>
              <w:b w:val="0"/>
              <w:bCs w:val="0"/>
              <w:sz w:val="22"/>
              <w:szCs w:val="22"/>
            </w:rPr>
          </w:pPr>
          <w:hyperlink r:id="rId13" w:anchor="_Toc121414813" w:history="1">
            <w:r w:rsidR="007A0567" w:rsidRPr="00F018D1">
              <w:rPr>
                <w:rStyle w:val="ae"/>
              </w:rPr>
              <w:t>Приложение 1. Федеральные нормативные правовые документы по вопросам формирования доступной среды (с комментариями)</w:t>
            </w:r>
            <w:r w:rsidR="007A0567">
              <w:rPr>
                <w:webHidden/>
              </w:rPr>
              <w:tab/>
            </w:r>
            <w:r w:rsidR="00F54B35">
              <w:rPr>
                <w:webHidden/>
              </w:rPr>
              <w:fldChar w:fldCharType="begin"/>
            </w:r>
            <w:r w:rsidR="007A0567">
              <w:rPr>
                <w:webHidden/>
              </w:rPr>
              <w:instrText xml:space="preserve"> PAGEREF _Toc121414813 \h </w:instrText>
            </w:r>
            <w:r w:rsidR="00F54B35">
              <w:rPr>
                <w:webHidden/>
              </w:rPr>
            </w:r>
            <w:r w:rsidR="00F54B35">
              <w:rPr>
                <w:webHidden/>
              </w:rPr>
              <w:fldChar w:fldCharType="separate"/>
            </w:r>
            <w:r w:rsidR="007A0567">
              <w:rPr>
                <w:webHidden/>
              </w:rPr>
              <w:t>81</w:t>
            </w:r>
            <w:r w:rsidR="00F54B35">
              <w:rPr>
                <w:webHidden/>
              </w:rPr>
              <w:fldChar w:fldCharType="end"/>
            </w:r>
          </w:hyperlink>
        </w:p>
        <w:p w14:paraId="5A046AB6" w14:textId="77777777" w:rsidR="007A0567" w:rsidRDefault="00856367" w:rsidP="007A0567">
          <w:pPr>
            <w:pStyle w:val="13"/>
            <w:jc w:val="both"/>
            <w:rPr>
              <w:rFonts w:asciiTheme="minorHAnsi" w:eastAsiaTheme="minorEastAsia" w:hAnsiTheme="minorHAnsi" w:cstheme="minorBidi"/>
              <w:b w:val="0"/>
              <w:bCs w:val="0"/>
              <w:sz w:val="22"/>
              <w:szCs w:val="22"/>
            </w:rPr>
          </w:pPr>
          <w:hyperlink r:id="rId14" w:anchor="_Toc121414814" w:history="1">
            <w:r w:rsidR="007A0567">
              <w:rPr>
                <w:rStyle w:val="ae"/>
              </w:rPr>
              <w:t>П</w:t>
            </w:r>
            <w:r w:rsidR="007A0567" w:rsidRPr="00F018D1">
              <w:rPr>
                <w:rStyle w:val="ae"/>
              </w:rPr>
              <w:t>риложение 2. Нормативно-технические документы в проектировании и строительстве (с комментариями)</w:t>
            </w:r>
            <w:r w:rsidR="007A0567">
              <w:rPr>
                <w:webHidden/>
              </w:rPr>
              <w:tab/>
            </w:r>
            <w:r w:rsidR="00F54B35">
              <w:rPr>
                <w:webHidden/>
              </w:rPr>
              <w:fldChar w:fldCharType="begin"/>
            </w:r>
            <w:r w:rsidR="007A0567">
              <w:rPr>
                <w:webHidden/>
              </w:rPr>
              <w:instrText xml:space="preserve"> PAGEREF _Toc121414814 \h </w:instrText>
            </w:r>
            <w:r w:rsidR="00F54B35">
              <w:rPr>
                <w:webHidden/>
              </w:rPr>
            </w:r>
            <w:r w:rsidR="00F54B35">
              <w:rPr>
                <w:webHidden/>
              </w:rPr>
              <w:fldChar w:fldCharType="separate"/>
            </w:r>
            <w:r w:rsidR="007A0567">
              <w:rPr>
                <w:webHidden/>
              </w:rPr>
              <w:t>97</w:t>
            </w:r>
            <w:r w:rsidR="00F54B35">
              <w:rPr>
                <w:webHidden/>
              </w:rPr>
              <w:fldChar w:fldCharType="end"/>
            </w:r>
          </w:hyperlink>
        </w:p>
        <w:p w14:paraId="767EA1CE" w14:textId="77777777" w:rsidR="007A0567" w:rsidRDefault="00856367" w:rsidP="007A0567">
          <w:pPr>
            <w:pStyle w:val="13"/>
            <w:jc w:val="both"/>
            <w:rPr>
              <w:rFonts w:asciiTheme="minorHAnsi" w:eastAsiaTheme="minorEastAsia" w:hAnsiTheme="minorHAnsi" w:cstheme="minorBidi"/>
              <w:b w:val="0"/>
              <w:bCs w:val="0"/>
              <w:sz w:val="22"/>
              <w:szCs w:val="22"/>
            </w:rPr>
          </w:pPr>
          <w:hyperlink r:id="rId15" w:anchor="_Toc121414815" w:history="1">
            <w:r w:rsidR="007A0567">
              <w:rPr>
                <w:rStyle w:val="ae"/>
              </w:rPr>
              <w:t>П</w:t>
            </w:r>
            <w:r w:rsidR="007A0567" w:rsidRPr="00F018D1">
              <w:rPr>
                <w:rStyle w:val="ae"/>
              </w:rPr>
              <w:t>риложение 3. Локальные документы организации по вопросам обеспечения доступности объектов и услуг для инвалидов (примерные формы)</w:t>
            </w:r>
            <w:r w:rsidR="007A0567">
              <w:rPr>
                <w:webHidden/>
              </w:rPr>
              <w:tab/>
            </w:r>
            <w:r w:rsidR="00F54B35">
              <w:rPr>
                <w:webHidden/>
              </w:rPr>
              <w:fldChar w:fldCharType="begin"/>
            </w:r>
            <w:r w:rsidR="007A0567">
              <w:rPr>
                <w:webHidden/>
              </w:rPr>
              <w:instrText xml:space="preserve"> PAGEREF _Toc121414815 \h </w:instrText>
            </w:r>
            <w:r w:rsidR="00F54B35">
              <w:rPr>
                <w:webHidden/>
              </w:rPr>
            </w:r>
            <w:r w:rsidR="00F54B35">
              <w:rPr>
                <w:webHidden/>
              </w:rPr>
              <w:fldChar w:fldCharType="separate"/>
            </w:r>
            <w:r w:rsidR="007A0567">
              <w:rPr>
                <w:webHidden/>
              </w:rPr>
              <w:t>105</w:t>
            </w:r>
            <w:r w:rsidR="00F54B35">
              <w:rPr>
                <w:webHidden/>
              </w:rPr>
              <w:fldChar w:fldCharType="end"/>
            </w:r>
          </w:hyperlink>
        </w:p>
        <w:p w14:paraId="731245EE" w14:textId="77777777" w:rsidR="007A0567" w:rsidRDefault="00856367" w:rsidP="007A0567">
          <w:pPr>
            <w:pStyle w:val="13"/>
            <w:jc w:val="both"/>
            <w:rPr>
              <w:rFonts w:asciiTheme="minorHAnsi" w:eastAsiaTheme="minorEastAsia" w:hAnsiTheme="minorHAnsi" w:cstheme="minorBidi"/>
              <w:b w:val="0"/>
              <w:bCs w:val="0"/>
              <w:sz w:val="22"/>
              <w:szCs w:val="22"/>
            </w:rPr>
          </w:pPr>
          <w:hyperlink r:id="rId16" w:anchor="_Toc121414816" w:history="1">
            <w:r w:rsidR="007A0567">
              <w:rPr>
                <w:rStyle w:val="ae"/>
              </w:rPr>
              <w:t>П</w:t>
            </w:r>
            <w:r w:rsidR="007A0567" w:rsidRPr="00F018D1">
              <w:rPr>
                <w:rStyle w:val="ae"/>
              </w:rPr>
              <w:t>риложение 4.  Требования к доступности территории  для инвалидов и иных маломобильных групп населения</w:t>
            </w:r>
            <w:r w:rsidR="007A0567">
              <w:rPr>
                <w:webHidden/>
              </w:rPr>
              <w:tab/>
            </w:r>
            <w:r w:rsidR="00F54B35">
              <w:rPr>
                <w:webHidden/>
              </w:rPr>
              <w:fldChar w:fldCharType="begin"/>
            </w:r>
            <w:r w:rsidR="007A0567">
              <w:rPr>
                <w:webHidden/>
              </w:rPr>
              <w:instrText xml:space="preserve"> PAGEREF _Toc121414816 \h </w:instrText>
            </w:r>
            <w:r w:rsidR="00F54B35">
              <w:rPr>
                <w:webHidden/>
              </w:rPr>
            </w:r>
            <w:r w:rsidR="00F54B35">
              <w:rPr>
                <w:webHidden/>
              </w:rPr>
              <w:fldChar w:fldCharType="separate"/>
            </w:r>
            <w:r w:rsidR="007A0567">
              <w:rPr>
                <w:webHidden/>
              </w:rPr>
              <w:t>126</w:t>
            </w:r>
            <w:r w:rsidR="00F54B35">
              <w:rPr>
                <w:webHidden/>
              </w:rPr>
              <w:fldChar w:fldCharType="end"/>
            </w:r>
          </w:hyperlink>
        </w:p>
        <w:p w14:paraId="1F11C375" w14:textId="77777777" w:rsidR="007A0567" w:rsidRDefault="00856367" w:rsidP="007A0567">
          <w:pPr>
            <w:pStyle w:val="13"/>
            <w:jc w:val="both"/>
            <w:rPr>
              <w:rFonts w:asciiTheme="minorHAnsi" w:eastAsiaTheme="minorEastAsia" w:hAnsiTheme="minorHAnsi" w:cstheme="minorBidi"/>
              <w:b w:val="0"/>
              <w:bCs w:val="0"/>
              <w:sz w:val="22"/>
              <w:szCs w:val="22"/>
            </w:rPr>
          </w:pPr>
          <w:hyperlink w:anchor="_Toc121414817" w:history="1">
            <w:r w:rsidR="007A0567">
              <w:rPr>
                <w:rStyle w:val="ae"/>
                <w:rFonts w:eastAsia="Calibri"/>
              </w:rPr>
              <w:t>С</w:t>
            </w:r>
            <w:r w:rsidR="007A0567" w:rsidRPr="00F018D1">
              <w:rPr>
                <w:rStyle w:val="ae"/>
                <w:rFonts w:eastAsia="Calibri"/>
              </w:rPr>
              <w:t>писок литературы</w:t>
            </w:r>
            <w:r w:rsidR="007A0567">
              <w:rPr>
                <w:webHidden/>
              </w:rPr>
              <w:tab/>
            </w:r>
            <w:r w:rsidR="00F54B35">
              <w:rPr>
                <w:webHidden/>
              </w:rPr>
              <w:fldChar w:fldCharType="begin"/>
            </w:r>
            <w:r w:rsidR="007A0567">
              <w:rPr>
                <w:webHidden/>
              </w:rPr>
              <w:instrText xml:space="preserve"> PAGEREF _Toc121414817 \h </w:instrText>
            </w:r>
            <w:r w:rsidR="00F54B35">
              <w:rPr>
                <w:webHidden/>
              </w:rPr>
            </w:r>
            <w:r w:rsidR="00F54B35">
              <w:rPr>
                <w:webHidden/>
              </w:rPr>
              <w:fldChar w:fldCharType="separate"/>
            </w:r>
            <w:r w:rsidR="007A0567">
              <w:rPr>
                <w:webHidden/>
              </w:rPr>
              <w:t>152</w:t>
            </w:r>
            <w:r w:rsidR="00F54B35">
              <w:rPr>
                <w:webHidden/>
              </w:rPr>
              <w:fldChar w:fldCharType="end"/>
            </w:r>
          </w:hyperlink>
        </w:p>
        <w:p w14:paraId="07842D0F" w14:textId="77777777" w:rsidR="00D3414F" w:rsidRPr="00914CD6" w:rsidRDefault="00F54B35" w:rsidP="00870E97">
          <w:pPr>
            <w:jc w:val="both"/>
          </w:pPr>
          <w:r w:rsidRPr="00914CD6">
            <w:fldChar w:fldCharType="end"/>
          </w:r>
        </w:p>
      </w:sdtContent>
    </w:sdt>
    <w:p w14:paraId="74C14BD9" w14:textId="77777777" w:rsidR="008C26F0" w:rsidRPr="00914CD6" w:rsidRDefault="008C26F0">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3687B4E6" w14:textId="77777777" w:rsidR="0090475B" w:rsidRPr="00914CD6" w:rsidRDefault="0090475B" w:rsidP="008C26F0">
      <w:pPr>
        <w:spacing w:after="0"/>
        <w:jc w:val="center"/>
        <w:rPr>
          <w:rFonts w:ascii="Times New Roman" w:hAnsi="Times New Roman"/>
          <w:b/>
          <w:sz w:val="28"/>
          <w:szCs w:val="28"/>
        </w:rPr>
      </w:pPr>
    </w:p>
    <w:p w14:paraId="0F33B925" w14:textId="77777777" w:rsidR="008C26F0" w:rsidRPr="00914CD6" w:rsidRDefault="008C26F0" w:rsidP="002015EA">
      <w:pPr>
        <w:pStyle w:val="1"/>
        <w:spacing w:before="0"/>
        <w:jc w:val="center"/>
        <w:rPr>
          <w:rFonts w:ascii="Times New Roman" w:hAnsi="Times New Roman" w:cs="Times New Roman"/>
          <w:b/>
          <w:bCs/>
          <w:color w:val="auto"/>
          <w:sz w:val="28"/>
          <w:szCs w:val="28"/>
        </w:rPr>
      </w:pPr>
      <w:bookmarkStart w:id="4" w:name="_Toc121414788"/>
      <w:r w:rsidRPr="00914CD6">
        <w:rPr>
          <w:rFonts w:ascii="Times New Roman" w:hAnsi="Times New Roman" w:cs="Times New Roman"/>
          <w:b/>
          <w:bCs/>
          <w:color w:val="auto"/>
          <w:sz w:val="28"/>
          <w:szCs w:val="28"/>
        </w:rPr>
        <w:t>ОБРАЩЕНИЕ</w:t>
      </w:r>
      <w:bookmarkEnd w:id="4"/>
    </w:p>
    <w:p w14:paraId="4E526EE5" w14:textId="77777777" w:rsidR="008C26F0" w:rsidRPr="00914CD6" w:rsidRDefault="008C26F0" w:rsidP="008C26F0">
      <w:pPr>
        <w:spacing w:after="0"/>
        <w:jc w:val="center"/>
        <w:rPr>
          <w:rFonts w:ascii="Times New Roman" w:hAnsi="Times New Roman"/>
          <w:b/>
          <w:sz w:val="28"/>
          <w:szCs w:val="28"/>
        </w:rPr>
      </w:pPr>
      <w:r w:rsidRPr="00914CD6">
        <w:rPr>
          <w:rFonts w:ascii="Times New Roman" w:hAnsi="Times New Roman"/>
          <w:b/>
          <w:sz w:val="28"/>
          <w:szCs w:val="28"/>
        </w:rPr>
        <w:t>К СПЕЦИАЛИСТАМ ОРГАНОВ ИСПОЛНИТЕЛЬНОЙ ВЛАСТИ, ОРГАНОВ МЕСТНОГО САМОУПРАВЛЕНИЯ И ОРГАНИЗАЦИЙ РАЗЛИЧНОЙ ВЕДОМСТВЕННОЙ ПРИНАДЛЕЖНОСТИ</w:t>
      </w:r>
    </w:p>
    <w:p w14:paraId="4B7538B5" w14:textId="77777777" w:rsidR="008C26F0" w:rsidRPr="00914CD6" w:rsidRDefault="008C26F0" w:rsidP="008C26F0">
      <w:pPr>
        <w:spacing w:after="0"/>
        <w:jc w:val="center"/>
        <w:rPr>
          <w:rFonts w:ascii="Times New Roman" w:hAnsi="Times New Roman"/>
          <w:b/>
          <w:sz w:val="28"/>
          <w:szCs w:val="28"/>
        </w:rPr>
      </w:pPr>
    </w:p>
    <w:p w14:paraId="6B0D58B5" w14:textId="77777777" w:rsidR="00F220DD" w:rsidRPr="00914CD6" w:rsidRDefault="00F220DD" w:rsidP="00F220DD">
      <w:pPr>
        <w:spacing w:after="0"/>
        <w:jc w:val="center"/>
        <w:rPr>
          <w:rFonts w:ascii="Times New Roman" w:hAnsi="Times New Roman"/>
          <w:b/>
          <w:sz w:val="28"/>
          <w:szCs w:val="28"/>
        </w:rPr>
      </w:pPr>
      <w:r w:rsidRPr="00914CD6">
        <w:rPr>
          <w:rFonts w:ascii="Times New Roman" w:hAnsi="Times New Roman" w:cs="Times New Roman"/>
          <w:b/>
          <w:bCs/>
          <w:sz w:val="28"/>
          <w:szCs w:val="28"/>
        </w:rPr>
        <w:t>Уважаемые коллеги</w:t>
      </w:r>
      <w:r w:rsidRPr="00914CD6">
        <w:rPr>
          <w:rFonts w:ascii="Times New Roman" w:hAnsi="Times New Roman"/>
          <w:b/>
          <w:sz w:val="28"/>
          <w:szCs w:val="28"/>
        </w:rPr>
        <w:t>!</w:t>
      </w:r>
    </w:p>
    <w:p w14:paraId="7A11199A" w14:textId="77777777" w:rsidR="00F220DD" w:rsidRPr="00914CD6" w:rsidRDefault="00F220DD" w:rsidP="00F220DD">
      <w:pPr>
        <w:spacing w:after="0"/>
        <w:jc w:val="center"/>
        <w:rPr>
          <w:rFonts w:ascii="Times New Roman" w:hAnsi="Times New Roman"/>
          <w:b/>
          <w:sz w:val="28"/>
          <w:szCs w:val="28"/>
        </w:rPr>
      </w:pPr>
    </w:p>
    <w:p w14:paraId="7D1020E7" w14:textId="77777777" w:rsidR="00F220DD" w:rsidRPr="00914CD6" w:rsidRDefault="00F220DD" w:rsidP="00F220DD">
      <w:pPr>
        <w:spacing w:after="0" w:line="240" w:lineRule="auto"/>
        <w:ind w:firstLine="709"/>
        <w:jc w:val="both"/>
        <w:rPr>
          <w:rFonts w:ascii="Times New Roman" w:hAnsi="Times New Roman" w:cs="Times New Roman"/>
          <w:sz w:val="28"/>
          <w:szCs w:val="28"/>
        </w:rPr>
      </w:pPr>
      <w:r w:rsidRPr="00914CD6">
        <w:rPr>
          <w:rFonts w:ascii="Times New Roman" w:hAnsi="Times New Roman" w:cs="Times New Roman"/>
          <w:sz w:val="28"/>
          <w:szCs w:val="28"/>
        </w:rPr>
        <w:t xml:space="preserve">Отношение к людям с инвалидностью всегда было основным приоритетом в формировании социальной политики Российской Федерации, которая </w:t>
      </w:r>
      <w:r w:rsidRPr="00914CD6">
        <w:rPr>
          <w:rFonts w:ascii="Times New Roman" w:hAnsi="Times New Roman" w:cs="Times New Roman"/>
          <w:color w:val="333333"/>
          <w:sz w:val="28"/>
          <w:szCs w:val="28"/>
        </w:rPr>
        <w:t xml:space="preserve">направлена на предоставление им равных с другими гражданами возможностей в реализации </w:t>
      </w:r>
      <w:r w:rsidRPr="00914CD6">
        <w:rPr>
          <w:rFonts w:ascii="Times New Roman" w:hAnsi="Times New Roman" w:cs="Times New Roman"/>
          <w:sz w:val="28"/>
          <w:szCs w:val="28"/>
        </w:rPr>
        <w:t xml:space="preserve">экономических, социальных, культурных, личных и политических прав, предусмотренных Конституцией Российской Федерации. </w:t>
      </w:r>
    </w:p>
    <w:p w14:paraId="6ECB36C6" w14:textId="77777777" w:rsidR="00F220DD" w:rsidRPr="00914CD6" w:rsidRDefault="00F220DD" w:rsidP="00F220DD">
      <w:pPr>
        <w:spacing w:after="0" w:line="240" w:lineRule="auto"/>
        <w:ind w:firstLine="709"/>
        <w:jc w:val="both"/>
        <w:rPr>
          <w:rFonts w:ascii="Times New Roman" w:hAnsi="Times New Roman" w:cs="Times New Roman"/>
          <w:sz w:val="28"/>
          <w:szCs w:val="28"/>
        </w:rPr>
      </w:pPr>
      <w:r w:rsidRPr="00914CD6">
        <w:rPr>
          <w:rFonts w:ascii="Times New Roman" w:hAnsi="Times New Roman" w:cs="Times New Roman"/>
          <w:sz w:val="28"/>
          <w:szCs w:val="28"/>
        </w:rPr>
        <w:t>Конвенцией о правах инвалидов, принятой Генеральной Ассамбле</w:t>
      </w:r>
      <w:r w:rsidR="004C50A6">
        <w:rPr>
          <w:rFonts w:ascii="Times New Roman" w:hAnsi="Times New Roman" w:cs="Times New Roman"/>
          <w:sz w:val="28"/>
          <w:szCs w:val="28"/>
        </w:rPr>
        <w:t>ей</w:t>
      </w:r>
      <w:r w:rsidRPr="00914CD6">
        <w:rPr>
          <w:rFonts w:ascii="Times New Roman" w:hAnsi="Times New Roman" w:cs="Times New Roman"/>
          <w:sz w:val="28"/>
          <w:szCs w:val="28"/>
        </w:rPr>
        <w:t xml:space="preserve"> ООН 13 декабря 2006 </w:t>
      </w:r>
      <w:r w:rsidR="007B5409">
        <w:rPr>
          <w:rFonts w:ascii="Times New Roman" w:hAnsi="Times New Roman" w:cs="Times New Roman"/>
          <w:sz w:val="28"/>
          <w:szCs w:val="28"/>
        </w:rPr>
        <w:t xml:space="preserve">года </w:t>
      </w:r>
      <w:r w:rsidRPr="00914CD6">
        <w:rPr>
          <w:rFonts w:ascii="Times New Roman" w:hAnsi="Times New Roman" w:cs="Times New Roman"/>
          <w:sz w:val="28"/>
          <w:szCs w:val="28"/>
        </w:rPr>
        <w:t>и ратифицированной Российской Федерацией в 2012</w:t>
      </w:r>
      <w:r w:rsidR="007B5409">
        <w:rPr>
          <w:rFonts w:ascii="Times New Roman" w:hAnsi="Times New Roman" w:cs="Times New Roman"/>
          <w:sz w:val="28"/>
          <w:szCs w:val="28"/>
        </w:rPr>
        <w:t> </w:t>
      </w:r>
      <w:r w:rsidRPr="00914CD6">
        <w:rPr>
          <w:rFonts w:ascii="Times New Roman" w:hAnsi="Times New Roman" w:cs="Times New Roman"/>
          <w:sz w:val="28"/>
          <w:szCs w:val="28"/>
        </w:rPr>
        <w:t>году, предусматривается, что государства выявляют и ликвидируют препятствия и барьеры, обеспечивают доступ инвалидов к физическому окружению, транспорту, другим объектам, включая школы, жилые дома, медицинские учреждения и рабочие места, а также доступ к услугам, предоставляемым для населения в городских и сельских поселениях. Устранение этих ограничений позволяют людям с инвалидностью реализовать себя в социальной политической, спортивной жизни нашей страны, достигая успехов и независимости.</w:t>
      </w:r>
    </w:p>
    <w:p w14:paraId="050149B0" w14:textId="77777777" w:rsidR="00F220DD" w:rsidRPr="00914CD6" w:rsidRDefault="00F220DD" w:rsidP="00F220DD">
      <w:pPr>
        <w:pStyle w:val="af"/>
        <w:spacing w:before="0" w:beforeAutospacing="0" w:after="0" w:afterAutospacing="0"/>
        <w:ind w:firstLine="709"/>
        <w:jc w:val="both"/>
        <w:rPr>
          <w:sz w:val="28"/>
          <w:szCs w:val="28"/>
        </w:rPr>
      </w:pPr>
      <w:r w:rsidRPr="00914CD6">
        <w:rPr>
          <w:sz w:val="28"/>
          <w:szCs w:val="28"/>
        </w:rPr>
        <w:t xml:space="preserve">В настоящее время социальная политика в отношении инвалидов – </w:t>
      </w:r>
      <w:r w:rsidR="00180C8A" w:rsidRPr="00914CD6">
        <w:rPr>
          <w:sz w:val="28"/>
          <w:szCs w:val="28"/>
        </w:rPr>
        <w:br/>
      </w:r>
      <w:r w:rsidRPr="00914CD6">
        <w:rPr>
          <w:sz w:val="28"/>
          <w:szCs w:val="28"/>
        </w:rPr>
        <w:t xml:space="preserve">это деятельность государства, политических и социальных институтов, направленная на эффективное развитие социальной сферы и совершенствование условий и качества жизни граждан с ограниченными возможностями здоровья. Объединяя усилия государственных и общественных организаций и структур, поэтапно решаются важнейшие вопросы создания равных условий для лиц с инвалидностью, вовлечение их в решение социальных вопросов, устраняются дискриминационные барьеры в общественном сознании. Важную роль в реализации этих задач играет правильный профессиональный подход специалистов, работающих в данной сфере. </w:t>
      </w:r>
      <w:r w:rsidR="00CF41A7">
        <w:rPr>
          <w:sz w:val="28"/>
          <w:szCs w:val="28"/>
        </w:rPr>
        <w:t>Н</w:t>
      </w:r>
      <w:r w:rsidRPr="00914CD6">
        <w:rPr>
          <w:sz w:val="28"/>
          <w:szCs w:val="28"/>
        </w:rPr>
        <w:t>астояще</w:t>
      </w:r>
      <w:r w:rsidR="00CF41A7">
        <w:rPr>
          <w:sz w:val="28"/>
          <w:szCs w:val="28"/>
        </w:rPr>
        <w:t>е</w:t>
      </w:r>
      <w:r w:rsidRPr="00914CD6">
        <w:rPr>
          <w:sz w:val="28"/>
          <w:szCs w:val="28"/>
        </w:rPr>
        <w:t xml:space="preserve"> </w:t>
      </w:r>
      <w:r w:rsidR="005C4D8F" w:rsidRPr="00914CD6">
        <w:rPr>
          <w:sz w:val="28"/>
          <w:szCs w:val="28"/>
        </w:rPr>
        <w:t>учебно-</w:t>
      </w:r>
      <w:r w:rsidRPr="00914CD6">
        <w:rPr>
          <w:sz w:val="28"/>
          <w:szCs w:val="28"/>
        </w:rPr>
        <w:t>методическо</w:t>
      </w:r>
      <w:r w:rsidR="00CF41A7">
        <w:rPr>
          <w:sz w:val="28"/>
          <w:szCs w:val="28"/>
        </w:rPr>
        <w:t>е</w:t>
      </w:r>
      <w:r w:rsidRPr="00914CD6">
        <w:rPr>
          <w:sz w:val="28"/>
          <w:szCs w:val="28"/>
        </w:rPr>
        <w:t xml:space="preserve"> пособи</w:t>
      </w:r>
      <w:r w:rsidR="00CF41A7">
        <w:rPr>
          <w:sz w:val="28"/>
          <w:szCs w:val="28"/>
        </w:rPr>
        <w:t>е</w:t>
      </w:r>
      <w:r w:rsidRPr="00914CD6">
        <w:rPr>
          <w:sz w:val="28"/>
          <w:szCs w:val="28"/>
        </w:rPr>
        <w:t xml:space="preserve"> позволит </w:t>
      </w:r>
      <w:r w:rsidR="00F07749" w:rsidRPr="00914CD6">
        <w:rPr>
          <w:sz w:val="28"/>
          <w:szCs w:val="28"/>
        </w:rPr>
        <w:t>выполнить</w:t>
      </w:r>
      <w:r w:rsidRPr="00914CD6">
        <w:rPr>
          <w:sz w:val="28"/>
          <w:szCs w:val="28"/>
        </w:rPr>
        <w:t xml:space="preserve"> </w:t>
      </w:r>
      <w:r w:rsidR="00D52889">
        <w:rPr>
          <w:sz w:val="28"/>
          <w:szCs w:val="28"/>
        </w:rPr>
        <w:t>их</w:t>
      </w:r>
      <w:r w:rsidRPr="00914CD6">
        <w:rPr>
          <w:sz w:val="28"/>
          <w:szCs w:val="28"/>
        </w:rPr>
        <w:t xml:space="preserve"> наиболее </w:t>
      </w:r>
      <w:r w:rsidR="00CF41A7">
        <w:rPr>
          <w:sz w:val="28"/>
          <w:szCs w:val="28"/>
        </w:rPr>
        <w:t>эффективно</w:t>
      </w:r>
      <w:r w:rsidR="00F07749" w:rsidRPr="00914CD6">
        <w:rPr>
          <w:sz w:val="28"/>
          <w:szCs w:val="28"/>
        </w:rPr>
        <w:t>, а также</w:t>
      </w:r>
      <w:r w:rsidRPr="00914CD6">
        <w:rPr>
          <w:sz w:val="28"/>
          <w:szCs w:val="28"/>
        </w:rPr>
        <w:t xml:space="preserve"> </w:t>
      </w:r>
      <w:r w:rsidR="00180C8A" w:rsidRPr="00914CD6">
        <w:rPr>
          <w:sz w:val="28"/>
          <w:szCs w:val="28"/>
        </w:rPr>
        <w:t xml:space="preserve">поможет </w:t>
      </w:r>
      <w:r w:rsidRPr="00914CD6">
        <w:rPr>
          <w:sz w:val="28"/>
          <w:szCs w:val="28"/>
        </w:rPr>
        <w:t>создать основу для понимания, что самое главной в нашей стране – это человек!</w:t>
      </w:r>
    </w:p>
    <w:p w14:paraId="1D748CE0" w14:textId="77777777" w:rsidR="00AA17D9" w:rsidRPr="00914CD6" w:rsidRDefault="00AA17D9" w:rsidP="00F220DD">
      <w:pPr>
        <w:pStyle w:val="af"/>
        <w:spacing w:before="0" w:beforeAutospacing="0" w:after="0" w:afterAutospacing="0"/>
        <w:ind w:firstLine="709"/>
        <w:jc w:val="both"/>
        <w:rPr>
          <w:sz w:val="28"/>
          <w:szCs w:val="28"/>
        </w:rPr>
      </w:pPr>
    </w:p>
    <w:p w14:paraId="1B4D4019" w14:textId="77777777" w:rsidR="00F220DD" w:rsidRPr="00914CD6" w:rsidRDefault="00F220DD" w:rsidP="00F220DD">
      <w:pPr>
        <w:pStyle w:val="af"/>
        <w:spacing w:before="0" w:beforeAutospacing="0" w:after="0" w:afterAutospacing="0"/>
        <w:ind w:firstLine="709"/>
        <w:jc w:val="both"/>
        <w:rPr>
          <w:sz w:val="28"/>
          <w:szCs w:val="28"/>
        </w:rPr>
      </w:pPr>
    </w:p>
    <w:tbl>
      <w:tblPr>
        <w:tblStyle w:val="a6"/>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5"/>
      </w:tblGrid>
      <w:tr w:rsidR="00F07749" w:rsidRPr="00914CD6" w14:paraId="0DA807A9" w14:textId="77777777" w:rsidTr="00F07749">
        <w:tc>
          <w:tcPr>
            <w:tcW w:w="4393" w:type="dxa"/>
          </w:tcPr>
          <w:p w14:paraId="7DA0C6EF" w14:textId="77777777" w:rsidR="00F07749" w:rsidRPr="00914CD6" w:rsidRDefault="00F07749" w:rsidP="00F07749">
            <w:pPr>
              <w:pStyle w:val="af"/>
              <w:spacing w:before="0" w:beforeAutospacing="0" w:after="0" w:afterAutospacing="0"/>
              <w:rPr>
                <w:sz w:val="28"/>
                <w:szCs w:val="28"/>
              </w:rPr>
            </w:pPr>
            <w:r w:rsidRPr="00914CD6">
              <w:rPr>
                <w:sz w:val="28"/>
                <w:szCs w:val="28"/>
              </w:rPr>
              <w:t>С уважением,</w:t>
            </w:r>
          </w:p>
          <w:p w14:paraId="1BFCC672" w14:textId="77777777" w:rsidR="00F07749" w:rsidRPr="00914CD6" w:rsidRDefault="00F07749" w:rsidP="00F07749">
            <w:pPr>
              <w:pStyle w:val="af"/>
              <w:spacing w:before="0" w:beforeAutospacing="0" w:after="0" w:afterAutospacing="0"/>
              <w:rPr>
                <w:b/>
                <w:sz w:val="28"/>
                <w:szCs w:val="28"/>
              </w:rPr>
            </w:pPr>
          </w:p>
          <w:p w14:paraId="4B55D490" w14:textId="77777777" w:rsidR="00F07749" w:rsidRPr="00914CD6" w:rsidRDefault="00F07749" w:rsidP="00F07749">
            <w:pPr>
              <w:pStyle w:val="af"/>
              <w:spacing w:before="0" w:beforeAutospacing="0" w:after="0" w:afterAutospacing="0"/>
              <w:rPr>
                <w:b/>
                <w:sz w:val="28"/>
                <w:szCs w:val="28"/>
              </w:rPr>
            </w:pPr>
          </w:p>
          <w:p w14:paraId="36C8674A" w14:textId="77777777" w:rsidR="00F07749" w:rsidRPr="00914CD6" w:rsidRDefault="00F07749" w:rsidP="00F07749">
            <w:pPr>
              <w:pStyle w:val="af"/>
              <w:spacing w:before="0" w:beforeAutospacing="0" w:after="0" w:afterAutospacing="0"/>
              <w:rPr>
                <w:sz w:val="28"/>
                <w:szCs w:val="28"/>
              </w:rPr>
            </w:pPr>
            <w:r w:rsidRPr="00914CD6">
              <w:rPr>
                <w:sz w:val="28"/>
                <w:szCs w:val="28"/>
              </w:rPr>
              <w:t>Директор Департамента по делам инвалидов Минтруда России</w:t>
            </w:r>
          </w:p>
        </w:tc>
        <w:tc>
          <w:tcPr>
            <w:tcW w:w="4395" w:type="dxa"/>
          </w:tcPr>
          <w:p w14:paraId="412F4698" w14:textId="77777777" w:rsidR="00F07749" w:rsidRPr="00914CD6" w:rsidRDefault="00F07749" w:rsidP="00F07749">
            <w:pPr>
              <w:pStyle w:val="af"/>
              <w:spacing w:before="0" w:beforeAutospacing="0" w:after="0" w:afterAutospacing="0"/>
              <w:jc w:val="right"/>
              <w:rPr>
                <w:sz w:val="28"/>
                <w:szCs w:val="28"/>
              </w:rPr>
            </w:pPr>
          </w:p>
          <w:p w14:paraId="4DB3FE59" w14:textId="77777777" w:rsidR="00F07749" w:rsidRPr="00914CD6" w:rsidRDefault="00F07749" w:rsidP="00F07749">
            <w:pPr>
              <w:pStyle w:val="af"/>
              <w:spacing w:before="0" w:beforeAutospacing="0" w:after="0" w:afterAutospacing="0"/>
              <w:jc w:val="right"/>
              <w:rPr>
                <w:sz w:val="28"/>
                <w:szCs w:val="28"/>
              </w:rPr>
            </w:pPr>
          </w:p>
          <w:p w14:paraId="0D3180F7" w14:textId="77777777" w:rsidR="00F07749" w:rsidRPr="00914CD6" w:rsidRDefault="00F07749" w:rsidP="00F07749">
            <w:pPr>
              <w:pStyle w:val="af"/>
              <w:spacing w:before="0" w:beforeAutospacing="0" w:after="0" w:afterAutospacing="0"/>
              <w:jc w:val="right"/>
              <w:rPr>
                <w:sz w:val="28"/>
                <w:szCs w:val="28"/>
              </w:rPr>
            </w:pPr>
          </w:p>
          <w:p w14:paraId="3F2D3509" w14:textId="77777777" w:rsidR="00F07749" w:rsidRPr="00914CD6" w:rsidRDefault="00F07749" w:rsidP="00F07749">
            <w:pPr>
              <w:pStyle w:val="af"/>
              <w:spacing w:before="0" w:beforeAutospacing="0" w:after="0" w:afterAutospacing="0"/>
              <w:jc w:val="right"/>
              <w:rPr>
                <w:sz w:val="28"/>
                <w:szCs w:val="28"/>
              </w:rPr>
            </w:pPr>
          </w:p>
          <w:p w14:paraId="445861AD" w14:textId="77777777" w:rsidR="00F07749" w:rsidRPr="00914CD6" w:rsidRDefault="00F07749" w:rsidP="00F07749">
            <w:pPr>
              <w:pStyle w:val="af"/>
              <w:spacing w:before="0" w:beforeAutospacing="0" w:after="0" w:afterAutospacing="0"/>
              <w:jc w:val="right"/>
              <w:rPr>
                <w:sz w:val="28"/>
                <w:szCs w:val="28"/>
              </w:rPr>
            </w:pPr>
            <w:r w:rsidRPr="00914CD6">
              <w:rPr>
                <w:sz w:val="28"/>
                <w:szCs w:val="28"/>
              </w:rPr>
              <w:t>Д.В. Лигомина</w:t>
            </w:r>
          </w:p>
        </w:tc>
      </w:tr>
    </w:tbl>
    <w:p w14:paraId="023AA1C2" w14:textId="77777777" w:rsidR="00F220DD" w:rsidRPr="00914CD6" w:rsidRDefault="00F220DD" w:rsidP="00F220DD">
      <w:pPr>
        <w:pStyle w:val="af"/>
        <w:spacing w:before="0" w:beforeAutospacing="0" w:after="0" w:afterAutospacing="0"/>
        <w:ind w:firstLine="709"/>
        <w:jc w:val="both"/>
        <w:rPr>
          <w:sz w:val="28"/>
          <w:szCs w:val="28"/>
        </w:rPr>
      </w:pPr>
    </w:p>
    <w:p w14:paraId="1E5C4E45" w14:textId="77777777" w:rsidR="00AC39B2" w:rsidRPr="00914CD6" w:rsidRDefault="00AC39B2" w:rsidP="004C4DEC">
      <w:pPr>
        <w:pStyle w:val="af6"/>
      </w:pPr>
    </w:p>
    <w:p w14:paraId="563368C9" w14:textId="77777777" w:rsidR="008C26F0" w:rsidRPr="00914CD6" w:rsidRDefault="008C26F0" w:rsidP="002015EA">
      <w:pPr>
        <w:pStyle w:val="1"/>
        <w:spacing w:before="0"/>
        <w:jc w:val="center"/>
        <w:rPr>
          <w:rFonts w:ascii="Times New Roman" w:hAnsi="Times New Roman" w:cs="Times New Roman"/>
          <w:b/>
          <w:bCs/>
          <w:color w:val="auto"/>
          <w:sz w:val="28"/>
          <w:szCs w:val="28"/>
        </w:rPr>
      </w:pPr>
      <w:bookmarkStart w:id="5" w:name="_Toc121414789"/>
      <w:r w:rsidRPr="00914CD6">
        <w:rPr>
          <w:rFonts w:ascii="Times New Roman" w:hAnsi="Times New Roman" w:cs="Times New Roman"/>
          <w:b/>
          <w:bCs/>
          <w:color w:val="auto"/>
          <w:sz w:val="28"/>
          <w:szCs w:val="28"/>
        </w:rPr>
        <w:t>ПРЕДИСЛОВИЕ</w:t>
      </w:r>
      <w:bookmarkEnd w:id="5"/>
    </w:p>
    <w:p w14:paraId="0D47CEF3" w14:textId="77777777" w:rsidR="008C26F0" w:rsidRPr="00914CD6" w:rsidRDefault="008C26F0" w:rsidP="00471ADF">
      <w:pPr>
        <w:spacing w:after="0"/>
        <w:jc w:val="both"/>
        <w:rPr>
          <w:rFonts w:ascii="Times New Roman" w:hAnsi="Times New Roman"/>
          <w:b/>
          <w:sz w:val="28"/>
          <w:szCs w:val="28"/>
        </w:rPr>
      </w:pPr>
    </w:p>
    <w:p w14:paraId="16DAF149" w14:textId="77777777" w:rsidR="00471ADF" w:rsidRPr="00914CD6" w:rsidRDefault="00471ADF" w:rsidP="00471ADF">
      <w:pPr>
        <w:pStyle w:val="formattext"/>
        <w:shd w:val="clear" w:color="auto" w:fill="FFFFFF"/>
        <w:spacing w:before="0" w:beforeAutospacing="0" w:after="0" w:afterAutospacing="0"/>
        <w:ind w:firstLine="480"/>
        <w:jc w:val="both"/>
        <w:textAlignment w:val="baseline"/>
        <w:rPr>
          <w:sz w:val="28"/>
          <w:szCs w:val="28"/>
        </w:rPr>
      </w:pPr>
      <w:r w:rsidRPr="00914CD6">
        <w:rPr>
          <w:sz w:val="28"/>
          <w:szCs w:val="28"/>
        </w:rPr>
        <w:t>Основные приоритеты и цели государственной политики в отношении инвалидов и других маломобильных групп населения включа</w:t>
      </w:r>
      <w:r w:rsidR="00866A6A">
        <w:rPr>
          <w:sz w:val="28"/>
          <w:szCs w:val="28"/>
        </w:rPr>
        <w:t>ю</w:t>
      </w:r>
      <w:r w:rsidRPr="00914CD6">
        <w:rPr>
          <w:sz w:val="28"/>
          <w:szCs w:val="28"/>
        </w:rPr>
        <w:t>т в себя создание инвалидам условий для беспрепятственного доступа к общему имуществу</w:t>
      </w:r>
      <w:r w:rsidR="00301C44" w:rsidRPr="00914CD6">
        <w:rPr>
          <w:sz w:val="28"/>
          <w:szCs w:val="28"/>
        </w:rPr>
        <w:t xml:space="preserve"> </w:t>
      </w:r>
      <w:r w:rsidRPr="00914CD6">
        <w:rPr>
          <w:sz w:val="28"/>
          <w:szCs w:val="28"/>
        </w:rPr>
        <w:t xml:space="preserve">в многоквартирных домах, обеспечение приспособленности жилых помещений для использования инвалидами, а также условий </w:t>
      </w:r>
      <w:r w:rsidR="00523933" w:rsidRPr="00914CD6">
        <w:rPr>
          <w:sz w:val="28"/>
          <w:szCs w:val="28"/>
        </w:rPr>
        <w:br/>
      </w:r>
      <w:r w:rsidRPr="00914CD6">
        <w:rPr>
          <w:sz w:val="28"/>
          <w:szCs w:val="28"/>
        </w:rPr>
        <w:t>для беспрепятственного доступа инвалидов к объектам инженерной, транспортной и социальной инфраструктур.</w:t>
      </w:r>
    </w:p>
    <w:p w14:paraId="6867290D" w14:textId="77777777" w:rsidR="00301C44" w:rsidRPr="00914CD6" w:rsidRDefault="00AE779D" w:rsidP="00471ADF">
      <w:pPr>
        <w:pStyle w:val="formattext"/>
        <w:shd w:val="clear" w:color="auto" w:fill="FFFFFF"/>
        <w:spacing w:before="0" w:beforeAutospacing="0" w:after="0" w:afterAutospacing="0"/>
        <w:ind w:firstLine="480"/>
        <w:jc w:val="both"/>
        <w:textAlignment w:val="baseline"/>
        <w:rPr>
          <w:sz w:val="28"/>
          <w:szCs w:val="28"/>
        </w:rPr>
      </w:pPr>
      <w:r w:rsidRPr="00AE779D">
        <w:rPr>
          <w:sz w:val="28"/>
          <w:szCs w:val="28"/>
        </w:rPr>
        <w:t>В целях информационно-методического обеспечения управления системой формирования и развития доступной среды для инвалидов и других маломобильных групп населения</w:t>
      </w:r>
      <w:r w:rsidRPr="002573C4">
        <w:rPr>
          <w:sz w:val="28"/>
          <w:szCs w:val="28"/>
        </w:rPr>
        <w:t xml:space="preserve"> </w:t>
      </w:r>
      <w:r w:rsidR="00301C44" w:rsidRPr="00914CD6">
        <w:rPr>
          <w:rFonts w:eastAsiaTheme="minorHAnsi"/>
          <w:sz w:val="28"/>
          <w:szCs w:val="28"/>
          <w:shd w:val="clear" w:color="auto" w:fill="FFFFFF"/>
          <w:lang w:eastAsia="en-US"/>
        </w:rPr>
        <w:t xml:space="preserve">приказом Министерства труда и социальной защиты Российской Федерации </w:t>
      </w:r>
      <w:r w:rsidR="00EC671B" w:rsidRPr="00914CD6">
        <w:rPr>
          <w:rFonts w:eastAsiaTheme="minorHAnsi"/>
          <w:sz w:val="28"/>
          <w:szCs w:val="28"/>
          <w:shd w:val="clear" w:color="auto" w:fill="FFFFFF"/>
          <w:lang w:eastAsia="en-US"/>
        </w:rPr>
        <w:t>от 3</w:t>
      </w:r>
      <w:r w:rsidR="001C24AF">
        <w:rPr>
          <w:rFonts w:eastAsiaTheme="minorHAnsi"/>
          <w:sz w:val="28"/>
          <w:szCs w:val="28"/>
          <w:shd w:val="clear" w:color="auto" w:fill="FFFFFF"/>
          <w:lang w:eastAsia="en-US"/>
        </w:rPr>
        <w:t xml:space="preserve"> октября </w:t>
      </w:r>
      <w:r w:rsidR="00EC671B" w:rsidRPr="00914CD6">
        <w:rPr>
          <w:rFonts w:eastAsiaTheme="minorHAnsi"/>
          <w:sz w:val="28"/>
          <w:szCs w:val="28"/>
          <w:shd w:val="clear" w:color="auto" w:fill="FFFFFF"/>
          <w:lang w:eastAsia="en-US"/>
        </w:rPr>
        <w:t xml:space="preserve">2019 </w:t>
      </w:r>
      <w:r w:rsidR="001C24AF">
        <w:rPr>
          <w:rFonts w:eastAsiaTheme="minorHAnsi"/>
          <w:sz w:val="28"/>
          <w:szCs w:val="28"/>
          <w:shd w:val="clear" w:color="auto" w:fill="FFFFFF"/>
          <w:lang w:eastAsia="en-US"/>
        </w:rPr>
        <w:t xml:space="preserve">г. </w:t>
      </w:r>
      <w:r w:rsidR="00EC671B" w:rsidRPr="00914CD6">
        <w:rPr>
          <w:rFonts w:eastAsiaTheme="minorHAnsi"/>
          <w:sz w:val="28"/>
          <w:szCs w:val="28"/>
          <w:shd w:val="clear" w:color="auto" w:fill="FFFFFF"/>
          <w:lang w:eastAsia="en-US"/>
        </w:rPr>
        <w:t xml:space="preserve">№ 656 создан и с 2020 года </w:t>
      </w:r>
      <w:r>
        <w:rPr>
          <w:rFonts w:eastAsiaTheme="minorHAnsi"/>
          <w:sz w:val="28"/>
          <w:szCs w:val="28"/>
          <w:shd w:val="clear" w:color="auto" w:fill="FFFFFF"/>
          <w:lang w:eastAsia="en-US"/>
        </w:rPr>
        <w:t xml:space="preserve">действует </w:t>
      </w:r>
      <w:r w:rsidR="00523933" w:rsidRPr="00914CD6">
        <w:rPr>
          <w:rFonts w:eastAsiaTheme="minorHAnsi"/>
          <w:sz w:val="28"/>
          <w:szCs w:val="28"/>
          <w:shd w:val="clear" w:color="auto" w:fill="FFFFFF"/>
          <w:lang w:eastAsia="en-US"/>
        </w:rPr>
        <w:t xml:space="preserve">«Федеральный ресурсный (информационно-методический) центр </w:t>
      </w:r>
      <w:r w:rsidR="00EC671B" w:rsidRPr="00914CD6">
        <w:rPr>
          <w:rFonts w:eastAsiaTheme="minorHAnsi"/>
          <w:sz w:val="28"/>
          <w:szCs w:val="28"/>
          <w:shd w:val="clear" w:color="auto" w:fill="FFFFFF"/>
          <w:lang w:eastAsia="en-US"/>
        </w:rPr>
        <w:br/>
      </w:r>
      <w:r w:rsidR="00523933" w:rsidRPr="00914CD6">
        <w:rPr>
          <w:rFonts w:eastAsiaTheme="minorHAnsi"/>
          <w:sz w:val="28"/>
          <w:szCs w:val="28"/>
          <w:shd w:val="clear" w:color="auto" w:fill="FFFFFF"/>
          <w:lang w:eastAsia="en-US"/>
        </w:rPr>
        <w:t>по формированию доступной среды для инвалидов и других маломобильных групп населения» в структуре ФГБУ ДПО «Санкт-Петербургский институт усовершенствования врачей-экспертов» Минтруда России (далее – Федеральный ресурсный центр).</w:t>
      </w:r>
    </w:p>
    <w:p w14:paraId="589EC604" w14:textId="77777777" w:rsidR="008C26F0" w:rsidRPr="00914CD6" w:rsidRDefault="008C26F0" w:rsidP="00471ADF">
      <w:pPr>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Настоящее </w:t>
      </w:r>
      <w:r w:rsidR="005C4D8F" w:rsidRPr="00914CD6">
        <w:rPr>
          <w:rFonts w:ascii="Times New Roman" w:hAnsi="Times New Roman" w:cs="Times New Roman"/>
          <w:iCs/>
          <w:sz w:val="28"/>
          <w:szCs w:val="28"/>
        </w:rPr>
        <w:t>учебно-</w:t>
      </w:r>
      <w:r w:rsidR="00F07749" w:rsidRPr="00914CD6">
        <w:rPr>
          <w:rFonts w:ascii="Times New Roman" w:hAnsi="Times New Roman" w:cs="Times New Roman"/>
          <w:iCs/>
          <w:sz w:val="28"/>
          <w:szCs w:val="28"/>
        </w:rPr>
        <w:t xml:space="preserve">методическое </w:t>
      </w:r>
      <w:r w:rsidRPr="00914CD6">
        <w:rPr>
          <w:rFonts w:ascii="Times New Roman" w:hAnsi="Times New Roman" w:cs="Times New Roman"/>
          <w:iCs/>
          <w:sz w:val="28"/>
          <w:szCs w:val="28"/>
        </w:rPr>
        <w:t xml:space="preserve">пособие </w:t>
      </w:r>
      <w:r w:rsidR="00301C44" w:rsidRPr="00914CD6">
        <w:rPr>
          <w:rFonts w:ascii="Times New Roman" w:hAnsi="Times New Roman" w:cs="Times New Roman"/>
          <w:iCs/>
          <w:sz w:val="28"/>
          <w:szCs w:val="28"/>
        </w:rPr>
        <w:t xml:space="preserve">подготовлено специалистами Федерального ресурсного центра и отражает </w:t>
      </w:r>
      <w:r w:rsidR="00A17613" w:rsidRPr="00914CD6">
        <w:rPr>
          <w:rFonts w:ascii="Times New Roman" w:hAnsi="Times New Roman" w:cs="Times New Roman"/>
          <w:iCs/>
          <w:sz w:val="28"/>
          <w:szCs w:val="28"/>
        </w:rPr>
        <w:t>современны</w:t>
      </w:r>
      <w:r w:rsidR="00301C44" w:rsidRPr="00914CD6">
        <w:rPr>
          <w:rFonts w:ascii="Times New Roman" w:hAnsi="Times New Roman" w:cs="Times New Roman"/>
          <w:iCs/>
          <w:sz w:val="28"/>
          <w:szCs w:val="28"/>
        </w:rPr>
        <w:t>е</w:t>
      </w:r>
      <w:r w:rsidR="00A17613" w:rsidRPr="00914CD6">
        <w:rPr>
          <w:rFonts w:ascii="Times New Roman" w:hAnsi="Times New Roman" w:cs="Times New Roman"/>
          <w:iCs/>
          <w:sz w:val="28"/>
          <w:szCs w:val="28"/>
        </w:rPr>
        <w:t xml:space="preserve"> подход</w:t>
      </w:r>
      <w:r w:rsidR="00301C44" w:rsidRPr="00914CD6">
        <w:rPr>
          <w:rFonts w:ascii="Times New Roman" w:hAnsi="Times New Roman" w:cs="Times New Roman"/>
          <w:iCs/>
          <w:sz w:val="28"/>
          <w:szCs w:val="28"/>
        </w:rPr>
        <w:t>ы</w:t>
      </w:r>
      <w:r w:rsidR="00A17613" w:rsidRPr="00914CD6">
        <w:rPr>
          <w:rFonts w:ascii="Times New Roman" w:hAnsi="Times New Roman" w:cs="Times New Roman"/>
          <w:iCs/>
          <w:sz w:val="28"/>
          <w:szCs w:val="28"/>
        </w:rPr>
        <w:t xml:space="preserve"> и решения в сфере формирования доступной среды для инвалидов</w:t>
      </w:r>
      <w:r w:rsidR="00301C44" w:rsidRPr="00914CD6">
        <w:rPr>
          <w:rFonts w:ascii="Times New Roman" w:hAnsi="Times New Roman" w:cs="Times New Roman"/>
          <w:iCs/>
          <w:sz w:val="28"/>
          <w:szCs w:val="28"/>
        </w:rPr>
        <w:t xml:space="preserve"> и других маломобильных групп населения. </w:t>
      </w:r>
    </w:p>
    <w:p w14:paraId="5E1F6FAD" w14:textId="77777777" w:rsidR="00840A5B" w:rsidRPr="00914CD6" w:rsidRDefault="008C26F0" w:rsidP="00471ADF">
      <w:pPr>
        <w:shd w:val="clear" w:color="auto" w:fill="FFFFFF"/>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В </w:t>
      </w:r>
      <w:r w:rsidR="005C4D8F" w:rsidRPr="00914CD6">
        <w:rPr>
          <w:rFonts w:ascii="Times New Roman" w:hAnsi="Times New Roman" w:cs="Times New Roman"/>
          <w:iCs/>
          <w:sz w:val="28"/>
          <w:szCs w:val="28"/>
        </w:rPr>
        <w:t>учебно-</w:t>
      </w:r>
      <w:r w:rsidRPr="00914CD6">
        <w:rPr>
          <w:rFonts w:ascii="Times New Roman" w:hAnsi="Times New Roman" w:cs="Times New Roman"/>
          <w:iCs/>
          <w:sz w:val="28"/>
          <w:szCs w:val="28"/>
        </w:rPr>
        <w:t xml:space="preserve">методическом пособии </w:t>
      </w:r>
      <w:r w:rsidR="00A17613" w:rsidRPr="00914CD6">
        <w:rPr>
          <w:rFonts w:ascii="Times New Roman" w:hAnsi="Times New Roman" w:cs="Times New Roman"/>
          <w:iCs/>
          <w:sz w:val="28"/>
          <w:szCs w:val="28"/>
        </w:rPr>
        <w:t>представлены</w:t>
      </w:r>
      <w:r w:rsidRPr="00914CD6">
        <w:rPr>
          <w:rFonts w:ascii="Times New Roman" w:hAnsi="Times New Roman" w:cs="Times New Roman"/>
          <w:iCs/>
          <w:sz w:val="28"/>
          <w:szCs w:val="28"/>
        </w:rPr>
        <w:t xml:space="preserve"> </w:t>
      </w:r>
      <w:r w:rsidR="00301C44" w:rsidRPr="00914CD6">
        <w:rPr>
          <w:rFonts w:ascii="Times New Roman" w:hAnsi="Times New Roman" w:cs="Times New Roman"/>
          <w:iCs/>
          <w:sz w:val="28"/>
          <w:szCs w:val="28"/>
        </w:rPr>
        <w:t xml:space="preserve">актуальные изменения </w:t>
      </w:r>
      <w:r w:rsidR="00394B43" w:rsidRPr="00914CD6">
        <w:rPr>
          <w:rFonts w:ascii="Times New Roman" w:hAnsi="Times New Roman" w:cs="Times New Roman"/>
          <w:iCs/>
          <w:sz w:val="28"/>
          <w:szCs w:val="28"/>
        </w:rPr>
        <w:br/>
      </w:r>
      <w:r w:rsidR="00301C44" w:rsidRPr="00914CD6">
        <w:rPr>
          <w:rFonts w:ascii="Times New Roman" w:hAnsi="Times New Roman" w:cs="Times New Roman"/>
          <w:iCs/>
          <w:sz w:val="28"/>
          <w:szCs w:val="28"/>
        </w:rPr>
        <w:t xml:space="preserve">в законодательстве Российской Федерации, </w:t>
      </w:r>
      <w:r w:rsidRPr="00914CD6">
        <w:rPr>
          <w:rFonts w:ascii="Times New Roman" w:hAnsi="Times New Roman" w:cs="Times New Roman"/>
          <w:iCs/>
          <w:sz w:val="28"/>
          <w:szCs w:val="28"/>
        </w:rPr>
        <w:t xml:space="preserve">основные положения, определяющие государственную политику по вопросам создания доступной среды жизнедеятельности для инвалидов, а также вопросы реализации нормативно-правовых требований в обеспечении доступности услуг и объектов для инвалидов и маломобильных групп населения. </w:t>
      </w:r>
    </w:p>
    <w:p w14:paraId="770C3316" w14:textId="77777777" w:rsidR="00840A5B" w:rsidRPr="00743FA5" w:rsidRDefault="008C26F0" w:rsidP="008C26F0">
      <w:pPr>
        <w:shd w:val="clear" w:color="auto" w:fill="FFFFFF"/>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Пособие включает структурированную информацию о </w:t>
      </w:r>
      <w:r w:rsidR="00840A5B" w:rsidRPr="00914CD6">
        <w:rPr>
          <w:rFonts w:ascii="Times New Roman" w:hAnsi="Times New Roman" w:cs="Times New Roman"/>
          <w:iCs/>
          <w:sz w:val="28"/>
          <w:szCs w:val="28"/>
        </w:rPr>
        <w:t xml:space="preserve">средовых </w:t>
      </w:r>
      <w:r w:rsidRPr="00914CD6">
        <w:rPr>
          <w:rFonts w:ascii="Times New Roman" w:hAnsi="Times New Roman" w:cs="Times New Roman"/>
          <w:iCs/>
          <w:sz w:val="28"/>
          <w:szCs w:val="28"/>
        </w:rPr>
        <w:t>барьерах, мешающих доступности объектов и услуг для инвалидов</w:t>
      </w:r>
      <w:r w:rsidR="00840A5B" w:rsidRPr="00914CD6">
        <w:rPr>
          <w:rFonts w:ascii="Times New Roman" w:hAnsi="Times New Roman" w:cs="Times New Roman"/>
          <w:iCs/>
          <w:sz w:val="28"/>
          <w:szCs w:val="28"/>
        </w:rPr>
        <w:t xml:space="preserve"> с различной нозологией</w:t>
      </w:r>
      <w:r w:rsidRPr="00914CD6">
        <w:rPr>
          <w:rFonts w:ascii="Times New Roman" w:hAnsi="Times New Roman" w:cs="Times New Roman"/>
          <w:iCs/>
          <w:sz w:val="28"/>
          <w:szCs w:val="28"/>
        </w:rPr>
        <w:t xml:space="preserve">, с рекомендуемыми управленческими решениями по их устранению; рекомендации по организации работы и документообороту с примерными формами локальных документов по вопросам обеспечения доступности объектов и услуг; рекомендации персоналу организаций по порядку оказания инвалидам необходимой помощи в преодолении барьеров на </w:t>
      </w:r>
      <w:r w:rsidRPr="00743FA5">
        <w:rPr>
          <w:rFonts w:ascii="Times New Roman" w:hAnsi="Times New Roman" w:cs="Times New Roman"/>
          <w:iCs/>
          <w:sz w:val="28"/>
          <w:szCs w:val="28"/>
        </w:rPr>
        <w:t>объектах</w:t>
      </w:r>
      <w:r w:rsidR="00DD7821" w:rsidRPr="00743FA5">
        <w:rPr>
          <w:rFonts w:ascii="Times New Roman" w:hAnsi="Times New Roman" w:cs="Times New Roman"/>
          <w:iCs/>
          <w:sz w:val="28"/>
          <w:szCs w:val="28"/>
        </w:rPr>
        <w:t>.</w:t>
      </w:r>
      <w:r w:rsidR="00840A5B" w:rsidRPr="00743FA5">
        <w:rPr>
          <w:rFonts w:ascii="Times New Roman" w:hAnsi="Times New Roman" w:cs="Times New Roman"/>
          <w:iCs/>
          <w:sz w:val="28"/>
          <w:szCs w:val="28"/>
        </w:rPr>
        <w:t xml:space="preserve"> </w:t>
      </w:r>
    </w:p>
    <w:p w14:paraId="2A10BAC5" w14:textId="77777777" w:rsidR="00471ADF" w:rsidRPr="00914CD6" w:rsidRDefault="00840A5B" w:rsidP="008C26F0">
      <w:pPr>
        <w:shd w:val="clear" w:color="auto" w:fill="FFFFFF"/>
        <w:spacing w:after="0" w:line="240" w:lineRule="auto"/>
        <w:ind w:firstLine="709"/>
        <w:jc w:val="both"/>
        <w:rPr>
          <w:rFonts w:ascii="Times New Roman" w:hAnsi="Times New Roman" w:cs="Times New Roman"/>
          <w:iCs/>
          <w:sz w:val="28"/>
          <w:szCs w:val="28"/>
        </w:rPr>
      </w:pPr>
      <w:r w:rsidRPr="00743FA5">
        <w:rPr>
          <w:rFonts w:ascii="Times New Roman" w:hAnsi="Times New Roman" w:cs="Times New Roman"/>
          <w:iCs/>
          <w:sz w:val="28"/>
          <w:szCs w:val="28"/>
        </w:rPr>
        <w:t>Авторским коллективом</w:t>
      </w:r>
      <w:r w:rsidR="00471ADF" w:rsidRPr="00743FA5">
        <w:rPr>
          <w:rFonts w:ascii="Times New Roman" w:hAnsi="Times New Roman" w:cs="Times New Roman"/>
          <w:iCs/>
          <w:sz w:val="28"/>
          <w:szCs w:val="28"/>
        </w:rPr>
        <w:t xml:space="preserve"> Федерального </w:t>
      </w:r>
      <w:r w:rsidR="00301C44" w:rsidRPr="00743FA5">
        <w:rPr>
          <w:rFonts w:ascii="Times New Roman" w:hAnsi="Times New Roman" w:cs="Times New Roman"/>
          <w:iCs/>
          <w:sz w:val="28"/>
          <w:szCs w:val="28"/>
        </w:rPr>
        <w:t xml:space="preserve">ресурсного центра </w:t>
      </w:r>
      <w:r w:rsidRPr="00743FA5">
        <w:rPr>
          <w:rFonts w:ascii="Times New Roman" w:hAnsi="Times New Roman" w:cs="Times New Roman"/>
          <w:iCs/>
          <w:sz w:val="28"/>
          <w:szCs w:val="28"/>
        </w:rPr>
        <w:t>подготовлены иллюстрированные материалы</w:t>
      </w:r>
      <w:r w:rsidR="005C4D8F" w:rsidRPr="00743FA5">
        <w:rPr>
          <w:rFonts w:ascii="Times New Roman" w:hAnsi="Times New Roman" w:cs="Times New Roman"/>
          <w:iCs/>
          <w:sz w:val="28"/>
          <w:szCs w:val="28"/>
        </w:rPr>
        <w:t xml:space="preserve"> требований доступности территории для инвалидов и иных маломобильных групп населения.</w:t>
      </w:r>
      <w:r w:rsidR="005C4D8F" w:rsidRPr="00914CD6">
        <w:rPr>
          <w:rFonts w:ascii="Times New Roman" w:hAnsi="Times New Roman" w:cs="Times New Roman"/>
          <w:iCs/>
          <w:sz w:val="28"/>
          <w:szCs w:val="28"/>
        </w:rPr>
        <w:t xml:space="preserve"> </w:t>
      </w:r>
      <w:r w:rsidRPr="00914CD6">
        <w:rPr>
          <w:rFonts w:ascii="Times New Roman" w:hAnsi="Times New Roman" w:cs="Times New Roman"/>
          <w:iCs/>
          <w:sz w:val="28"/>
          <w:szCs w:val="28"/>
        </w:rPr>
        <w:t xml:space="preserve"> </w:t>
      </w:r>
    </w:p>
    <w:p w14:paraId="5ED9E112" w14:textId="77777777" w:rsidR="005C4D8F" w:rsidRPr="00914CD6" w:rsidRDefault="005C4D8F" w:rsidP="008C26F0">
      <w:pPr>
        <w:shd w:val="clear" w:color="auto" w:fill="FFFFFF"/>
        <w:spacing w:after="0" w:line="240" w:lineRule="auto"/>
        <w:ind w:firstLine="709"/>
        <w:jc w:val="both"/>
        <w:rPr>
          <w:rFonts w:ascii="Times New Roman" w:hAnsi="Times New Roman"/>
          <w:b/>
          <w:sz w:val="28"/>
          <w:szCs w:val="28"/>
        </w:rPr>
      </w:pPr>
    </w:p>
    <w:p w14:paraId="679C50A5" w14:textId="77777777" w:rsidR="0090475B" w:rsidRPr="00914CD6" w:rsidRDefault="0090475B">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72CEB35D" w14:textId="77777777" w:rsidR="00C150B6" w:rsidRPr="00914CD6" w:rsidRDefault="00C150B6" w:rsidP="002F213E">
      <w:pPr>
        <w:spacing w:after="0"/>
        <w:jc w:val="center"/>
        <w:rPr>
          <w:rFonts w:ascii="Times New Roman" w:hAnsi="Times New Roman"/>
          <w:b/>
          <w:sz w:val="28"/>
          <w:szCs w:val="28"/>
        </w:rPr>
      </w:pPr>
      <w:bookmarkStart w:id="6" w:name="_Hlk48133786"/>
    </w:p>
    <w:p w14:paraId="7EC3E66D" w14:textId="2012D927" w:rsidR="00C150B6" w:rsidRPr="00914CD6" w:rsidRDefault="00316863" w:rsidP="002F213E">
      <w:pPr>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781120" behindDoc="0" locked="0" layoutInCell="1" allowOverlap="1" wp14:anchorId="649EA0BA" wp14:editId="545A1CE1">
                <wp:simplePos x="0" y="0"/>
                <wp:positionH relativeFrom="column">
                  <wp:posOffset>104775</wp:posOffset>
                </wp:positionH>
                <wp:positionV relativeFrom="paragraph">
                  <wp:posOffset>-60960</wp:posOffset>
                </wp:positionV>
                <wp:extent cx="6141720" cy="1007745"/>
                <wp:effectExtent l="0" t="0" r="0" b="1905"/>
                <wp:wrapNone/>
                <wp:docPr id="173" name="Прямоугольник: скругленные углы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720" cy="1007745"/>
                        </a:xfrm>
                        <a:prstGeom prst="roundRect">
                          <a:avLst/>
                        </a:prstGeom>
                        <a:solidFill>
                          <a:srgbClr val="1E5945"/>
                        </a:solidFill>
                        <a:ln w="12700" cap="flat" cmpd="sng" algn="ctr">
                          <a:solidFill>
                            <a:srgbClr val="1E5945"/>
                          </a:solidFill>
                          <a:prstDash val="solid"/>
                          <a:miter lim="800000"/>
                        </a:ln>
                        <a:effectLst/>
                      </wps:spPr>
                      <wps:txbx>
                        <w:txbxContent>
                          <w:p w14:paraId="48FA13B5" w14:textId="77777777" w:rsidR="00EB561F" w:rsidRPr="00CA4389" w:rsidRDefault="00EB561F" w:rsidP="001049DD">
                            <w:pPr>
                              <w:pStyle w:val="1"/>
                              <w:numPr>
                                <w:ilvl w:val="0"/>
                                <w:numId w:val="35"/>
                              </w:numPr>
                              <w:spacing w:before="0"/>
                              <w:jc w:val="center"/>
                              <w:rPr>
                                <w:rFonts w:ascii="Times New Roman" w:hAnsi="Times New Roman" w:cs="Times New Roman"/>
                                <w:b/>
                                <w:bCs/>
                                <w:color w:val="FFFFFF" w:themeColor="background1"/>
                                <w:sz w:val="28"/>
                                <w:szCs w:val="28"/>
                              </w:rPr>
                            </w:pPr>
                            <w:bookmarkStart w:id="7" w:name="_Toc121414790"/>
                            <w:r w:rsidRPr="00523933">
                              <w:rPr>
                                <w:rFonts w:ascii="Times New Roman" w:hAnsi="Times New Roman" w:cs="Times New Roman"/>
                                <w:b/>
                                <w:bCs/>
                                <w:color w:val="FFFFFF" w:themeColor="background1"/>
                                <w:sz w:val="28"/>
                                <w:szCs w:val="28"/>
                              </w:rPr>
                              <w:t>Основные понятия и термины</w:t>
                            </w:r>
                            <w:bookmarkEnd w:id="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9EA0BA" id="Прямоугольник: скругленные углы 173" o:spid="_x0000_s1026" style="position:absolute;left:0;text-align:left;margin-left:8.25pt;margin-top:-4.8pt;width:483.6pt;height:79.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" fillcolor="#1e5945" strokecolor="#1e5945" strokeweight="1pt">
                <v:stroke joinstyle="miter"/>
                <v:path arrowok="t"/>
                <v:textbox>
                  <w:txbxContent>
                    <w:p w14:paraId="48FA13B5" w14:textId="77777777" w:rsidR="00EB561F" w:rsidRPr="00CA4389" w:rsidRDefault="00EB561F" w:rsidP="001049DD">
                      <w:pPr>
                        <w:pStyle w:val="1"/>
                        <w:numPr>
                          <w:ilvl w:val="0"/>
                          <w:numId w:val="35"/>
                        </w:numPr>
                        <w:spacing w:before="0"/>
                        <w:jc w:val="center"/>
                        <w:rPr>
                          <w:rFonts w:ascii="Times New Roman" w:hAnsi="Times New Roman" w:cs="Times New Roman"/>
                          <w:b/>
                          <w:bCs/>
                          <w:color w:val="FFFFFF" w:themeColor="background1"/>
                          <w:sz w:val="28"/>
                          <w:szCs w:val="28"/>
                        </w:rPr>
                      </w:pPr>
                      <w:bookmarkStart w:id="8" w:name="_Toc121414790"/>
                      <w:r w:rsidRPr="00523933">
                        <w:rPr>
                          <w:rFonts w:ascii="Times New Roman" w:hAnsi="Times New Roman" w:cs="Times New Roman"/>
                          <w:b/>
                          <w:bCs/>
                          <w:color w:val="FFFFFF" w:themeColor="background1"/>
                          <w:sz w:val="28"/>
                          <w:szCs w:val="28"/>
                        </w:rPr>
                        <w:t>Основные понятия и термины</w:t>
                      </w:r>
                      <w:bookmarkEnd w:id="8"/>
                    </w:p>
                  </w:txbxContent>
                </v:textbox>
              </v:roundrect>
            </w:pict>
          </mc:Fallback>
        </mc:AlternateContent>
      </w:r>
    </w:p>
    <w:p w14:paraId="3C6BD650" w14:textId="77777777" w:rsidR="00C150B6" w:rsidRPr="00914CD6" w:rsidRDefault="00C150B6" w:rsidP="002F213E">
      <w:pPr>
        <w:spacing w:after="0"/>
        <w:jc w:val="center"/>
        <w:rPr>
          <w:rFonts w:ascii="Times New Roman" w:hAnsi="Times New Roman"/>
          <w:b/>
          <w:sz w:val="28"/>
          <w:szCs w:val="28"/>
        </w:rPr>
      </w:pPr>
    </w:p>
    <w:p w14:paraId="10099880" w14:textId="77777777" w:rsidR="00C150B6" w:rsidRPr="00914CD6" w:rsidRDefault="00C150B6" w:rsidP="002F213E">
      <w:pPr>
        <w:spacing w:after="0"/>
        <w:jc w:val="center"/>
        <w:rPr>
          <w:rFonts w:ascii="Times New Roman" w:hAnsi="Times New Roman"/>
          <w:b/>
          <w:sz w:val="28"/>
          <w:szCs w:val="28"/>
        </w:rPr>
      </w:pPr>
    </w:p>
    <w:p w14:paraId="5B2C2D61" w14:textId="77777777" w:rsidR="00C150B6" w:rsidRPr="00914CD6" w:rsidRDefault="00C150B6" w:rsidP="002F213E">
      <w:pPr>
        <w:spacing w:after="0"/>
        <w:jc w:val="center"/>
        <w:rPr>
          <w:rFonts w:ascii="Times New Roman" w:hAnsi="Times New Roman"/>
          <w:b/>
          <w:sz w:val="28"/>
          <w:szCs w:val="28"/>
        </w:rPr>
      </w:pPr>
    </w:p>
    <w:p w14:paraId="48D5DBFF" w14:textId="77777777" w:rsidR="00C150B6" w:rsidRPr="00914CD6" w:rsidRDefault="00C150B6" w:rsidP="002F213E">
      <w:pPr>
        <w:spacing w:after="0"/>
        <w:jc w:val="center"/>
        <w:rPr>
          <w:rFonts w:ascii="Times New Roman" w:hAnsi="Times New Roman"/>
          <w:b/>
          <w:sz w:val="28"/>
          <w:szCs w:val="28"/>
        </w:rPr>
      </w:pPr>
    </w:p>
    <w:p w14:paraId="4F65A5D8" w14:textId="77777777" w:rsidR="000602C4" w:rsidRPr="00914CD6" w:rsidRDefault="000602C4" w:rsidP="000602C4">
      <w:pPr>
        <w:spacing w:after="0"/>
        <w:ind w:firstLine="709"/>
        <w:jc w:val="both"/>
        <w:rPr>
          <w:rFonts w:ascii="Times New Roman" w:hAnsi="Times New Roman"/>
          <w:b/>
          <w:sz w:val="28"/>
          <w:szCs w:val="28"/>
        </w:rPr>
      </w:pPr>
      <w:r w:rsidRPr="00914CD6">
        <w:rPr>
          <w:rFonts w:ascii="Times New Roman" w:hAnsi="Times New Roman"/>
          <w:b/>
          <w:sz w:val="28"/>
          <w:szCs w:val="28"/>
        </w:rPr>
        <w:t xml:space="preserve">Инвалид: </w:t>
      </w:r>
      <w:r w:rsidRPr="00914CD6">
        <w:rPr>
          <w:rFonts w:ascii="Times New Roman" w:hAnsi="Times New Roman"/>
          <w:bCs/>
          <w:sz w:val="28"/>
          <w:szCs w:val="28"/>
        </w:rPr>
        <w:t>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p>
    <w:p w14:paraId="09983201" w14:textId="77777777" w:rsidR="00C150B6" w:rsidRPr="00914CD6" w:rsidRDefault="000602C4" w:rsidP="000602C4">
      <w:pPr>
        <w:spacing w:after="0"/>
        <w:ind w:firstLine="709"/>
        <w:jc w:val="both"/>
        <w:rPr>
          <w:rFonts w:ascii="Times New Roman" w:hAnsi="Times New Roman"/>
          <w:bCs/>
          <w:sz w:val="28"/>
          <w:szCs w:val="28"/>
        </w:rPr>
      </w:pPr>
      <w:r w:rsidRPr="00914CD6">
        <w:rPr>
          <w:rFonts w:ascii="Times New Roman" w:hAnsi="Times New Roman"/>
          <w:b/>
          <w:sz w:val="28"/>
          <w:szCs w:val="28"/>
        </w:rPr>
        <w:t xml:space="preserve">Маломобильные группы населения (МГН): </w:t>
      </w:r>
      <w:r w:rsidRPr="00914CD6">
        <w:rPr>
          <w:rFonts w:ascii="Times New Roman" w:hAnsi="Times New Roman"/>
          <w:bCs/>
          <w:sz w:val="28"/>
          <w:szCs w:val="28"/>
        </w:rPr>
        <w:t xml:space="preserve">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для целей настоящего </w:t>
      </w:r>
      <w:r w:rsidR="00245B10">
        <w:rPr>
          <w:rFonts w:ascii="Times New Roman" w:hAnsi="Times New Roman"/>
          <w:bCs/>
          <w:sz w:val="28"/>
          <w:szCs w:val="28"/>
        </w:rPr>
        <w:t>пособия</w:t>
      </w:r>
      <w:r w:rsidRPr="00914CD6">
        <w:rPr>
          <w:rFonts w:ascii="Times New Roman" w:hAnsi="Times New Roman"/>
          <w:bCs/>
          <w:sz w:val="28"/>
          <w:szCs w:val="28"/>
        </w:rPr>
        <w:t xml:space="preserve"> здесь отнесены: инвалиды, люди с временным нарушением здоровья, люди с нарушением интеллекта, люди старших возрастов, беременные женщины, люди с детскими колясками, с малолетними детьми, тележками, багажом и т.д.</w:t>
      </w:r>
    </w:p>
    <w:p w14:paraId="2EC2FE5F" w14:textId="77777777" w:rsidR="00917663" w:rsidRPr="00914CD6" w:rsidRDefault="00917663" w:rsidP="000602C4">
      <w:pPr>
        <w:spacing w:after="0"/>
        <w:ind w:firstLine="709"/>
        <w:jc w:val="both"/>
        <w:rPr>
          <w:rFonts w:ascii="Times New Roman" w:hAnsi="Times New Roman"/>
          <w:bCs/>
          <w:sz w:val="28"/>
          <w:szCs w:val="28"/>
        </w:rPr>
      </w:pPr>
      <w:r w:rsidRPr="00914CD6">
        <w:rPr>
          <w:rFonts w:ascii="Times New Roman" w:hAnsi="Times New Roman"/>
          <w:b/>
          <w:sz w:val="28"/>
          <w:szCs w:val="28"/>
        </w:rPr>
        <w:t>Ограничение жизнедеятельности:</w:t>
      </w:r>
      <w:r w:rsidRPr="00914CD6">
        <w:rPr>
          <w:rFonts w:ascii="Times New Roman" w:hAnsi="Times New Roman"/>
          <w:bCs/>
          <w:sz w:val="28"/>
          <w:szCs w:val="28"/>
        </w:rPr>
        <w:t xml:space="preserve">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p>
    <w:p w14:paraId="09A54A3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w:t>
      </w:r>
      <w:r w:rsidRPr="00914CD6">
        <w:rPr>
          <w:rFonts w:ascii="Times New Roman" w:hAnsi="Times New Roman"/>
          <w:bCs/>
          <w:sz w:val="28"/>
          <w:szCs w:val="28"/>
        </w:rPr>
        <w:t xml:space="preserve"> Сооружение, предназначенное для сопряжения поверхностей пешеходных путей на разных уровнях, состоящее из одного или нескольких маршей, имеющих наклонную поверхность с продольным уклоном и, при необходимости, горизонтальные поверхности.</w:t>
      </w:r>
    </w:p>
    <w:p w14:paraId="251D19AA"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 бордюрный:</w:t>
      </w:r>
      <w:r w:rsidRPr="00914CD6">
        <w:rPr>
          <w:rFonts w:ascii="Times New Roman" w:hAnsi="Times New Roman"/>
          <w:bCs/>
          <w:sz w:val="28"/>
          <w:szCs w:val="28"/>
        </w:rPr>
        <w:t xml:space="preserve"> Элемент обустройства пешеходного пути, предназначенный для сопряжения поверхности тротуара или пешеходной дорожки с поверхностью проезжей части.</w:t>
      </w:r>
    </w:p>
    <w:p w14:paraId="686E67FF" w14:textId="77777777" w:rsidR="00B76472" w:rsidRPr="00914CD6" w:rsidRDefault="00B76472"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 инвентарный:</w:t>
      </w:r>
      <w:r w:rsidRPr="00914CD6">
        <w:rPr>
          <w:rFonts w:ascii="Times New Roman" w:hAnsi="Times New Roman"/>
          <w:bCs/>
          <w:sz w:val="28"/>
          <w:szCs w:val="28"/>
        </w:rPr>
        <w:t xml:space="preserve"> Устройство временного или эпизодического использования (сборно-разборный, откидной, выдвижной, приставной, перекатный), используемый для преодоления дверных порогов, кабелей, перепадов высот.</w:t>
      </w:r>
    </w:p>
    <w:p w14:paraId="6E98884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Пешеходные пути:</w:t>
      </w:r>
      <w:r w:rsidRPr="00914CD6">
        <w:rPr>
          <w:rFonts w:ascii="Times New Roman" w:hAnsi="Times New Roman"/>
          <w:bCs/>
          <w:sz w:val="28"/>
          <w:szCs w:val="28"/>
        </w:rPr>
        <w:t xml:space="preserve"> Сооружения или их элементы, в том числе в составе объектов транспортной инфраструктуры, предназначенные для движения пешеходов, включая МГН, на которых не допускается движение транспорта, за исключением специального, обслуживающего эту территорию.</w:t>
      </w:r>
    </w:p>
    <w:p w14:paraId="6CB152E0"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Платформа подъемная:</w:t>
      </w:r>
      <w:r w:rsidRPr="00914CD6">
        <w:rPr>
          <w:rFonts w:ascii="Times New Roman" w:hAnsi="Times New Roman"/>
          <w:bCs/>
          <w:sz w:val="28"/>
          <w:szCs w:val="28"/>
        </w:rPr>
        <w:t xml:space="preserve"> Стационарная грузоподъемная машина периодического действия для подъема и спуска пользователей, размещающихся на платформе.</w:t>
      </w:r>
    </w:p>
    <w:p w14:paraId="69C54D0A" w14:textId="77777777" w:rsidR="001F4E4E" w:rsidRPr="001F4E4E" w:rsidRDefault="001F4E4E" w:rsidP="004E0FAE">
      <w:pPr>
        <w:spacing w:after="0"/>
        <w:ind w:firstLine="709"/>
        <w:jc w:val="both"/>
        <w:rPr>
          <w:rFonts w:ascii="Times New Roman" w:hAnsi="Times New Roman"/>
          <w:bCs/>
          <w:sz w:val="28"/>
          <w:szCs w:val="28"/>
        </w:rPr>
      </w:pPr>
      <w:r w:rsidRPr="001F4E4E">
        <w:rPr>
          <w:rFonts w:ascii="Times New Roman" w:hAnsi="Times New Roman"/>
          <w:b/>
          <w:sz w:val="28"/>
          <w:szCs w:val="28"/>
        </w:rPr>
        <w:lastRenderedPageBreak/>
        <w:t>Простой (ясный, доступный) язык</w:t>
      </w:r>
      <w:r>
        <w:rPr>
          <w:rFonts w:ascii="Times New Roman" w:hAnsi="Times New Roman"/>
          <w:b/>
          <w:sz w:val="28"/>
          <w:szCs w:val="28"/>
        </w:rPr>
        <w:t>:</w:t>
      </w:r>
      <w:r w:rsidRPr="001F4E4E">
        <w:rPr>
          <w:rFonts w:ascii="Times New Roman" w:hAnsi="Times New Roman"/>
          <w:b/>
          <w:sz w:val="28"/>
          <w:szCs w:val="28"/>
        </w:rPr>
        <w:t xml:space="preserve"> </w:t>
      </w:r>
      <w:r w:rsidRPr="001F4E4E">
        <w:rPr>
          <w:rFonts w:ascii="Times New Roman" w:hAnsi="Times New Roman"/>
          <w:sz w:val="28"/>
          <w:szCs w:val="28"/>
        </w:rPr>
        <w:t>Я</w:t>
      </w:r>
      <w:r w:rsidRPr="001F4E4E">
        <w:rPr>
          <w:rFonts w:ascii="Times New Roman" w:hAnsi="Times New Roman"/>
          <w:bCs/>
          <w:sz w:val="28"/>
          <w:szCs w:val="28"/>
        </w:rPr>
        <w:t>зык с упрощенными формулировками для легкого понимания, доступный людям, испытывающим трудности в чтении и (или) понимании текста, предполагающий, как правило, использование упрощенной структуры высказываний, наиболее часто встречающихся общеупотребительных слов без специальной лексики, иностранных заимствований и слов в переносном значении, а также специальных приемов (расположение текста на странице, размер и иные особенности шрифта и др.).</w:t>
      </w:r>
    </w:p>
    <w:p w14:paraId="5129679A"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Прохожая часть:</w:t>
      </w:r>
      <w:r w:rsidRPr="00914CD6">
        <w:rPr>
          <w:rFonts w:ascii="Times New Roman" w:hAnsi="Times New Roman"/>
          <w:bCs/>
          <w:sz w:val="28"/>
          <w:szCs w:val="28"/>
        </w:rPr>
        <w:t xml:space="preserve"> Продольный элемент пешеходных путей, предназначенный для беспрепятственного и безопасного движения пешеходов, без мест размещения опор мачт освещения и дорожных знаков, элементов благоустройства, с учетом зазоров для безопасного примыкания к стенам зданий, ограждениям или к краю проезжей части.</w:t>
      </w:r>
    </w:p>
    <w:p w14:paraId="3C78592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Разумное приспособление:</w:t>
      </w:r>
      <w:r w:rsidRPr="00914CD6">
        <w:rPr>
          <w:rFonts w:ascii="Times New Roman" w:hAnsi="Times New Roman"/>
          <w:bCs/>
          <w:sz w:val="28"/>
          <w:szCs w:val="28"/>
        </w:rPr>
        <w:t xml:space="preserve"> Внесение, когда это нужно в конкретном случае, необходимых и подходящих модификаций и корректив, не становящихся несоразмерным или неоправданным бременем, в целях обеспечения реализации или осуществления инвалидами наравне с другими всех прав человека и основных свобод.</w:t>
      </w:r>
    </w:p>
    <w:p w14:paraId="7001480B"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Системы обеспечения разборчивости звуковой информации:</w:t>
      </w:r>
      <w:r w:rsidRPr="00914CD6">
        <w:rPr>
          <w:rFonts w:ascii="Times New Roman" w:hAnsi="Times New Roman"/>
          <w:bCs/>
          <w:sz w:val="28"/>
          <w:szCs w:val="28"/>
        </w:rPr>
        <w:t xml:space="preserve"> Оборудование, обеспечивающее передачу звука и речи непосредственно в слуховые аппараты или кохлеарные импланты, используемые слабослышащими людьми, с необходимым им уровнем качества (индукционные системы, FM-системы и др.).</w:t>
      </w:r>
    </w:p>
    <w:p w14:paraId="7C35B924"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 xml:space="preserve">Специализированное место стоянки (парковки) транспортных средств инвалидов: </w:t>
      </w:r>
      <w:r w:rsidRPr="00914CD6">
        <w:rPr>
          <w:rFonts w:ascii="Times New Roman" w:hAnsi="Times New Roman"/>
          <w:bCs/>
          <w:sz w:val="28"/>
          <w:szCs w:val="28"/>
        </w:rPr>
        <w:t>Машино-место, выделяемое на стоянке (парковке) для транспортных средств, управляемых инвалидами или перевозящих инвалидов</w:t>
      </w:r>
      <w:r w:rsidR="00D3596B">
        <w:rPr>
          <w:rFonts w:ascii="Times New Roman" w:hAnsi="Times New Roman"/>
          <w:bCs/>
          <w:sz w:val="28"/>
          <w:szCs w:val="28"/>
        </w:rPr>
        <w:t>,</w:t>
      </w:r>
      <w:r w:rsidRPr="00914CD6">
        <w:rPr>
          <w:rFonts w:ascii="Times New Roman" w:hAnsi="Times New Roman"/>
          <w:bCs/>
          <w:sz w:val="28"/>
          <w:szCs w:val="28"/>
        </w:rPr>
        <w:t xml:space="preserve"> и имеющее увеличенные габаритные размеры для беспрепятственного доступа инвалид</w:t>
      </w:r>
      <w:r w:rsidR="00461E26">
        <w:rPr>
          <w:rFonts w:ascii="Times New Roman" w:hAnsi="Times New Roman"/>
          <w:bCs/>
          <w:sz w:val="28"/>
          <w:szCs w:val="28"/>
        </w:rPr>
        <w:t>ов</w:t>
      </w:r>
      <w:r w:rsidRPr="00914CD6">
        <w:rPr>
          <w:rFonts w:ascii="Times New Roman" w:hAnsi="Times New Roman"/>
          <w:bCs/>
          <w:sz w:val="28"/>
          <w:szCs w:val="28"/>
        </w:rPr>
        <w:t>, в том числе инвалидов на кресле-коляске, к автомобилю, посадки и высадки из него.</w:t>
      </w:r>
    </w:p>
    <w:p w14:paraId="340C90B1"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Средства информации тактильные:</w:t>
      </w:r>
      <w:r w:rsidRPr="00914CD6">
        <w:rPr>
          <w:rFonts w:ascii="Times New Roman" w:hAnsi="Times New Roman"/>
          <w:bCs/>
          <w:sz w:val="28"/>
          <w:szCs w:val="28"/>
        </w:rPr>
        <w:t xml:space="preserve"> Носители информации, предназначенные для чтения людьми с нарушением зрения посредством прикосновения к источнику информации.</w:t>
      </w:r>
    </w:p>
    <w:p w14:paraId="61179E74"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Универсальная кабина уборной:</w:t>
      </w:r>
      <w:r w:rsidRPr="00914CD6">
        <w:rPr>
          <w:rFonts w:ascii="Times New Roman" w:hAnsi="Times New Roman"/>
          <w:bCs/>
          <w:sz w:val="28"/>
          <w:szCs w:val="28"/>
        </w:rPr>
        <w:t xml:space="preserve"> Кабина уборной (для мужчин и женщин) с автономным входом из общих путей движения, доступная по габаритам для инвалида на кресле-коляске с сопровождающим, а по оборудованию - для всех групп инвалидов.</w:t>
      </w:r>
    </w:p>
    <w:p w14:paraId="6226C545" w14:textId="77777777" w:rsidR="005D0BF3" w:rsidRPr="00914CD6" w:rsidRDefault="005D0BF3" w:rsidP="005D0BF3">
      <w:pPr>
        <w:spacing w:after="0"/>
        <w:ind w:firstLine="709"/>
        <w:jc w:val="both"/>
        <w:rPr>
          <w:rFonts w:ascii="Times New Roman" w:hAnsi="Times New Roman"/>
          <w:bCs/>
          <w:sz w:val="28"/>
          <w:szCs w:val="28"/>
        </w:rPr>
      </w:pPr>
      <w:r w:rsidRPr="00914CD6">
        <w:rPr>
          <w:rFonts w:ascii="Times New Roman" w:hAnsi="Times New Roman"/>
          <w:b/>
          <w:sz w:val="28"/>
          <w:szCs w:val="28"/>
        </w:rPr>
        <w:t>Универсальный проект (дизайн):</w:t>
      </w:r>
      <w:r w:rsidRPr="00914CD6">
        <w:rPr>
          <w:rFonts w:ascii="Times New Roman" w:hAnsi="Times New Roman"/>
          <w:bCs/>
          <w:sz w:val="28"/>
          <w:szCs w:val="28"/>
        </w:rPr>
        <w:t xml:space="preserve"> Проект (дизайн) предметов, обстановок, программ и услуг, призванный сделать их в максимально возможной степени пригодными к пользованию для всех людей без </w:t>
      </w:r>
      <w:r w:rsidRPr="00914CD6">
        <w:rPr>
          <w:rFonts w:ascii="Times New Roman" w:hAnsi="Times New Roman"/>
          <w:bCs/>
          <w:sz w:val="28"/>
          <w:szCs w:val="28"/>
        </w:rPr>
        <w:lastRenderedPageBreak/>
        <w:t>необходимости адаптации или специального дизайна. Универсальный проект (дизайн) не исключает ассистивные (специализированные) устройства для конкретных групп инвалидов, где это необходимо.</w:t>
      </w:r>
    </w:p>
    <w:p w14:paraId="046ACEF2" w14:textId="77777777" w:rsidR="005D0BF3" w:rsidRPr="00914CD6" w:rsidRDefault="005D0BF3" w:rsidP="005D0BF3">
      <w:pPr>
        <w:spacing w:after="0"/>
        <w:ind w:firstLine="709"/>
        <w:jc w:val="both"/>
        <w:rPr>
          <w:rFonts w:ascii="Times New Roman" w:hAnsi="Times New Roman"/>
          <w:bCs/>
          <w:sz w:val="28"/>
          <w:szCs w:val="28"/>
        </w:rPr>
      </w:pPr>
    </w:p>
    <w:p w14:paraId="1091DC74" w14:textId="77777777" w:rsidR="005D0BF3" w:rsidRPr="00914CD6" w:rsidRDefault="005D0BF3">
      <w:pPr>
        <w:spacing w:after="0"/>
        <w:ind w:firstLine="709"/>
        <w:jc w:val="both"/>
        <w:rPr>
          <w:rFonts w:ascii="Times New Roman" w:hAnsi="Times New Roman"/>
          <w:bCs/>
          <w:sz w:val="28"/>
          <w:szCs w:val="28"/>
        </w:rPr>
      </w:pPr>
      <w:r w:rsidRPr="00914CD6">
        <w:rPr>
          <w:rFonts w:ascii="Times New Roman" w:hAnsi="Times New Roman"/>
          <w:bCs/>
          <w:sz w:val="28"/>
          <w:szCs w:val="28"/>
        </w:rPr>
        <w:br w:type="page"/>
      </w:r>
    </w:p>
    <w:p w14:paraId="46C30D01" w14:textId="457B19FF" w:rsidR="00BB2C7B" w:rsidRPr="00914CD6" w:rsidRDefault="00316863" w:rsidP="002F213E">
      <w:pPr>
        <w:spacing w:after="0"/>
        <w:jc w:val="center"/>
        <w:rPr>
          <w:rFonts w:ascii="Times New Roman" w:hAnsi="Times New Roman"/>
          <w:b/>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640832" behindDoc="0" locked="0" layoutInCell="1" allowOverlap="1" wp14:anchorId="3488EB65" wp14:editId="729B28DA">
                <wp:simplePos x="0" y="0"/>
                <wp:positionH relativeFrom="column">
                  <wp:posOffset>104775</wp:posOffset>
                </wp:positionH>
                <wp:positionV relativeFrom="paragraph">
                  <wp:posOffset>173990</wp:posOffset>
                </wp:positionV>
                <wp:extent cx="6141720" cy="1007745"/>
                <wp:effectExtent l="0" t="0" r="0" b="1905"/>
                <wp:wrapNone/>
                <wp:docPr id="172" name="Прямоугольник: скругленные углы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720" cy="1007745"/>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D4DD6" w14:textId="77777777" w:rsidR="00EB561F" w:rsidRPr="00CA4389" w:rsidRDefault="00EB561F" w:rsidP="00C150B6">
                            <w:pPr>
                              <w:pStyle w:val="1"/>
                              <w:numPr>
                                <w:ilvl w:val="0"/>
                                <w:numId w:val="36"/>
                              </w:numPr>
                              <w:spacing w:before="0"/>
                              <w:jc w:val="center"/>
                              <w:rPr>
                                <w:rFonts w:ascii="Times New Roman" w:hAnsi="Times New Roman" w:cs="Times New Roman"/>
                                <w:b/>
                                <w:bCs/>
                                <w:color w:val="FFFFFF" w:themeColor="background1"/>
                                <w:sz w:val="28"/>
                                <w:szCs w:val="28"/>
                              </w:rPr>
                            </w:pPr>
                            <w:bookmarkStart w:id="9" w:name="_Toc121414791"/>
                            <w:r>
                              <w:rPr>
                                <w:rFonts w:ascii="Times New Roman" w:hAnsi="Times New Roman" w:cs="Times New Roman"/>
                                <w:b/>
                                <w:bCs/>
                                <w:color w:val="FFFFFF" w:themeColor="background1"/>
                                <w:sz w:val="28"/>
                                <w:szCs w:val="28"/>
                              </w:rPr>
                              <w:t>Н</w:t>
                            </w:r>
                            <w:r w:rsidRPr="00CA4389">
                              <w:rPr>
                                <w:rFonts w:ascii="Times New Roman" w:hAnsi="Times New Roman" w:cs="Times New Roman"/>
                                <w:b/>
                                <w:bCs/>
                                <w:color w:val="FFFFFF" w:themeColor="background1"/>
                                <w:sz w:val="28"/>
                                <w:szCs w:val="28"/>
                              </w:rPr>
                              <w:t>ормативны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правовы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акт</w:t>
                            </w:r>
                            <w:r>
                              <w:rPr>
                                <w:rFonts w:ascii="Times New Roman" w:hAnsi="Times New Roman" w:cs="Times New Roman"/>
                                <w:b/>
                                <w:bCs/>
                                <w:color w:val="FFFFFF" w:themeColor="background1"/>
                                <w:sz w:val="28"/>
                                <w:szCs w:val="28"/>
                              </w:rPr>
                              <w:t>ы</w:t>
                            </w:r>
                            <w:r>
                              <w:rPr>
                                <w:rFonts w:ascii="Times New Roman" w:hAnsi="Times New Roman" w:cs="Times New Roman"/>
                                <w:b/>
                                <w:bCs/>
                                <w:color w:val="FFFFFF" w:themeColor="background1"/>
                                <w:sz w:val="28"/>
                                <w:szCs w:val="28"/>
                              </w:rPr>
                              <w:br/>
                            </w:r>
                            <w:r w:rsidRPr="00CA4389">
                              <w:rPr>
                                <w:rFonts w:ascii="Times New Roman" w:hAnsi="Times New Roman" w:cs="Times New Roman"/>
                                <w:b/>
                                <w:bCs/>
                                <w:color w:val="FFFFFF" w:themeColor="background1"/>
                                <w:sz w:val="28"/>
                                <w:szCs w:val="28"/>
                              </w:rPr>
                              <w:t>в сфере обеспечения доступности объектов и услуг</w:t>
                            </w:r>
                            <w:bookmarkEnd w:id="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88EB65" id="Прямоугольник: скругленные углы 172" o:spid="_x0000_s1027" style="position:absolute;left:0;text-align:left;margin-left:8.25pt;margin-top:13.7pt;width:483.6pt;height:79.3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" fillcolor="#1e5945" strokecolor="#1e5945" strokeweight="1pt">
                <v:stroke joinstyle="miter"/>
                <v:path arrowok="t"/>
                <v:textbox>
                  <w:txbxContent>
                    <w:p w14:paraId="7F2D4DD6" w14:textId="77777777" w:rsidR="00EB561F" w:rsidRPr="00CA4389" w:rsidRDefault="00EB561F" w:rsidP="00C150B6">
                      <w:pPr>
                        <w:pStyle w:val="1"/>
                        <w:numPr>
                          <w:ilvl w:val="0"/>
                          <w:numId w:val="36"/>
                        </w:numPr>
                        <w:spacing w:before="0"/>
                        <w:jc w:val="center"/>
                        <w:rPr>
                          <w:rFonts w:ascii="Times New Roman" w:hAnsi="Times New Roman" w:cs="Times New Roman"/>
                          <w:b/>
                          <w:bCs/>
                          <w:color w:val="FFFFFF" w:themeColor="background1"/>
                          <w:sz w:val="28"/>
                          <w:szCs w:val="28"/>
                        </w:rPr>
                      </w:pPr>
                      <w:bookmarkStart w:id="10" w:name="_Toc121414791"/>
                      <w:r>
                        <w:rPr>
                          <w:rFonts w:ascii="Times New Roman" w:hAnsi="Times New Roman" w:cs="Times New Roman"/>
                          <w:b/>
                          <w:bCs/>
                          <w:color w:val="FFFFFF" w:themeColor="background1"/>
                          <w:sz w:val="28"/>
                          <w:szCs w:val="28"/>
                        </w:rPr>
                        <w:t>Н</w:t>
                      </w:r>
                      <w:r w:rsidRPr="00CA4389">
                        <w:rPr>
                          <w:rFonts w:ascii="Times New Roman" w:hAnsi="Times New Roman" w:cs="Times New Roman"/>
                          <w:b/>
                          <w:bCs/>
                          <w:color w:val="FFFFFF" w:themeColor="background1"/>
                          <w:sz w:val="28"/>
                          <w:szCs w:val="28"/>
                        </w:rPr>
                        <w:t>ормативны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правовы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акт</w:t>
                      </w:r>
                      <w:r>
                        <w:rPr>
                          <w:rFonts w:ascii="Times New Roman" w:hAnsi="Times New Roman" w:cs="Times New Roman"/>
                          <w:b/>
                          <w:bCs/>
                          <w:color w:val="FFFFFF" w:themeColor="background1"/>
                          <w:sz w:val="28"/>
                          <w:szCs w:val="28"/>
                        </w:rPr>
                        <w:t>ы</w:t>
                      </w:r>
                      <w:r>
                        <w:rPr>
                          <w:rFonts w:ascii="Times New Roman" w:hAnsi="Times New Roman" w:cs="Times New Roman"/>
                          <w:b/>
                          <w:bCs/>
                          <w:color w:val="FFFFFF" w:themeColor="background1"/>
                          <w:sz w:val="28"/>
                          <w:szCs w:val="28"/>
                        </w:rPr>
                        <w:br/>
                      </w:r>
                      <w:r w:rsidRPr="00CA4389">
                        <w:rPr>
                          <w:rFonts w:ascii="Times New Roman" w:hAnsi="Times New Roman" w:cs="Times New Roman"/>
                          <w:b/>
                          <w:bCs/>
                          <w:color w:val="FFFFFF" w:themeColor="background1"/>
                          <w:sz w:val="28"/>
                          <w:szCs w:val="28"/>
                        </w:rPr>
                        <w:t>в сфере обеспечения доступности объектов и услуг</w:t>
                      </w:r>
                      <w:bookmarkEnd w:id="10"/>
                    </w:p>
                  </w:txbxContent>
                </v:textbox>
              </v:roundrect>
            </w:pict>
          </mc:Fallback>
        </mc:AlternateContent>
      </w:r>
    </w:p>
    <w:bookmarkEnd w:id="6"/>
    <w:p w14:paraId="43D6C86A" w14:textId="77777777" w:rsidR="00BB2C7B" w:rsidRPr="00914CD6" w:rsidRDefault="00BB2C7B" w:rsidP="002F213E">
      <w:pPr>
        <w:spacing w:after="0"/>
        <w:ind w:firstLine="709"/>
        <w:jc w:val="both"/>
        <w:rPr>
          <w:rFonts w:ascii="Times New Roman" w:hAnsi="Times New Roman"/>
          <w:b/>
          <w:sz w:val="28"/>
          <w:szCs w:val="28"/>
        </w:rPr>
      </w:pPr>
    </w:p>
    <w:p w14:paraId="21D35750" w14:textId="77777777" w:rsidR="00320606" w:rsidRPr="00914CD6" w:rsidRDefault="00320606" w:rsidP="002F213E">
      <w:pPr>
        <w:spacing w:after="0"/>
        <w:ind w:firstLine="709"/>
        <w:jc w:val="both"/>
        <w:rPr>
          <w:rFonts w:ascii="Times New Roman" w:hAnsi="Times New Roman"/>
          <w:b/>
          <w:sz w:val="28"/>
          <w:szCs w:val="28"/>
        </w:rPr>
      </w:pPr>
    </w:p>
    <w:p w14:paraId="43C95282" w14:textId="77777777" w:rsidR="00320606" w:rsidRPr="00914CD6" w:rsidRDefault="00320606" w:rsidP="002F213E">
      <w:pPr>
        <w:spacing w:after="0"/>
        <w:ind w:firstLine="709"/>
        <w:jc w:val="both"/>
        <w:rPr>
          <w:rFonts w:ascii="Times New Roman" w:hAnsi="Times New Roman"/>
          <w:b/>
          <w:sz w:val="28"/>
          <w:szCs w:val="28"/>
        </w:rPr>
      </w:pPr>
    </w:p>
    <w:p w14:paraId="1D6F12C8" w14:textId="77777777" w:rsidR="00320606" w:rsidRPr="00914CD6" w:rsidRDefault="00320606" w:rsidP="002F213E">
      <w:pPr>
        <w:spacing w:after="0"/>
        <w:ind w:firstLine="709"/>
        <w:jc w:val="both"/>
        <w:rPr>
          <w:rFonts w:ascii="Times New Roman" w:hAnsi="Times New Roman"/>
          <w:b/>
          <w:sz w:val="28"/>
          <w:szCs w:val="28"/>
        </w:rPr>
      </w:pPr>
    </w:p>
    <w:p w14:paraId="4930360F" w14:textId="77777777" w:rsidR="00320606" w:rsidRPr="00914CD6" w:rsidRDefault="00320606" w:rsidP="00703ADE">
      <w:pPr>
        <w:spacing w:after="0"/>
        <w:jc w:val="both"/>
        <w:rPr>
          <w:rFonts w:ascii="Times New Roman" w:hAnsi="Times New Roman"/>
          <w:sz w:val="28"/>
          <w:szCs w:val="28"/>
        </w:rPr>
      </w:pPr>
    </w:p>
    <w:p w14:paraId="5996A827" w14:textId="77777777" w:rsidR="000A092F" w:rsidRPr="00914CD6" w:rsidRDefault="00FF0A3F" w:rsidP="002F213E">
      <w:pPr>
        <w:spacing w:after="0"/>
        <w:ind w:firstLine="709"/>
        <w:jc w:val="both"/>
        <w:rPr>
          <w:rFonts w:ascii="Times New Roman" w:hAnsi="Times New Roman"/>
          <w:sz w:val="28"/>
          <w:szCs w:val="28"/>
        </w:rPr>
      </w:pPr>
      <w:r w:rsidRPr="00914CD6">
        <w:rPr>
          <w:rFonts w:ascii="Times New Roman" w:hAnsi="Times New Roman"/>
          <w:sz w:val="28"/>
          <w:szCs w:val="28"/>
        </w:rPr>
        <w:t>На современном этапе т</w:t>
      </w:r>
      <w:r w:rsidR="000A092F" w:rsidRPr="00914CD6">
        <w:rPr>
          <w:rFonts w:ascii="Times New Roman" w:hAnsi="Times New Roman"/>
          <w:sz w:val="28"/>
          <w:szCs w:val="28"/>
        </w:rPr>
        <w:t>ребования к доступности объектов и услуг для инвалидов</w:t>
      </w:r>
      <w:r w:rsidR="00301C44" w:rsidRPr="00914CD6">
        <w:rPr>
          <w:rFonts w:ascii="Times New Roman" w:hAnsi="Times New Roman"/>
          <w:sz w:val="28"/>
          <w:szCs w:val="28"/>
        </w:rPr>
        <w:t xml:space="preserve"> и других маломобильных групп населения (далее – МГН)</w:t>
      </w:r>
      <w:r w:rsidR="000A092F" w:rsidRPr="00914CD6">
        <w:rPr>
          <w:rFonts w:ascii="Times New Roman" w:hAnsi="Times New Roman"/>
          <w:sz w:val="28"/>
          <w:szCs w:val="28"/>
        </w:rPr>
        <w:t xml:space="preserve"> и порядку их реализации в Российской Федерации установлены:</w:t>
      </w:r>
    </w:p>
    <w:p w14:paraId="03BDBDAF"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1) нормативными правовыми документами (</w:t>
      </w:r>
      <w:r w:rsidR="00584E87" w:rsidRPr="00914CD6">
        <w:rPr>
          <w:rFonts w:ascii="Times New Roman" w:hAnsi="Times New Roman"/>
          <w:sz w:val="28"/>
          <w:szCs w:val="28"/>
        </w:rPr>
        <w:t xml:space="preserve">официальные </w:t>
      </w:r>
      <w:r w:rsidRPr="00914CD6">
        <w:rPr>
          <w:rFonts w:ascii="Times New Roman" w:hAnsi="Times New Roman"/>
          <w:sz w:val="28"/>
          <w:szCs w:val="28"/>
        </w:rPr>
        <w:t xml:space="preserve">документы </w:t>
      </w:r>
      <w:r w:rsidR="00584E87" w:rsidRPr="00914CD6">
        <w:rPr>
          <w:rFonts w:ascii="Times New Roman" w:hAnsi="Times New Roman"/>
          <w:sz w:val="28"/>
          <w:szCs w:val="28"/>
        </w:rPr>
        <w:t xml:space="preserve">установленной формы, принятые уполномоченными органами </w:t>
      </w:r>
      <w:r w:rsidRPr="00914CD6">
        <w:rPr>
          <w:rFonts w:ascii="Times New Roman" w:hAnsi="Times New Roman"/>
          <w:sz w:val="28"/>
          <w:szCs w:val="28"/>
        </w:rPr>
        <w:t>для обязательного исполнения);</w:t>
      </w:r>
    </w:p>
    <w:p w14:paraId="21228A10"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2)</w:t>
      </w:r>
      <w:r w:rsidRPr="00914CD6">
        <w:rPr>
          <w:rFonts w:ascii="Times New Roman" w:hAnsi="Times New Roman"/>
          <w:sz w:val="24"/>
        </w:rPr>
        <w:t xml:space="preserve"> </w:t>
      </w:r>
      <w:r w:rsidRPr="00914CD6">
        <w:rPr>
          <w:rFonts w:ascii="Times New Roman" w:hAnsi="Times New Roman"/>
          <w:sz w:val="28"/>
          <w:szCs w:val="28"/>
        </w:rPr>
        <w:t>нормативно-техническими документами в проектировании и строительстве (для обязательного и добровольного применения).</w:t>
      </w:r>
    </w:p>
    <w:p w14:paraId="45175716" w14:textId="77777777" w:rsidR="00E641C3" w:rsidRPr="00914CD6" w:rsidRDefault="000A092F" w:rsidP="00C150B6">
      <w:pPr>
        <w:spacing w:after="0"/>
        <w:ind w:firstLine="709"/>
        <w:jc w:val="both"/>
        <w:rPr>
          <w:rFonts w:ascii="Times New Roman" w:hAnsi="Times New Roman"/>
          <w:sz w:val="28"/>
          <w:szCs w:val="28"/>
        </w:rPr>
      </w:pPr>
      <w:r w:rsidRPr="00914CD6">
        <w:rPr>
          <w:rFonts w:ascii="Times New Roman" w:hAnsi="Times New Roman"/>
          <w:sz w:val="28"/>
          <w:szCs w:val="28"/>
        </w:rPr>
        <w:t>Указанные документы являются основой в работе органов власти всех уровней и организаций различной ведомственной принадлежности и форм собственности по формированию доступной среды для инвалидов и</w:t>
      </w:r>
      <w:r w:rsidR="00301C44" w:rsidRPr="00914CD6">
        <w:rPr>
          <w:rFonts w:ascii="Times New Roman" w:hAnsi="Times New Roman"/>
          <w:sz w:val="28"/>
          <w:szCs w:val="28"/>
        </w:rPr>
        <w:t xml:space="preserve"> МГН</w:t>
      </w:r>
      <w:r w:rsidRPr="00914CD6">
        <w:rPr>
          <w:rFonts w:ascii="Times New Roman" w:hAnsi="Times New Roman"/>
          <w:sz w:val="28"/>
          <w:szCs w:val="28"/>
        </w:rPr>
        <w:t xml:space="preserve">, а </w:t>
      </w:r>
      <w:r w:rsidR="00876A8B">
        <w:rPr>
          <w:rFonts w:ascii="Times New Roman" w:hAnsi="Times New Roman"/>
          <w:sz w:val="28"/>
          <w:szCs w:val="28"/>
        </w:rPr>
        <w:t>также</w:t>
      </w:r>
      <w:r w:rsidRPr="00914CD6">
        <w:rPr>
          <w:rFonts w:ascii="Times New Roman" w:hAnsi="Times New Roman"/>
          <w:sz w:val="28"/>
          <w:szCs w:val="28"/>
        </w:rPr>
        <w:t xml:space="preserve"> для осуществления государственного контроля (надзора) в части обеспечения доступности объектов и услуг.</w:t>
      </w:r>
    </w:p>
    <w:p w14:paraId="2B74C794" w14:textId="77777777" w:rsidR="00593BF5" w:rsidRPr="00914CD6" w:rsidRDefault="00E641C3" w:rsidP="00C150B6">
      <w:pPr>
        <w:spacing w:after="0"/>
        <w:ind w:firstLine="708"/>
        <w:jc w:val="both"/>
        <w:rPr>
          <w:rFonts w:ascii="Times New Roman" w:hAnsi="Times New Roman"/>
          <w:b/>
          <w:bCs/>
          <w:sz w:val="28"/>
          <w:szCs w:val="28"/>
        </w:rPr>
      </w:pPr>
      <w:r w:rsidRPr="00914CD6">
        <w:rPr>
          <w:rFonts w:ascii="Times New Roman" w:hAnsi="Times New Roman"/>
          <w:b/>
          <w:bCs/>
          <w:sz w:val="28"/>
          <w:szCs w:val="28"/>
        </w:rPr>
        <w:t>О</w:t>
      </w:r>
      <w:r w:rsidR="000A092F" w:rsidRPr="00914CD6">
        <w:rPr>
          <w:rFonts w:ascii="Times New Roman" w:hAnsi="Times New Roman"/>
          <w:b/>
          <w:bCs/>
          <w:sz w:val="28"/>
          <w:szCs w:val="28"/>
        </w:rPr>
        <w:t>сновны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нормативны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правовы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документ</w:t>
      </w:r>
      <w:r w:rsidRPr="00914CD6">
        <w:rPr>
          <w:rFonts w:ascii="Times New Roman" w:hAnsi="Times New Roman"/>
          <w:b/>
          <w:bCs/>
          <w:sz w:val="28"/>
          <w:szCs w:val="28"/>
        </w:rPr>
        <w:t>ы</w:t>
      </w:r>
      <w:r w:rsidR="000A092F" w:rsidRPr="00914CD6">
        <w:rPr>
          <w:rFonts w:ascii="Times New Roman" w:hAnsi="Times New Roman"/>
          <w:b/>
          <w:bCs/>
          <w:sz w:val="28"/>
          <w:szCs w:val="28"/>
        </w:rPr>
        <w:t>:</w:t>
      </w:r>
    </w:p>
    <w:p w14:paraId="3A193169" w14:textId="77777777" w:rsidR="000369E7" w:rsidRPr="00914CD6" w:rsidRDefault="00215B5B" w:rsidP="00215B5B">
      <w:pPr>
        <w:pStyle w:val="a9"/>
        <w:numPr>
          <w:ilvl w:val="1"/>
          <w:numId w:val="34"/>
        </w:numPr>
        <w:spacing w:after="0"/>
        <w:jc w:val="both"/>
        <w:rPr>
          <w:rFonts w:ascii="Times New Roman" w:hAnsi="Times New Roman"/>
          <w:sz w:val="28"/>
          <w:szCs w:val="28"/>
        </w:rPr>
      </w:pPr>
      <w:r w:rsidRPr="00914CD6">
        <w:rPr>
          <w:rFonts w:ascii="Times New Roman" w:hAnsi="Times New Roman"/>
          <w:sz w:val="28"/>
          <w:szCs w:val="28"/>
        </w:rPr>
        <w:t>федеральные и региональные законы</w:t>
      </w:r>
      <w:r w:rsidR="000369E7" w:rsidRPr="00914CD6">
        <w:rPr>
          <w:rFonts w:ascii="Times New Roman" w:hAnsi="Times New Roman"/>
          <w:sz w:val="28"/>
          <w:szCs w:val="28"/>
        </w:rPr>
        <w:t>;</w:t>
      </w:r>
    </w:p>
    <w:p w14:paraId="73896F45" w14:textId="77777777" w:rsidR="00215B5B" w:rsidRPr="00914CD6" w:rsidRDefault="00215B5B" w:rsidP="00215B5B">
      <w:pPr>
        <w:pStyle w:val="a9"/>
        <w:numPr>
          <w:ilvl w:val="1"/>
          <w:numId w:val="34"/>
        </w:numPr>
        <w:spacing w:after="0"/>
        <w:ind w:left="0" w:firstLine="709"/>
        <w:jc w:val="both"/>
        <w:rPr>
          <w:rFonts w:ascii="Times New Roman" w:hAnsi="Times New Roman"/>
          <w:sz w:val="28"/>
          <w:szCs w:val="28"/>
        </w:rPr>
      </w:pPr>
      <w:r w:rsidRPr="00914CD6">
        <w:rPr>
          <w:rFonts w:ascii="Times New Roman" w:hAnsi="Times New Roman"/>
          <w:sz w:val="28"/>
          <w:szCs w:val="28"/>
        </w:rPr>
        <w:t>федеральные нормативные правовые, отраслевые федеральные нормативные правовые акты, региональные и муниципальные нормативные правовые акты;</w:t>
      </w:r>
    </w:p>
    <w:p w14:paraId="7A7E9A02" w14:textId="77777777" w:rsidR="00593BF5" w:rsidRPr="00914CD6" w:rsidRDefault="00593BF5" w:rsidP="00215B5B">
      <w:pPr>
        <w:pStyle w:val="a9"/>
        <w:numPr>
          <w:ilvl w:val="1"/>
          <w:numId w:val="34"/>
        </w:numPr>
        <w:spacing w:after="0"/>
        <w:jc w:val="both"/>
        <w:rPr>
          <w:rFonts w:ascii="Times New Roman" w:hAnsi="Times New Roman"/>
          <w:sz w:val="28"/>
          <w:szCs w:val="28"/>
        </w:rPr>
      </w:pPr>
      <w:r w:rsidRPr="00914CD6">
        <w:rPr>
          <w:rFonts w:ascii="Times New Roman" w:hAnsi="Times New Roman"/>
          <w:sz w:val="28"/>
          <w:szCs w:val="28"/>
        </w:rPr>
        <w:t>подзаконные акты</w:t>
      </w:r>
      <w:r w:rsidR="00215B5B" w:rsidRPr="00914CD6">
        <w:rPr>
          <w:rFonts w:ascii="Times New Roman" w:hAnsi="Times New Roman"/>
          <w:sz w:val="28"/>
          <w:szCs w:val="28"/>
        </w:rPr>
        <w:t>:</w:t>
      </w:r>
    </w:p>
    <w:p w14:paraId="65E726F3" w14:textId="77777777" w:rsidR="00593BF5" w:rsidRPr="00914CD6" w:rsidRDefault="00891362" w:rsidP="00891362">
      <w:pPr>
        <w:tabs>
          <w:tab w:val="left" w:pos="993"/>
        </w:tabs>
        <w:spacing w:after="0"/>
        <w:jc w:val="both"/>
        <w:rPr>
          <w:rFonts w:ascii="Times New Roman" w:hAnsi="Times New Roman"/>
          <w:sz w:val="28"/>
          <w:szCs w:val="28"/>
        </w:rPr>
      </w:pPr>
      <w:r w:rsidRPr="00914CD6">
        <w:rPr>
          <w:rFonts w:ascii="Times New Roman" w:hAnsi="Times New Roman"/>
          <w:sz w:val="28"/>
          <w:szCs w:val="28"/>
        </w:rPr>
        <w:tab/>
      </w:r>
      <w:r w:rsidR="00593BF5" w:rsidRPr="00914CD6">
        <w:rPr>
          <w:rFonts w:ascii="Times New Roman" w:hAnsi="Times New Roman"/>
          <w:sz w:val="28"/>
          <w:szCs w:val="28"/>
        </w:rPr>
        <w:t>отраслевые порядки обеспечения доступности объектов и услуг, утверждённые приказами федеральных отраслевых органов власти;</w:t>
      </w:r>
    </w:p>
    <w:p w14:paraId="6FCE2B97" w14:textId="77777777" w:rsidR="00593BF5" w:rsidRPr="00914CD6" w:rsidRDefault="00891362" w:rsidP="00891362">
      <w:pPr>
        <w:tabs>
          <w:tab w:val="left" w:pos="993"/>
        </w:tabs>
        <w:spacing w:after="0"/>
        <w:jc w:val="both"/>
        <w:rPr>
          <w:rFonts w:ascii="Times New Roman" w:hAnsi="Times New Roman"/>
          <w:sz w:val="28"/>
          <w:szCs w:val="28"/>
        </w:rPr>
      </w:pPr>
      <w:r w:rsidRPr="00914CD6">
        <w:rPr>
          <w:rFonts w:ascii="Times New Roman" w:hAnsi="Times New Roman"/>
          <w:sz w:val="28"/>
          <w:szCs w:val="28"/>
        </w:rPr>
        <w:tab/>
      </w:r>
      <w:r w:rsidR="00593BF5" w:rsidRPr="00914CD6">
        <w:rPr>
          <w:rFonts w:ascii="Times New Roman" w:hAnsi="Times New Roman"/>
          <w:sz w:val="28"/>
          <w:szCs w:val="28"/>
        </w:rPr>
        <w:t>планы мероприятий («дорожные карты») по повышению значений показателей доступности для инвалидов объектов и услуг, утверждённые как федеральными, так и региональными органами власти и органами местного самоуправления.</w:t>
      </w:r>
    </w:p>
    <w:p w14:paraId="536B2E99" w14:textId="77777777" w:rsidR="00584E87"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Конвенцией о правах инвалидов, принятой 13 декабря 2006 года Генеральной Ассамблеей ООН (далее – Конвенция), предусмотрено создание для инвалидов условий для беспрепятственного доступа к объектам социальной, инженерной и транспортной инфраструктур, к местам отдыха и к предоставляемым в них услугам, обеспечение возможностей для реализации ими гражданских, экономических, политических и других прав и свобод. </w:t>
      </w:r>
    </w:p>
    <w:p w14:paraId="51E78F67" w14:textId="77777777" w:rsidR="00593BF5"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Цель </w:t>
      </w:r>
      <w:r w:rsidR="000938EC" w:rsidRPr="00914CD6">
        <w:rPr>
          <w:rFonts w:ascii="Times New Roman" w:hAnsi="Times New Roman"/>
          <w:sz w:val="28"/>
          <w:szCs w:val="28"/>
        </w:rPr>
        <w:t>данной</w:t>
      </w:r>
      <w:r w:rsidRPr="00914CD6">
        <w:rPr>
          <w:rFonts w:ascii="Times New Roman" w:hAnsi="Times New Roman"/>
          <w:sz w:val="28"/>
          <w:szCs w:val="28"/>
        </w:rPr>
        <w:t xml:space="preserve"> Конвенции заключается в поощрении, защите и обеспечении полного и равного осуществления всеми инвалидами всех прав человека и </w:t>
      </w:r>
      <w:r w:rsidRPr="00914CD6">
        <w:rPr>
          <w:rFonts w:ascii="Times New Roman" w:hAnsi="Times New Roman"/>
          <w:sz w:val="28"/>
          <w:szCs w:val="28"/>
        </w:rPr>
        <w:lastRenderedPageBreak/>
        <w:t>основных свобод, а также в поощрении уважения присущего им достоинства.</w:t>
      </w:r>
      <w:r w:rsidR="00593BF5" w:rsidRPr="00914CD6">
        <w:rPr>
          <w:rFonts w:ascii="Times New Roman" w:hAnsi="Times New Roman"/>
          <w:sz w:val="28"/>
          <w:szCs w:val="28"/>
        </w:rPr>
        <w:t xml:space="preserve"> </w:t>
      </w:r>
      <w:r w:rsidR="00A07C66" w:rsidRPr="00914CD6">
        <w:rPr>
          <w:rFonts w:ascii="Times New Roman" w:hAnsi="Times New Roman"/>
          <w:sz w:val="28"/>
          <w:szCs w:val="28"/>
        </w:rPr>
        <w:t xml:space="preserve">   </w:t>
      </w:r>
      <w:r w:rsidR="00593BF5" w:rsidRPr="00914CD6">
        <w:rPr>
          <w:rFonts w:ascii="Times New Roman" w:hAnsi="Times New Roman"/>
          <w:sz w:val="28"/>
          <w:szCs w:val="28"/>
        </w:rPr>
        <w:t xml:space="preserve">Согласно статье 9 </w:t>
      </w:r>
      <w:r w:rsidR="002F0E67" w:rsidRPr="00914CD6">
        <w:rPr>
          <w:rFonts w:ascii="Times New Roman" w:hAnsi="Times New Roman"/>
          <w:sz w:val="28"/>
          <w:szCs w:val="28"/>
        </w:rPr>
        <w:t xml:space="preserve">Конвенции </w:t>
      </w:r>
      <w:r w:rsidR="00593BF5" w:rsidRPr="00914CD6">
        <w:rPr>
          <w:rFonts w:ascii="Times New Roman" w:hAnsi="Times New Roman"/>
          <w:sz w:val="28"/>
          <w:szCs w:val="28"/>
        </w:rPr>
        <w:t>и</w:t>
      </w:r>
      <w:r w:rsidRPr="00914CD6">
        <w:rPr>
          <w:rFonts w:ascii="Times New Roman" w:hAnsi="Times New Roman"/>
          <w:sz w:val="28"/>
          <w:szCs w:val="28"/>
        </w:rPr>
        <w:t>нвалиды имеют право всесторонне участвовать во всех аспектах жизни, включая доступ наравне с другими к физическому окружению, к транспорту, к информации и связи, а также к другим объектам и услугам, открытым для населения</w:t>
      </w:r>
      <w:r w:rsidR="00593BF5" w:rsidRPr="00914CD6">
        <w:rPr>
          <w:rFonts w:ascii="Times New Roman" w:hAnsi="Times New Roman"/>
          <w:sz w:val="28"/>
          <w:szCs w:val="28"/>
        </w:rPr>
        <w:t>.</w:t>
      </w:r>
    </w:p>
    <w:p w14:paraId="3B754ADE" w14:textId="77777777" w:rsidR="00584E87"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С учетом </w:t>
      </w:r>
      <w:r w:rsidR="007A17F8" w:rsidRPr="00914CD6">
        <w:rPr>
          <w:rFonts w:ascii="Times New Roman" w:hAnsi="Times New Roman"/>
          <w:sz w:val="28"/>
          <w:szCs w:val="28"/>
        </w:rPr>
        <w:t>положений</w:t>
      </w:r>
      <w:r w:rsidRPr="00914CD6">
        <w:rPr>
          <w:rFonts w:ascii="Times New Roman" w:hAnsi="Times New Roman"/>
          <w:sz w:val="28"/>
          <w:szCs w:val="28"/>
        </w:rPr>
        <w:t xml:space="preserve"> Конвенции</w:t>
      </w:r>
      <w:r w:rsidR="007A17F8" w:rsidRPr="00914CD6">
        <w:rPr>
          <w:rFonts w:ascii="Times New Roman" w:hAnsi="Times New Roman"/>
          <w:sz w:val="28"/>
          <w:szCs w:val="28"/>
        </w:rPr>
        <w:t xml:space="preserve"> и</w:t>
      </w:r>
      <w:r w:rsidRPr="00914CD6">
        <w:rPr>
          <w:rFonts w:ascii="Times New Roman" w:hAnsi="Times New Roman"/>
          <w:sz w:val="28"/>
          <w:szCs w:val="28"/>
        </w:rPr>
        <w:t xml:space="preserve"> Международной классификации функционирования, ограничений жизнедеятельности и здоровья доступная среда определяется как физическое окружение, объекты транспорта, информации и связи, дооборудованные с целью устранения препятствий и барьеров, возникающих у индивида или группы людей с учетом их особых потребностей. Доступность среды определяется уровнем ее возможного использования соответствующей группой населения.</w:t>
      </w:r>
    </w:p>
    <w:p w14:paraId="1DC6086F" w14:textId="77777777" w:rsidR="007A17F8" w:rsidRPr="00914CD6" w:rsidRDefault="007A17F8" w:rsidP="007A17F8">
      <w:pPr>
        <w:spacing w:after="0"/>
        <w:ind w:firstLine="708"/>
        <w:jc w:val="both"/>
        <w:rPr>
          <w:rFonts w:ascii="Times New Roman" w:hAnsi="Times New Roman"/>
          <w:b/>
          <w:bCs/>
          <w:sz w:val="28"/>
          <w:szCs w:val="28"/>
        </w:rPr>
      </w:pPr>
      <w:r w:rsidRPr="00914CD6">
        <w:rPr>
          <w:rFonts w:ascii="Times New Roman" w:hAnsi="Times New Roman"/>
          <w:sz w:val="28"/>
          <w:szCs w:val="28"/>
        </w:rPr>
        <w:t>В 2012 году Российская Федерация ратифицировала Конвенцию (Федеральный закон от 3</w:t>
      </w:r>
      <w:r w:rsidR="00DF5889">
        <w:rPr>
          <w:rFonts w:ascii="Times New Roman" w:hAnsi="Times New Roman"/>
          <w:sz w:val="28"/>
          <w:szCs w:val="28"/>
        </w:rPr>
        <w:t xml:space="preserve"> мая </w:t>
      </w:r>
      <w:r w:rsidRPr="00914CD6">
        <w:rPr>
          <w:rFonts w:ascii="Times New Roman" w:hAnsi="Times New Roman"/>
          <w:sz w:val="28"/>
          <w:szCs w:val="28"/>
        </w:rPr>
        <w:t xml:space="preserve">2012 </w:t>
      </w:r>
      <w:r w:rsidR="00DF5889">
        <w:rPr>
          <w:rFonts w:ascii="Times New Roman" w:hAnsi="Times New Roman"/>
          <w:sz w:val="28"/>
          <w:szCs w:val="28"/>
        </w:rPr>
        <w:t xml:space="preserve">г. </w:t>
      </w:r>
      <w:r w:rsidRPr="00914CD6">
        <w:rPr>
          <w:rFonts w:ascii="Times New Roman" w:hAnsi="Times New Roman"/>
          <w:sz w:val="28"/>
          <w:szCs w:val="28"/>
        </w:rPr>
        <w:t>№ 46-ФЗ), в рамках которой внесены изменения в ряд нормативных правовых актов, в том числе по вопросам обеспечения доступности объектов и услуг для инвалидов.</w:t>
      </w:r>
    </w:p>
    <w:p w14:paraId="513E3F5F" w14:textId="77777777" w:rsidR="00584E87" w:rsidRPr="00914CD6" w:rsidRDefault="007A17F8" w:rsidP="00593BF5">
      <w:pPr>
        <w:spacing w:after="0"/>
        <w:ind w:firstLine="708"/>
        <w:jc w:val="both"/>
        <w:rPr>
          <w:rFonts w:ascii="Times New Roman" w:hAnsi="Times New Roman"/>
          <w:sz w:val="28"/>
          <w:szCs w:val="28"/>
        </w:rPr>
      </w:pPr>
      <w:r w:rsidRPr="00914CD6">
        <w:rPr>
          <w:rFonts w:ascii="Times New Roman" w:hAnsi="Times New Roman"/>
          <w:sz w:val="28"/>
          <w:szCs w:val="28"/>
        </w:rPr>
        <w:t>После</w:t>
      </w:r>
      <w:r w:rsidR="00584E87" w:rsidRPr="00914CD6">
        <w:rPr>
          <w:rFonts w:ascii="Times New Roman" w:hAnsi="Times New Roman"/>
          <w:sz w:val="28"/>
          <w:szCs w:val="28"/>
        </w:rPr>
        <w:t xml:space="preserve"> ратификации Конвенции законодательство Российской Федерации</w:t>
      </w:r>
      <w:r w:rsidR="008C1392" w:rsidRPr="00914CD6">
        <w:rPr>
          <w:rFonts w:ascii="Times New Roman" w:hAnsi="Times New Roman"/>
          <w:sz w:val="28"/>
          <w:szCs w:val="28"/>
        </w:rPr>
        <w:t xml:space="preserve"> в части обеспечения инвалидам условий беспрепятственного доступа к объектам социальной, инженерной и транспортной инфраструктур и предоставляемым на них услугам</w:t>
      </w:r>
      <w:r w:rsidR="00584E87" w:rsidRPr="00914CD6">
        <w:rPr>
          <w:rFonts w:ascii="Times New Roman" w:hAnsi="Times New Roman"/>
          <w:sz w:val="28"/>
          <w:szCs w:val="28"/>
        </w:rPr>
        <w:t xml:space="preserve"> </w:t>
      </w:r>
      <w:r w:rsidR="008C1392" w:rsidRPr="00914CD6">
        <w:rPr>
          <w:rFonts w:ascii="Times New Roman" w:hAnsi="Times New Roman"/>
          <w:sz w:val="28"/>
          <w:szCs w:val="28"/>
        </w:rPr>
        <w:t>существенно дополнено и затрагивает права инвалидов практически во всех</w:t>
      </w:r>
      <w:r w:rsidR="00584E87" w:rsidRPr="00914CD6">
        <w:rPr>
          <w:rFonts w:ascii="Times New Roman" w:hAnsi="Times New Roman"/>
          <w:sz w:val="28"/>
          <w:szCs w:val="28"/>
        </w:rPr>
        <w:t xml:space="preserve"> сферах</w:t>
      </w:r>
      <w:r w:rsidR="008C1392" w:rsidRPr="00914CD6">
        <w:rPr>
          <w:rFonts w:ascii="Times New Roman" w:hAnsi="Times New Roman"/>
          <w:sz w:val="28"/>
          <w:szCs w:val="28"/>
        </w:rPr>
        <w:t xml:space="preserve"> деятельности</w:t>
      </w:r>
      <w:r w:rsidR="00584E87" w:rsidRPr="00914CD6">
        <w:rPr>
          <w:rFonts w:ascii="Times New Roman" w:hAnsi="Times New Roman"/>
          <w:sz w:val="28"/>
          <w:szCs w:val="28"/>
        </w:rPr>
        <w:t xml:space="preserve">. </w:t>
      </w:r>
    </w:p>
    <w:p w14:paraId="5C12106D" w14:textId="77777777" w:rsidR="00584E87" w:rsidRPr="00914CD6" w:rsidRDefault="00C150B6"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Сформирован </w:t>
      </w:r>
      <w:r w:rsidR="00584E87" w:rsidRPr="00914CD6">
        <w:rPr>
          <w:rFonts w:ascii="Times New Roman" w:hAnsi="Times New Roman"/>
          <w:sz w:val="28"/>
          <w:szCs w:val="28"/>
        </w:rPr>
        <w:t>комплекс правовых механизмов, которые</w:t>
      </w:r>
      <w:r w:rsidR="00584E87" w:rsidRPr="00914CD6">
        <w:rPr>
          <w:rFonts w:ascii="Times New Roman" w:hAnsi="Times New Roman"/>
          <w:b/>
          <w:bCs/>
          <w:sz w:val="28"/>
          <w:szCs w:val="28"/>
        </w:rPr>
        <w:t xml:space="preserve"> </w:t>
      </w:r>
      <w:r w:rsidR="00584E87" w:rsidRPr="00914CD6">
        <w:rPr>
          <w:rFonts w:ascii="Times New Roman" w:hAnsi="Times New Roman"/>
          <w:sz w:val="28"/>
          <w:szCs w:val="28"/>
        </w:rPr>
        <w:t>реализуются на федеральном, региональном и муниципальном уровнях.</w:t>
      </w:r>
    </w:p>
    <w:p w14:paraId="3C0D1B89" w14:textId="77777777" w:rsidR="00267153" w:rsidRPr="00914CD6" w:rsidRDefault="00267153" w:rsidP="00267153">
      <w:pPr>
        <w:spacing w:after="0"/>
        <w:ind w:firstLine="708"/>
        <w:jc w:val="both"/>
        <w:rPr>
          <w:rFonts w:ascii="Times New Roman" w:hAnsi="Times New Roman"/>
          <w:sz w:val="28"/>
          <w:szCs w:val="28"/>
        </w:rPr>
      </w:pPr>
      <w:r w:rsidRPr="00914CD6">
        <w:rPr>
          <w:rFonts w:ascii="Times New Roman" w:hAnsi="Times New Roman"/>
          <w:sz w:val="28"/>
          <w:szCs w:val="28"/>
        </w:rPr>
        <w:t xml:space="preserve">В соответствии с Указами Президента Российской Федерации </w:t>
      </w:r>
      <w:r w:rsidR="009476CE" w:rsidRPr="00914CD6">
        <w:rPr>
          <w:rFonts w:ascii="Times New Roman" w:hAnsi="Times New Roman"/>
          <w:sz w:val="28"/>
          <w:szCs w:val="28"/>
        </w:rPr>
        <w:br/>
      </w:r>
      <w:r w:rsidRPr="00914CD6">
        <w:rPr>
          <w:rFonts w:ascii="Times New Roman" w:hAnsi="Times New Roman"/>
          <w:sz w:val="28"/>
          <w:szCs w:val="28"/>
        </w:rPr>
        <w:t>от 7</w:t>
      </w:r>
      <w:r w:rsidR="00DF5889">
        <w:rPr>
          <w:rFonts w:ascii="Times New Roman" w:hAnsi="Times New Roman"/>
          <w:sz w:val="28"/>
          <w:szCs w:val="28"/>
        </w:rPr>
        <w:t xml:space="preserve"> мая </w:t>
      </w:r>
      <w:r w:rsidRPr="00914CD6">
        <w:rPr>
          <w:rFonts w:ascii="Times New Roman" w:hAnsi="Times New Roman"/>
          <w:sz w:val="28"/>
          <w:szCs w:val="28"/>
        </w:rPr>
        <w:t xml:space="preserve">2018 </w:t>
      </w:r>
      <w:r w:rsidR="00DF5889">
        <w:rPr>
          <w:rFonts w:ascii="Times New Roman" w:hAnsi="Times New Roman"/>
          <w:sz w:val="28"/>
          <w:szCs w:val="28"/>
        </w:rPr>
        <w:t xml:space="preserve">г. </w:t>
      </w:r>
      <w:r w:rsidRPr="00914CD6">
        <w:rPr>
          <w:rFonts w:ascii="Times New Roman" w:hAnsi="Times New Roman"/>
          <w:sz w:val="28"/>
          <w:szCs w:val="28"/>
        </w:rPr>
        <w:t>№ 204 «О национальных целях развития Российской Федерации на период до 2024 года» и от 21</w:t>
      </w:r>
      <w:r w:rsidR="00DF5889">
        <w:rPr>
          <w:rFonts w:ascii="Times New Roman" w:hAnsi="Times New Roman"/>
          <w:sz w:val="28"/>
          <w:szCs w:val="28"/>
        </w:rPr>
        <w:t xml:space="preserve"> июля </w:t>
      </w:r>
      <w:r w:rsidRPr="00914CD6">
        <w:rPr>
          <w:rFonts w:ascii="Times New Roman" w:hAnsi="Times New Roman"/>
          <w:sz w:val="28"/>
          <w:szCs w:val="28"/>
        </w:rPr>
        <w:t xml:space="preserve">2020 </w:t>
      </w:r>
      <w:r w:rsidR="00DF5889">
        <w:rPr>
          <w:rFonts w:ascii="Times New Roman" w:hAnsi="Times New Roman"/>
          <w:sz w:val="28"/>
          <w:szCs w:val="28"/>
        </w:rPr>
        <w:t xml:space="preserve">г. </w:t>
      </w:r>
      <w:r w:rsidRPr="00914CD6">
        <w:rPr>
          <w:rFonts w:ascii="Times New Roman" w:hAnsi="Times New Roman"/>
          <w:sz w:val="28"/>
          <w:szCs w:val="28"/>
        </w:rPr>
        <w:t>№ 474 «О национальных целях развития Российской Федерации на период до 2030 года» определены национальные цели развития и стратегические приоритеты Правительства Российской Федерации по достижению национальных целей развития и целевых показателей, характеризующих их достижение.</w:t>
      </w:r>
    </w:p>
    <w:p w14:paraId="5DE62CDC" w14:textId="77777777" w:rsidR="00267153" w:rsidRPr="00914CD6" w:rsidRDefault="00267153" w:rsidP="00267153">
      <w:pPr>
        <w:spacing w:after="0"/>
        <w:ind w:firstLine="708"/>
        <w:jc w:val="both"/>
        <w:rPr>
          <w:rFonts w:ascii="Times New Roman" w:hAnsi="Times New Roman"/>
          <w:b/>
          <w:bCs/>
          <w:sz w:val="28"/>
          <w:szCs w:val="28"/>
        </w:rPr>
      </w:pPr>
      <w:r w:rsidRPr="00914CD6">
        <w:rPr>
          <w:rFonts w:ascii="Times New Roman" w:hAnsi="Times New Roman"/>
          <w:sz w:val="28"/>
          <w:szCs w:val="28"/>
        </w:rPr>
        <w:t>Распоряжением Правительства Российской Федерации от 1</w:t>
      </w:r>
      <w:r w:rsidR="00DF5889">
        <w:rPr>
          <w:rFonts w:ascii="Times New Roman" w:hAnsi="Times New Roman"/>
          <w:sz w:val="28"/>
          <w:szCs w:val="28"/>
        </w:rPr>
        <w:t xml:space="preserve"> октября </w:t>
      </w:r>
      <w:r w:rsidRPr="00914CD6">
        <w:rPr>
          <w:rFonts w:ascii="Times New Roman" w:hAnsi="Times New Roman"/>
          <w:sz w:val="28"/>
          <w:szCs w:val="28"/>
        </w:rPr>
        <w:t>2021</w:t>
      </w:r>
      <w:r w:rsidR="00DF5889">
        <w:rPr>
          <w:rFonts w:ascii="Times New Roman" w:hAnsi="Times New Roman"/>
          <w:sz w:val="28"/>
          <w:szCs w:val="28"/>
        </w:rPr>
        <w:t xml:space="preserve"> г. </w:t>
      </w:r>
      <w:r w:rsidRPr="00914CD6">
        <w:rPr>
          <w:rFonts w:ascii="Times New Roman" w:hAnsi="Times New Roman"/>
          <w:sz w:val="28"/>
          <w:szCs w:val="28"/>
        </w:rPr>
        <w:t>№ 2765-р «Единый план по достижению национальных целей развития Российской Федерации на период до 2024 года и на плановый период до 2030 года» последовательно утверждены конкретные действия по достижению национальных целей развития, сформирована последовательность мероприятий и этапы, в том числе поддержка лиц с ограниченными возможностями и инвалидов в части обеспечения доступных приоритетных объектов социальной, транспортной, инженерной инфраструктур (пункт 1.2.5).</w:t>
      </w:r>
    </w:p>
    <w:p w14:paraId="6253E8CF" w14:textId="77777777" w:rsidR="008C1392" w:rsidRPr="00914CD6" w:rsidRDefault="008C1392"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Основополагающим документом, направленным на обеспечение инвалидам равных с другими гражданами возможностей в реализации гражданских, экономических, политических и других прав и свобод, предусмотренных Конституцией Российской Федерации, а также в соответствии с общепризнанными принципами и нормами международного права и международными договорами Российской Федерации, в том числе в части обеспечения беспрепятственного доступа инвалидов к объектам социальной, инженерной и транспортной инфраструктур и предоставляемых в них услуг, является Федеральный закон от 24</w:t>
      </w:r>
      <w:r w:rsidR="00DF5889">
        <w:rPr>
          <w:rFonts w:ascii="Times New Roman" w:hAnsi="Times New Roman"/>
          <w:sz w:val="28"/>
          <w:szCs w:val="28"/>
        </w:rPr>
        <w:t xml:space="preserve"> ноября </w:t>
      </w:r>
      <w:r w:rsidRPr="00914CD6">
        <w:rPr>
          <w:rFonts w:ascii="Times New Roman" w:hAnsi="Times New Roman"/>
          <w:sz w:val="28"/>
          <w:szCs w:val="28"/>
        </w:rPr>
        <w:t xml:space="preserve">1995 </w:t>
      </w:r>
      <w:r w:rsidR="00DF5889">
        <w:rPr>
          <w:rFonts w:ascii="Times New Roman" w:hAnsi="Times New Roman"/>
          <w:sz w:val="28"/>
          <w:szCs w:val="28"/>
        </w:rPr>
        <w:t xml:space="preserve">г. </w:t>
      </w:r>
      <w:r w:rsidRPr="00914CD6">
        <w:rPr>
          <w:rFonts w:ascii="Times New Roman" w:hAnsi="Times New Roman"/>
          <w:sz w:val="28"/>
          <w:szCs w:val="28"/>
        </w:rPr>
        <w:t>№ 181-ФЗ «О социальной защите инвалидов в Российской Федерации» (далее – Федеральный закон № 181-ФЗ).</w:t>
      </w:r>
    </w:p>
    <w:p w14:paraId="481734D3"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Согласно части 1 статьи 15 </w:t>
      </w:r>
      <w:r w:rsidR="00E10B4C" w:rsidRPr="00914CD6">
        <w:rPr>
          <w:rFonts w:ascii="Times New Roman" w:hAnsi="Times New Roman"/>
          <w:sz w:val="28"/>
          <w:szCs w:val="28"/>
        </w:rPr>
        <w:t>Федерального закона</w:t>
      </w:r>
      <w:r w:rsidRPr="00914CD6">
        <w:rPr>
          <w:rFonts w:ascii="Times New Roman" w:hAnsi="Times New Roman"/>
          <w:sz w:val="28"/>
          <w:szCs w:val="28"/>
        </w:rPr>
        <w:t xml:space="preserve"> №</w:t>
      </w:r>
      <w:r w:rsidR="00F63FDF" w:rsidRPr="00914CD6">
        <w:rPr>
          <w:rFonts w:ascii="Times New Roman" w:hAnsi="Times New Roman"/>
          <w:sz w:val="28"/>
          <w:szCs w:val="28"/>
        </w:rPr>
        <w:t xml:space="preserve"> </w:t>
      </w:r>
      <w:r w:rsidRPr="00914CD6">
        <w:rPr>
          <w:rFonts w:ascii="Times New Roman" w:hAnsi="Times New Roman"/>
          <w:sz w:val="28"/>
          <w:szCs w:val="28"/>
        </w:rPr>
        <w:t>181-ФЗ (с изменениями, внес</w:t>
      </w:r>
      <w:r w:rsidR="00F63FDF" w:rsidRPr="00914CD6">
        <w:rPr>
          <w:rFonts w:ascii="Times New Roman" w:hAnsi="Times New Roman"/>
          <w:sz w:val="28"/>
          <w:szCs w:val="28"/>
        </w:rPr>
        <w:t>ё</w:t>
      </w:r>
      <w:r w:rsidRPr="00914CD6">
        <w:rPr>
          <w:rFonts w:ascii="Times New Roman" w:hAnsi="Times New Roman"/>
          <w:sz w:val="28"/>
          <w:szCs w:val="28"/>
        </w:rPr>
        <w:t xml:space="preserve">нными </w:t>
      </w:r>
      <w:r w:rsidR="00E10B4C" w:rsidRPr="00914CD6">
        <w:rPr>
          <w:rFonts w:ascii="Times New Roman" w:hAnsi="Times New Roman"/>
          <w:sz w:val="28"/>
          <w:szCs w:val="28"/>
        </w:rPr>
        <w:t>Федеральным законом</w:t>
      </w:r>
      <w:r w:rsidRPr="00914CD6">
        <w:rPr>
          <w:rFonts w:ascii="Times New Roman" w:hAnsi="Times New Roman"/>
          <w:sz w:val="28"/>
          <w:szCs w:val="28"/>
        </w:rPr>
        <w:t xml:space="preserve"> </w:t>
      </w:r>
      <w:r w:rsidR="000120D2" w:rsidRPr="00914CD6">
        <w:rPr>
          <w:rFonts w:ascii="Times New Roman" w:hAnsi="Times New Roman"/>
          <w:sz w:val="28"/>
          <w:szCs w:val="28"/>
        </w:rPr>
        <w:t>от 1</w:t>
      </w:r>
      <w:r w:rsidR="001049DD">
        <w:rPr>
          <w:rFonts w:ascii="Times New Roman" w:hAnsi="Times New Roman"/>
          <w:sz w:val="28"/>
          <w:szCs w:val="28"/>
        </w:rPr>
        <w:t xml:space="preserve"> декабря </w:t>
      </w:r>
      <w:r w:rsidR="000120D2" w:rsidRPr="00914CD6">
        <w:rPr>
          <w:rFonts w:ascii="Times New Roman" w:hAnsi="Times New Roman"/>
          <w:sz w:val="28"/>
          <w:szCs w:val="28"/>
        </w:rPr>
        <w:t xml:space="preserve">2014 </w:t>
      </w:r>
      <w:r w:rsidR="001049DD">
        <w:rPr>
          <w:rFonts w:ascii="Times New Roman" w:hAnsi="Times New Roman"/>
          <w:sz w:val="28"/>
          <w:szCs w:val="28"/>
        </w:rPr>
        <w:t xml:space="preserve">г. </w:t>
      </w:r>
      <w:r w:rsidR="001049DD">
        <w:rPr>
          <w:rFonts w:ascii="Times New Roman" w:hAnsi="Times New Roman"/>
          <w:sz w:val="28"/>
          <w:szCs w:val="28"/>
        </w:rPr>
        <w:br/>
      </w:r>
      <w:r w:rsidR="000120D2" w:rsidRPr="00914CD6">
        <w:rPr>
          <w:rFonts w:ascii="Times New Roman" w:hAnsi="Times New Roman"/>
          <w:sz w:val="28"/>
          <w:szCs w:val="28"/>
        </w:rPr>
        <w:t>№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(далее – Федеральный закон №</w:t>
      </w:r>
      <w:r w:rsidR="001049DD">
        <w:rPr>
          <w:rFonts w:ascii="Times New Roman" w:hAnsi="Times New Roman"/>
          <w:sz w:val="28"/>
          <w:szCs w:val="28"/>
        </w:rPr>
        <w:t> </w:t>
      </w:r>
      <w:r w:rsidR="000120D2" w:rsidRPr="00914CD6">
        <w:rPr>
          <w:rFonts w:ascii="Times New Roman" w:hAnsi="Times New Roman"/>
          <w:sz w:val="28"/>
          <w:szCs w:val="28"/>
        </w:rPr>
        <w:t>419-ФЗ</w:t>
      </w:r>
      <w:r w:rsidRPr="00914CD6">
        <w:rPr>
          <w:rFonts w:ascii="Times New Roman" w:hAnsi="Times New Roman"/>
          <w:sz w:val="28"/>
          <w:szCs w:val="28"/>
        </w:rPr>
        <w:t xml:space="preserve">) </w:t>
      </w:r>
      <w:r w:rsidRPr="00914CD6">
        <w:rPr>
          <w:rFonts w:ascii="Times New Roman" w:hAnsi="Times New Roman"/>
          <w:bCs/>
          <w:sz w:val="28"/>
          <w:szCs w:val="28"/>
        </w:rPr>
        <w:t xml:space="preserve">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обеспечивают инвалидам </w:t>
      </w:r>
      <w:r w:rsidRPr="00914CD6">
        <w:rPr>
          <w:rFonts w:ascii="Times New Roman" w:hAnsi="Times New Roman"/>
          <w:sz w:val="28"/>
          <w:szCs w:val="28"/>
        </w:rPr>
        <w:t>(включая инвалидов, использующих кресла-коляски и собак-проводников):</w:t>
      </w:r>
    </w:p>
    <w:p w14:paraId="3D526482"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1) условия для беспрепятственного доступа к объектам социальной, инженерной и транспортной инфраструктур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14:paraId="1CE6B19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2) условия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 междугородном сообщении,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14:paraId="5938741A"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3) возможность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с использованием кресла-коляски;</w:t>
      </w:r>
    </w:p>
    <w:p w14:paraId="65CAFFC1"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4)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14:paraId="37C2880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5)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w:t>
      </w:r>
      <w:r w:rsidR="00F857C0" w:rsidRPr="00914CD6">
        <w:rPr>
          <w:rFonts w:ascii="Times New Roman" w:hAnsi="Times New Roman"/>
          <w:sz w:val="28"/>
          <w:szCs w:val="28"/>
        </w:rPr>
        <w:t>ё</w:t>
      </w:r>
      <w:r w:rsidRPr="00914CD6">
        <w:rPr>
          <w:rFonts w:ascii="Times New Roman" w:hAnsi="Times New Roman"/>
          <w:sz w:val="28"/>
          <w:szCs w:val="28"/>
        </w:rPr>
        <w:t>том ограничений их жизнедеятельности;</w:t>
      </w:r>
    </w:p>
    <w:p w14:paraId="3CEA14A5"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6)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сурдопереводчика и тифлосурдопереводчика;</w:t>
      </w:r>
    </w:p>
    <w:p w14:paraId="7B26C113"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7) допуск на объекты социальной, инженерной и транспортной инфраструктур собаки-проводника при наличии документа, подтверждающего е</w:t>
      </w:r>
      <w:r w:rsidR="00F857C0" w:rsidRPr="00914CD6">
        <w:rPr>
          <w:rFonts w:ascii="Times New Roman" w:hAnsi="Times New Roman"/>
          <w:sz w:val="28"/>
          <w:szCs w:val="28"/>
        </w:rPr>
        <w:t>ё</w:t>
      </w:r>
      <w:r w:rsidRPr="00914CD6">
        <w:rPr>
          <w:rFonts w:ascii="Times New Roman" w:hAnsi="Times New Roman"/>
          <w:sz w:val="28"/>
          <w:szCs w:val="28"/>
        </w:rPr>
        <w:t xml:space="preserve">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
    <w:p w14:paraId="18C9EC84"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8)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14:paraId="15834C1D" w14:textId="65D11150" w:rsidR="00CC4325" w:rsidRPr="00D51B94" w:rsidRDefault="00C150B6" w:rsidP="002F213E">
      <w:pPr>
        <w:spacing w:after="0"/>
        <w:ind w:firstLine="709"/>
        <w:jc w:val="both"/>
        <w:rPr>
          <w:rFonts w:ascii="Times New Roman" w:hAnsi="Times New Roman"/>
          <w:sz w:val="28"/>
          <w:szCs w:val="28"/>
        </w:rPr>
      </w:pPr>
      <w:r w:rsidRPr="00D51B94">
        <w:rPr>
          <w:rFonts w:ascii="Times New Roman" w:hAnsi="Times New Roman"/>
          <w:sz w:val="28"/>
          <w:szCs w:val="28"/>
        </w:rPr>
        <w:t>С</w:t>
      </w:r>
      <w:r w:rsidR="000A7738" w:rsidRPr="00D51B94">
        <w:rPr>
          <w:rFonts w:ascii="Times New Roman" w:hAnsi="Times New Roman"/>
          <w:sz w:val="28"/>
          <w:szCs w:val="28"/>
        </w:rPr>
        <w:t xml:space="preserve">огласно пункту 3 статьи 26 </w:t>
      </w:r>
      <w:r w:rsidR="00E10B4C" w:rsidRPr="00D51B94">
        <w:rPr>
          <w:rFonts w:ascii="Times New Roman" w:hAnsi="Times New Roman"/>
          <w:sz w:val="28"/>
          <w:szCs w:val="28"/>
        </w:rPr>
        <w:t>Федерального закона</w:t>
      </w:r>
      <w:r w:rsidR="000A7738" w:rsidRPr="00D51B94">
        <w:rPr>
          <w:rFonts w:ascii="Times New Roman" w:hAnsi="Times New Roman"/>
          <w:sz w:val="28"/>
          <w:szCs w:val="28"/>
        </w:rPr>
        <w:t xml:space="preserve"> №</w:t>
      </w:r>
      <w:r w:rsidR="007D0B43" w:rsidRPr="00D51B94">
        <w:rPr>
          <w:rFonts w:ascii="Times New Roman" w:hAnsi="Times New Roman"/>
          <w:sz w:val="28"/>
          <w:szCs w:val="28"/>
        </w:rPr>
        <w:t xml:space="preserve"> </w:t>
      </w:r>
      <w:r w:rsidR="000A7738" w:rsidRPr="00D51B94">
        <w:rPr>
          <w:rFonts w:ascii="Times New Roman" w:hAnsi="Times New Roman"/>
          <w:sz w:val="28"/>
          <w:szCs w:val="28"/>
        </w:rPr>
        <w:t xml:space="preserve">419-ФЗ положения части </w:t>
      </w:r>
      <w:r w:rsidR="000020C6" w:rsidRPr="00D51B94">
        <w:rPr>
          <w:rFonts w:ascii="Times New Roman" w:hAnsi="Times New Roman"/>
          <w:sz w:val="28"/>
          <w:szCs w:val="28"/>
        </w:rPr>
        <w:t>1</w:t>
      </w:r>
      <w:r w:rsidR="000A7738" w:rsidRPr="00D51B94">
        <w:rPr>
          <w:rFonts w:ascii="Times New Roman" w:hAnsi="Times New Roman"/>
          <w:sz w:val="28"/>
          <w:szCs w:val="28"/>
        </w:rPr>
        <w:t xml:space="preserve"> статьи 15 </w:t>
      </w:r>
      <w:r w:rsidR="00E10B4C" w:rsidRPr="00D51B94">
        <w:rPr>
          <w:rFonts w:ascii="Times New Roman" w:hAnsi="Times New Roman"/>
          <w:sz w:val="28"/>
          <w:szCs w:val="28"/>
        </w:rPr>
        <w:t>Федерального закона</w:t>
      </w:r>
      <w:r w:rsidR="000A7738" w:rsidRPr="00D51B94">
        <w:rPr>
          <w:rFonts w:ascii="Times New Roman" w:hAnsi="Times New Roman"/>
          <w:sz w:val="28"/>
          <w:szCs w:val="28"/>
        </w:rPr>
        <w:t xml:space="preserve"> №</w:t>
      </w:r>
      <w:r w:rsidR="007D0B43" w:rsidRPr="00D51B94">
        <w:rPr>
          <w:rFonts w:ascii="Times New Roman" w:hAnsi="Times New Roman"/>
          <w:sz w:val="28"/>
          <w:szCs w:val="28"/>
        </w:rPr>
        <w:t xml:space="preserve"> </w:t>
      </w:r>
      <w:r w:rsidR="000A7738" w:rsidRPr="00D51B94">
        <w:rPr>
          <w:rFonts w:ascii="Times New Roman" w:hAnsi="Times New Roman"/>
          <w:sz w:val="28"/>
          <w:szCs w:val="28"/>
        </w:rPr>
        <w:t xml:space="preserve">181-ФЗ </w:t>
      </w:r>
      <w:r w:rsidR="008C1392" w:rsidRPr="00D51B94">
        <w:rPr>
          <w:rFonts w:ascii="Times New Roman" w:hAnsi="Times New Roman"/>
          <w:sz w:val="28"/>
          <w:szCs w:val="28"/>
        </w:rPr>
        <w:t>в части</w:t>
      </w:r>
      <w:r w:rsidR="000A7738" w:rsidRPr="00D51B94">
        <w:rPr>
          <w:rFonts w:ascii="Times New Roman" w:hAnsi="Times New Roman"/>
          <w:sz w:val="28"/>
          <w:szCs w:val="28"/>
        </w:rPr>
        <w:t xml:space="preserve"> обеспечения доступности для инвалидов объектов связи, социальной, инженерной и транспортной инфраструктур, транспортных </w:t>
      </w:r>
      <w:r w:rsidR="008C1392" w:rsidRPr="00D51B94">
        <w:rPr>
          <w:rFonts w:ascii="Times New Roman" w:hAnsi="Times New Roman"/>
          <w:sz w:val="28"/>
          <w:szCs w:val="28"/>
        </w:rPr>
        <w:t>средств</w:t>
      </w:r>
      <w:r w:rsidR="00D51B94" w:rsidRPr="00D51B94">
        <w:rPr>
          <w:rFonts w:ascii="Times New Roman" w:hAnsi="Times New Roman"/>
          <w:sz w:val="28"/>
          <w:szCs w:val="28"/>
        </w:rPr>
        <w:t xml:space="preserve">, а также установленные СП 59.13330 </w:t>
      </w:r>
      <w:r w:rsidR="00D51B94">
        <w:rPr>
          <w:rFonts w:ascii="Times New Roman" w:hAnsi="Times New Roman"/>
          <w:sz w:val="28"/>
          <w:szCs w:val="28"/>
        </w:rPr>
        <w:t>«СНиП 35-01-</w:t>
      </w:r>
      <w:r w:rsidR="00D51B94" w:rsidRPr="00D51B94">
        <w:rPr>
          <w:rFonts w:ascii="Times New Roman" w:hAnsi="Times New Roman"/>
          <w:sz w:val="28"/>
          <w:szCs w:val="28"/>
        </w:rPr>
        <w:t xml:space="preserve">2001 Доступность зданий и сооружений для маломобильных групп населения», </w:t>
      </w:r>
      <w:r w:rsidR="000A7738" w:rsidRPr="00D51B94">
        <w:rPr>
          <w:rFonts w:ascii="Times New Roman" w:hAnsi="Times New Roman"/>
          <w:sz w:val="28"/>
          <w:szCs w:val="28"/>
        </w:rPr>
        <w:t xml:space="preserve">применяются с 1 июля 2016 года исключительно ко вновь вводимым в эксплуатацию или прошедшим реконструкцию, модернизацию указанным объектам и средствам. </w:t>
      </w:r>
    </w:p>
    <w:p w14:paraId="7EC3720F" w14:textId="77777777" w:rsidR="00652AB9" w:rsidRPr="00914CD6" w:rsidRDefault="00CC4325" w:rsidP="002F213E">
      <w:pPr>
        <w:spacing w:after="0"/>
        <w:ind w:firstLine="709"/>
        <w:jc w:val="both"/>
        <w:rPr>
          <w:rFonts w:ascii="Times New Roman" w:hAnsi="Times New Roman"/>
          <w:sz w:val="28"/>
          <w:szCs w:val="28"/>
        </w:rPr>
      </w:pPr>
      <w:r w:rsidRPr="00914CD6">
        <w:rPr>
          <w:rFonts w:ascii="Times New Roman" w:hAnsi="Times New Roman"/>
          <w:sz w:val="28"/>
          <w:szCs w:val="28"/>
        </w:rPr>
        <w:t>В соответствии с частью 4 статьи 15 Федерального закона № 181-ФЗ о</w:t>
      </w:r>
      <w:r w:rsidR="000A7738" w:rsidRPr="00914CD6">
        <w:rPr>
          <w:rFonts w:ascii="Times New Roman" w:hAnsi="Times New Roman"/>
          <w:sz w:val="28"/>
          <w:szCs w:val="28"/>
        </w:rPr>
        <w:t xml:space="preserve">тносительно действующих объектов (до их реконструкции или капитального ремонта) </w:t>
      </w:r>
      <w:r w:rsidR="00C94B07" w:rsidRPr="00914CD6">
        <w:rPr>
          <w:rFonts w:ascii="Times New Roman" w:hAnsi="Times New Roman"/>
          <w:sz w:val="28"/>
          <w:szCs w:val="28"/>
        </w:rPr>
        <w:t>регламентирован следующий</w:t>
      </w:r>
      <w:r w:rsidR="000A7738" w:rsidRPr="00914CD6">
        <w:rPr>
          <w:rFonts w:ascii="Times New Roman" w:hAnsi="Times New Roman"/>
          <w:sz w:val="28"/>
          <w:szCs w:val="28"/>
        </w:rPr>
        <w:t xml:space="preserve"> путь решения вопросов доступности объектов и услуг</w:t>
      </w:r>
      <w:r w:rsidRPr="00914CD6">
        <w:rPr>
          <w:rFonts w:ascii="Times New Roman" w:hAnsi="Times New Roman"/>
          <w:sz w:val="28"/>
          <w:szCs w:val="28"/>
        </w:rPr>
        <w:t xml:space="preserve">. </w:t>
      </w:r>
    </w:p>
    <w:p w14:paraId="2AFBB8B7" w14:textId="77777777" w:rsidR="00652AB9" w:rsidRPr="00914CD6" w:rsidRDefault="00CC4325" w:rsidP="002F213E">
      <w:pPr>
        <w:spacing w:after="0"/>
        <w:ind w:firstLine="709"/>
        <w:jc w:val="both"/>
        <w:rPr>
          <w:rFonts w:ascii="Times New Roman" w:hAnsi="Times New Roman"/>
          <w:sz w:val="28"/>
          <w:szCs w:val="28"/>
        </w:rPr>
      </w:pPr>
      <w:r w:rsidRPr="00914CD6">
        <w:rPr>
          <w:rFonts w:ascii="Times New Roman" w:hAnsi="Times New Roman"/>
          <w:sz w:val="28"/>
          <w:szCs w:val="28"/>
        </w:rPr>
        <w:t>Е</w:t>
      </w:r>
      <w:r w:rsidR="000A7738" w:rsidRPr="00914CD6">
        <w:rPr>
          <w:rFonts w:ascii="Times New Roman" w:hAnsi="Times New Roman"/>
          <w:sz w:val="28"/>
          <w:szCs w:val="28"/>
        </w:rPr>
        <w:t>сли существующие объекты невозможно полностью приспособить с уч</w:t>
      </w:r>
      <w:r w:rsidR="00215F55" w:rsidRPr="00914CD6">
        <w:rPr>
          <w:rFonts w:ascii="Times New Roman" w:hAnsi="Times New Roman"/>
          <w:sz w:val="28"/>
          <w:szCs w:val="28"/>
        </w:rPr>
        <w:t>ё</w:t>
      </w:r>
      <w:r w:rsidR="000A7738" w:rsidRPr="00914CD6">
        <w:rPr>
          <w:rFonts w:ascii="Times New Roman" w:hAnsi="Times New Roman"/>
          <w:sz w:val="28"/>
          <w:szCs w:val="28"/>
        </w:rPr>
        <w:t>том потребностей инвалидов</w:t>
      </w:r>
      <w:r w:rsidR="00652AB9" w:rsidRPr="00914CD6">
        <w:rPr>
          <w:rFonts w:ascii="Times New Roman" w:hAnsi="Times New Roman"/>
          <w:sz w:val="28"/>
          <w:szCs w:val="28"/>
        </w:rPr>
        <w:t xml:space="preserve"> собственники объектов до реконструкции или капитального ремонта:</w:t>
      </w:r>
    </w:p>
    <w:p w14:paraId="15EA0359" w14:textId="77777777" w:rsidR="00652AB9"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 </w:t>
      </w:r>
      <w:r w:rsidR="00652AB9" w:rsidRPr="00914CD6">
        <w:rPr>
          <w:rFonts w:ascii="Times New Roman" w:hAnsi="Times New Roman"/>
          <w:sz w:val="28"/>
          <w:szCs w:val="28"/>
        </w:rPr>
        <w:t xml:space="preserve">1) </w:t>
      </w:r>
      <w:r w:rsidRPr="00914CD6">
        <w:rPr>
          <w:rFonts w:ascii="Times New Roman" w:hAnsi="Times New Roman"/>
          <w:sz w:val="28"/>
          <w:szCs w:val="28"/>
        </w:rPr>
        <w:t>принима</w:t>
      </w:r>
      <w:r w:rsidR="00652AB9" w:rsidRPr="00914CD6">
        <w:rPr>
          <w:rFonts w:ascii="Times New Roman" w:hAnsi="Times New Roman"/>
          <w:sz w:val="28"/>
          <w:szCs w:val="28"/>
        </w:rPr>
        <w:t>ют</w:t>
      </w:r>
      <w:r w:rsidRPr="00914CD6">
        <w:rPr>
          <w:rFonts w:ascii="Times New Roman" w:hAnsi="Times New Roman"/>
          <w:sz w:val="28"/>
          <w:szCs w:val="28"/>
        </w:rPr>
        <w:t xml:space="preserve"> согласованные с одним из общественных объединений инвалидов, осуществляющих свою деятельность на территории поселения, муниципального района, городского округа, меры для обеспечения доступа </w:t>
      </w:r>
      <w:r w:rsidRPr="00914CD6">
        <w:rPr>
          <w:rFonts w:ascii="Times New Roman" w:hAnsi="Times New Roman"/>
          <w:sz w:val="28"/>
          <w:szCs w:val="28"/>
        </w:rPr>
        <w:lastRenderedPageBreak/>
        <w:t>инвалидов к месту предоставления услуги (самостоятельно либо с помощью персонала организаций, предоставляющих услуги на этих объектах)</w:t>
      </w:r>
      <w:r w:rsidR="00652AB9" w:rsidRPr="00914CD6">
        <w:rPr>
          <w:rFonts w:ascii="Times New Roman" w:hAnsi="Times New Roman"/>
          <w:sz w:val="28"/>
          <w:szCs w:val="28"/>
        </w:rPr>
        <w:t>;</w:t>
      </w:r>
    </w:p>
    <w:p w14:paraId="4D8F3005" w14:textId="77777777" w:rsidR="000A7738" w:rsidRPr="00914CD6" w:rsidRDefault="00652AB9" w:rsidP="002F213E">
      <w:pPr>
        <w:spacing w:after="0"/>
        <w:ind w:firstLine="709"/>
        <w:jc w:val="both"/>
        <w:rPr>
          <w:rFonts w:ascii="Times New Roman" w:hAnsi="Times New Roman"/>
          <w:bCs/>
          <w:sz w:val="28"/>
          <w:szCs w:val="28"/>
        </w:rPr>
      </w:pPr>
      <w:r w:rsidRPr="00914CD6">
        <w:rPr>
          <w:rFonts w:ascii="Times New Roman" w:hAnsi="Times New Roman"/>
          <w:bCs/>
          <w:sz w:val="28"/>
          <w:szCs w:val="28"/>
        </w:rPr>
        <w:t>2) обеспечивают</w:t>
      </w:r>
      <w:r w:rsidR="00741ED6">
        <w:rPr>
          <w:rFonts w:ascii="Times New Roman" w:hAnsi="Times New Roman"/>
          <w:bCs/>
          <w:sz w:val="28"/>
          <w:szCs w:val="28"/>
        </w:rPr>
        <w:t>,</w:t>
      </w:r>
      <w:r w:rsidRPr="00914CD6">
        <w:rPr>
          <w:rFonts w:ascii="Times New Roman" w:hAnsi="Times New Roman"/>
          <w:bCs/>
          <w:sz w:val="28"/>
          <w:szCs w:val="28"/>
        </w:rPr>
        <w:t xml:space="preserve"> при наличии возможности</w:t>
      </w:r>
      <w:r w:rsidR="00741ED6">
        <w:rPr>
          <w:rFonts w:ascii="Times New Roman" w:hAnsi="Times New Roman"/>
          <w:bCs/>
          <w:sz w:val="28"/>
          <w:szCs w:val="28"/>
        </w:rPr>
        <w:t>,</w:t>
      </w:r>
      <w:r w:rsidRPr="00914CD6">
        <w:rPr>
          <w:rFonts w:ascii="Times New Roman" w:hAnsi="Times New Roman"/>
          <w:bCs/>
          <w:sz w:val="28"/>
          <w:szCs w:val="28"/>
        </w:rPr>
        <w:t xml:space="preserve"> </w:t>
      </w:r>
      <w:r w:rsidR="000A7738" w:rsidRPr="00914CD6">
        <w:rPr>
          <w:rFonts w:ascii="Times New Roman" w:hAnsi="Times New Roman"/>
          <w:bCs/>
          <w:sz w:val="28"/>
          <w:szCs w:val="28"/>
        </w:rPr>
        <w:t>предоставление необходимых услуг по месту жительства инвалида или в дистанционном режиме.</w:t>
      </w:r>
    </w:p>
    <w:p w14:paraId="0931FC9F"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Часть 3 статьи 15 </w:t>
      </w:r>
      <w:r w:rsidR="00E10B4C" w:rsidRPr="00914CD6">
        <w:rPr>
          <w:rFonts w:ascii="Times New Roman" w:hAnsi="Times New Roman"/>
          <w:sz w:val="28"/>
          <w:szCs w:val="28"/>
        </w:rPr>
        <w:t>Федерального закона</w:t>
      </w:r>
      <w:r w:rsidRPr="00914CD6">
        <w:rPr>
          <w:rFonts w:ascii="Times New Roman" w:hAnsi="Times New Roman"/>
          <w:sz w:val="28"/>
          <w:szCs w:val="28"/>
        </w:rPr>
        <w:t xml:space="preserve"> №</w:t>
      </w:r>
      <w:r w:rsidR="007D0B43" w:rsidRPr="00914CD6">
        <w:rPr>
          <w:rFonts w:ascii="Times New Roman" w:hAnsi="Times New Roman"/>
          <w:sz w:val="28"/>
          <w:szCs w:val="28"/>
        </w:rPr>
        <w:t xml:space="preserve"> </w:t>
      </w:r>
      <w:r w:rsidRPr="00914CD6">
        <w:rPr>
          <w:rFonts w:ascii="Times New Roman" w:hAnsi="Times New Roman"/>
          <w:sz w:val="28"/>
          <w:szCs w:val="28"/>
        </w:rPr>
        <w:t xml:space="preserve">181-ФЗ устанавливает обязательство органов власти всех уровней и организаций, предоставляющих услуги населению, </w:t>
      </w:r>
      <w:r w:rsidRPr="00914CD6">
        <w:rPr>
          <w:rFonts w:ascii="Times New Roman" w:hAnsi="Times New Roman"/>
          <w:bCs/>
          <w:sz w:val="28"/>
          <w:szCs w:val="28"/>
        </w:rPr>
        <w:t>осуществлять инструктирование или обучение специалистов, работающих с инвалидами,</w:t>
      </w:r>
      <w:r w:rsidRPr="00914CD6">
        <w:rPr>
          <w:rFonts w:ascii="Times New Roman" w:hAnsi="Times New Roman"/>
          <w:sz w:val="28"/>
          <w:szCs w:val="28"/>
        </w:rPr>
        <w:t xml:space="preserve"> по вопросам, связанным с обеспечением доступности для них объектов социальной, инженерной и транспортной инфраструктур и услуг.</w:t>
      </w:r>
    </w:p>
    <w:p w14:paraId="5DB51A34" w14:textId="77777777" w:rsidR="000A7738" w:rsidRPr="00914CD6" w:rsidRDefault="005971D8" w:rsidP="002F213E">
      <w:pPr>
        <w:spacing w:after="0"/>
        <w:ind w:firstLine="709"/>
        <w:jc w:val="both"/>
        <w:rPr>
          <w:rFonts w:ascii="Times New Roman" w:hAnsi="Times New Roman"/>
          <w:sz w:val="28"/>
          <w:szCs w:val="28"/>
        </w:rPr>
      </w:pPr>
      <w:r w:rsidRPr="00914CD6">
        <w:rPr>
          <w:rFonts w:ascii="Times New Roman" w:hAnsi="Times New Roman"/>
          <w:sz w:val="28"/>
          <w:szCs w:val="28"/>
        </w:rPr>
        <w:t>О</w:t>
      </w:r>
      <w:r w:rsidR="000A7738" w:rsidRPr="00914CD6">
        <w:rPr>
          <w:rFonts w:ascii="Times New Roman" w:hAnsi="Times New Roman"/>
          <w:sz w:val="28"/>
          <w:szCs w:val="28"/>
        </w:rPr>
        <w:t>рганами власти всех уровней принима</w:t>
      </w:r>
      <w:r w:rsidR="00652AB9" w:rsidRPr="00914CD6">
        <w:rPr>
          <w:rFonts w:ascii="Times New Roman" w:hAnsi="Times New Roman"/>
          <w:sz w:val="28"/>
          <w:szCs w:val="28"/>
        </w:rPr>
        <w:t xml:space="preserve">ются </w:t>
      </w:r>
      <w:r w:rsidR="000A7738" w:rsidRPr="00914CD6">
        <w:rPr>
          <w:rFonts w:ascii="Times New Roman" w:hAnsi="Times New Roman"/>
          <w:sz w:val="28"/>
          <w:szCs w:val="28"/>
        </w:rPr>
        <w:t>согласно их полномочиям правовые, организационно-распорядительные и методические документы (федерального, регионального, муниципального уровня), которые подлежат исполнению подведомственными структурами в соответствии со статусом документа.</w:t>
      </w:r>
    </w:p>
    <w:p w14:paraId="07BB30CF" w14:textId="77777777" w:rsidR="00B96FBE" w:rsidRPr="00914CD6" w:rsidRDefault="00845BD2" w:rsidP="00802696">
      <w:pPr>
        <w:spacing w:after="0"/>
        <w:ind w:firstLine="709"/>
        <w:jc w:val="both"/>
        <w:rPr>
          <w:rFonts w:ascii="Times New Roman" w:hAnsi="Times New Roman"/>
          <w:sz w:val="28"/>
          <w:szCs w:val="28"/>
        </w:rPr>
      </w:pPr>
      <w:r>
        <w:rPr>
          <w:rFonts w:ascii="Times New Roman" w:hAnsi="Times New Roman" w:cs="Times New Roman"/>
          <w:color w:val="212529"/>
          <w:sz w:val="28"/>
          <w:szCs w:val="28"/>
          <w:shd w:val="clear" w:color="auto" w:fill="FFFFFF"/>
        </w:rPr>
        <w:t>Ф</w:t>
      </w:r>
      <w:r w:rsidRPr="00914CD6">
        <w:rPr>
          <w:rFonts w:ascii="Times New Roman" w:hAnsi="Times New Roman" w:cs="Times New Roman"/>
          <w:color w:val="212529"/>
          <w:sz w:val="28"/>
          <w:szCs w:val="28"/>
          <w:shd w:val="clear" w:color="auto" w:fill="FFFFFF"/>
        </w:rPr>
        <w:t>едеральными органами государственной власти (в сфере установленных полномочий)</w:t>
      </w:r>
      <w:r>
        <w:rPr>
          <w:rFonts w:ascii="Times New Roman" w:hAnsi="Times New Roman" w:cs="Times New Roman"/>
          <w:color w:val="212529"/>
          <w:sz w:val="28"/>
          <w:szCs w:val="28"/>
          <w:shd w:val="clear" w:color="auto" w:fill="FFFFFF"/>
        </w:rPr>
        <w:t xml:space="preserve"> </w:t>
      </w:r>
      <w:r w:rsidRPr="00914CD6">
        <w:rPr>
          <w:rFonts w:ascii="Times New Roman" w:hAnsi="Times New Roman" w:cs="Times New Roman"/>
          <w:sz w:val="28"/>
          <w:szCs w:val="28"/>
        </w:rPr>
        <w:t xml:space="preserve">на основании </w:t>
      </w:r>
      <w:r>
        <w:rPr>
          <w:rFonts w:ascii="Times New Roman" w:hAnsi="Times New Roman" w:cs="Times New Roman"/>
          <w:sz w:val="28"/>
          <w:szCs w:val="28"/>
        </w:rPr>
        <w:t>у</w:t>
      </w:r>
      <w:r w:rsidR="00B96FBE" w:rsidRPr="00914CD6">
        <w:rPr>
          <w:rFonts w:ascii="Times New Roman" w:hAnsi="Times New Roman" w:cs="Times New Roman"/>
          <w:sz w:val="28"/>
          <w:szCs w:val="28"/>
        </w:rPr>
        <w:t>казанны</w:t>
      </w:r>
      <w:r>
        <w:rPr>
          <w:rFonts w:ascii="Times New Roman" w:hAnsi="Times New Roman" w:cs="Times New Roman"/>
          <w:sz w:val="28"/>
          <w:szCs w:val="28"/>
        </w:rPr>
        <w:t>х</w:t>
      </w:r>
      <w:r w:rsidR="00B96FBE" w:rsidRPr="00914CD6">
        <w:rPr>
          <w:rFonts w:ascii="Times New Roman" w:hAnsi="Times New Roman" w:cs="Times New Roman"/>
          <w:sz w:val="28"/>
          <w:szCs w:val="28"/>
        </w:rPr>
        <w:t xml:space="preserve"> норм </w:t>
      </w:r>
      <w:r w:rsidR="00E10B4C" w:rsidRPr="00914CD6">
        <w:rPr>
          <w:rFonts w:ascii="Times New Roman" w:hAnsi="Times New Roman" w:cs="Times New Roman"/>
          <w:sz w:val="28"/>
          <w:szCs w:val="28"/>
        </w:rPr>
        <w:t>Федерального закона</w:t>
      </w:r>
      <w:r w:rsidR="000A7738" w:rsidRPr="00914CD6">
        <w:rPr>
          <w:rFonts w:ascii="Times New Roman" w:hAnsi="Times New Roman" w:cs="Times New Roman"/>
          <w:sz w:val="28"/>
          <w:szCs w:val="28"/>
        </w:rPr>
        <w:t xml:space="preserve"> №</w:t>
      </w:r>
      <w:r w:rsidR="007D0B43" w:rsidRPr="00914CD6">
        <w:rPr>
          <w:rFonts w:ascii="Times New Roman" w:hAnsi="Times New Roman" w:cs="Times New Roman"/>
          <w:sz w:val="28"/>
          <w:szCs w:val="28"/>
        </w:rPr>
        <w:t xml:space="preserve"> </w:t>
      </w:r>
      <w:r w:rsidR="000A7738" w:rsidRPr="00914CD6">
        <w:rPr>
          <w:rFonts w:ascii="Times New Roman" w:hAnsi="Times New Roman" w:cs="Times New Roman"/>
          <w:sz w:val="28"/>
          <w:szCs w:val="28"/>
        </w:rPr>
        <w:t>181-ФЗ утвержд</w:t>
      </w:r>
      <w:r w:rsidR="00B96FBE" w:rsidRPr="00914CD6">
        <w:rPr>
          <w:rFonts w:ascii="Times New Roman" w:hAnsi="Times New Roman" w:cs="Times New Roman"/>
          <w:sz w:val="28"/>
          <w:szCs w:val="28"/>
        </w:rPr>
        <w:t>е</w:t>
      </w:r>
      <w:r w:rsidR="000A7738" w:rsidRPr="00914CD6">
        <w:rPr>
          <w:rFonts w:ascii="Times New Roman" w:hAnsi="Times New Roman" w:cs="Times New Roman"/>
          <w:sz w:val="28"/>
          <w:szCs w:val="28"/>
        </w:rPr>
        <w:t>ны отраслевые порядки</w:t>
      </w:r>
      <w:r w:rsidR="005971D8" w:rsidRPr="00914CD6">
        <w:rPr>
          <w:rStyle w:val="a5"/>
          <w:rFonts w:ascii="Times New Roman" w:hAnsi="Times New Roman" w:cs="Times New Roman"/>
          <w:sz w:val="28"/>
          <w:szCs w:val="28"/>
        </w:rPr>
        <w:footnoteReference w:id="1"/>
      </w:r>
      <w:r w:rsidR="000A7738" w:rsidRPr="00914CD6">
        <w:rPr>
          <w:rFonts w:ascii="Times New Roman" w:hAnsi="Times New Roman" w:cs="Times New Roman"/>
          <w:sz w:val="28"/>
          <w:szCs w:val="28"/>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w:t>
      </w:r>
      <w:r w:rsidR="00B96FBE" w:rsidRPr="00914CD6">
        <w:rPr>
          <w:rFonts w:ascii="Times New Roman" w:hAnsi="Times New Roman" w:cs="Times New Roman"/>
          <w:sz w:val="28"/>
          <w:szCs w:val="28"/>
        </w:rPr>
        <w:t>Д</w:t>
      </w:r>
      <w:r w:rsidR="000A7738" w:rsidRPr="00914CD6">
        <w:rPr>
          <w:rFonts w:ascii="Times New Roman" w:hAnsi="Times New Roman" w:cs="Times New Roman"/>
          <w:sz w:val="28"/>
          <w:szCs w:val="28"/>
        </w:rPr>
        <w:t>окумент</w:t>
      </w:r>
      <w:r w:rsidR="00B96FBE" w:rsidRPr="00914CD6">
        <w:rPr>
          <w:rFonts w:ascii="Times New Roman" w:hAnsi="Times New Roman" w:cs="Times New Roman"/>
          <w:sz w:val="28"/>
          <w:szCs w:val="28"/>
        </w:rPr>
        <w:t xml:space="preserve">ы являются </w:t>
      </w:r>
      <w:r w:rsidR="000A7738" w:rsidRPr="00914CD6">
        <w:rPr>
          <w:rFonts w:ascii="Times New Roman" w:hAnsi="Times New Roman" w:cs="Times New Roman"/>
          <w:sz w:val="28"/>
          <w:szCs w:val="28"/>
        </w:rPr>
        <w:t>обязательн</w:t>
      </w:r>
      <w:r w:rsidR="00B96FBE" w:rsidRPr="00914CD6">
        <w:rPr>
          <w:rFonts w:ascii="Times New Roman" w:hAnsi="Times New Roman" w:cs="Times New Roman"/>
          <w:sz w:val="28"/>
          <w:szCs w:val="28"/>
        </w:rPr>
        <w:t>ыми к</w:t>
      </w:r>
      <w:r w:rsidR="000A7738" w:rsidRPr="00914CD6">
        <w:rPr>
          <w:rFonts w:ascii="Times New Roman" w:hAnsi="Times New Roman" w:cs="Times New Roman"/>
          <w:sz w:val="28"/>
          <w:szCs w:val="28"/>
        </w:rPr>
        <w:t xml:space="preserve"> применени</w:t>
      </w:r>
      <w:r w:rsidR="00B96FBE" w:rsidRPr="00914CD6">
        <w:rPr>
          <w:rFonts w:ascii="Times New Roman" w:hAnsi="Times New Roman" w:cs="Times New Roman"/>
          <w:sz w:val="28"/>
          <w:szCs w:val="28"/>
        </w:rPr>
        <w:t>ю</w:t>
      </w:r>
      <w:r w:rsidR="000A7738" w:rsidRPr="00914CD6">
        <w:rPr>
          <w:rFonts w:ascii="Times New Roman" w:hAnsi="Times New Roman" w:cs="Times New Roman"/>
          <w:sz w:val="28"/>
          <w:szCs w:val="28"/>
        </w:rPr>
        <w:t xml:space="preserve"> органами власти и организациями</w:t>
      </w:r>
      <w:r w:rsidR="000A7738" w:rsidRPr="00914CD6">
        <w:rPr>
          <w:rFonts w:ascii="Times New Roman" w:hAnsi="Times New Roman"/>
          <w:sz w:val="28"/>
          <w:szCs w:val="28"/>
        </w:rPr>
        <w:t xml:space="preserve">, находящимися в ведении соответствующих органов власти или осуществляющими деятельность в сферах регулирования этими органами власти. </w:t>
      </w:r>
    </w:p>
    <w:p w14:paraId="334C289A" w14:textId="77777777" w:rsidR="004E2E9F" w:rsidRPr="00914CD6" w:rsidRDefault="000A7738" w:rsidP="004E2E9F">
      <w:pPr>
        <w:spacing w:after="0"/>
        <w:ind w:firstLine="709"/>
        <w:jc w:val="both"/>
        <w:rPr>
          <w:rFonts w:ascii="Times New Roman" w:hAnsi="Times New Roman"/>
          <w:bCs/>
          <w:sz w:val="28"/>
          <w:szCs w:val="28"/>
        </w:rPr>
      </w:pPr>
      <w:r w:rsidRPr="00914CD6">
        <w:rPr>
          <w:rFonts w:ascii="Times New Roman" w:hAnsi="Times New Roman" w:cs="Times New Roman"/>
          <w:sz w:val="28"/>
          <w:szCs w:val="28"/>
        </w:rPr>
        <w:t xml:space="preserve">В целях поэтапного обеспечения для инвалидов условий доступности объектов и услуг, определенных статьей 15 </w:t>
      </w:r>
      <w:r w:rsidR="00E10B4C" w:rsidRPr="00914CD6">
        <w:rPr>
          <w:rFonts w:ascii="Times New Roman" w:hAnsi="Times New Roman" w:cs="Times New Roman"/>
          <w:sz w:val="28"/>
          <w:szCs w:val="28"/>
        </w:rPr>
        <w:t>Федерального закона</w:t>
      </w:r>
      <w:r w:rsidRPr="00914CD6">
        <w:rPr>
          <w:rFonts w:ascii="Times New Roman" w:hAnsi="Times New Roman" w:cs="Times New Roman"/>
          <w:sz w:val="28"/>
          <w:szCs w:val="28"/>
        </w:rPr>
        <w:t xml:space="preserve"> №</w:t>
      </w:r>
      <w:r w:rsidR="007D0B43" w:rsidRPr="00914CD6">
        <w:rPr>
          <w:rFonts w:ascii="Times New Roman" w:hAnsi="Times New Roman" w:cs="Times New Roman"/>
          <w:sz w:val="28"/>
          <w:szCs w:val="28"/>
        </w:rPr>
        <w:t xml:space="preserve"> </w:t>
      </w:r>
      <w:r w:rsidRPr="00914CD6">
        <w:rPr>
          <w:rFonts w:ascii="Times New Roman" w:hAnsi="Times New Roman" w:cs="Times New Roman"/>
          <w:sz w:val="28"/>
          <w:szCs w:val="28"/>
        </w:rPr>
        <w:t xml:space="preserve">181-ФЗ, иными федеральными законами, законами субъектов Российской Федерации, муниципальными правовыми актами, </w:t>
      </w:r>
      <w:r w:rsidR="004107C5" w:rsidRPr="00914CD6">
        <w:rPr>
          <w:rFonts w:ascii="Times New Roman" w:hAnsi="Times New Roman" w:cs="Times New Roman"/>
          <w:color w:val="212529"/>
          <w:sz w:val="28"/>
          <w:szCs w:val="28"/>
          <w:shd w:val="clear" w:color="auto" w:fill="FFFFFF"/>
        </w:rPr>
        <w:t>федеральными органами государственной власти, органами государственной власти субъектов Российской Федерации, орган</w:t>
      </w:r>
      <w:r w:rsidR="00190CB6">
        <w:rPr>
          <w:rFonts w:ascii="Times New Roman" w:hAnsi="Times New Roman" w:cs="Times New Roman"/>
          <w:color w:val="212529"/>
          <w:sz w:val="28"/>
          <w:szCs w:val="28"/>
          <w:shd w:val="clear" w:color="auto" w:fill="FFFFFF"/>
        </w:rPr>
        <w:t>ами</w:t>
      </w:r>
      <w:r w:rsidR="004107C5" w:rsidRPr="00914CD6">
        <w:rPr>
          <w:rFonts w:ascii="Times New Roman" w:hAnsi="Times New Roman" w:cs="Times New Roman"/>
          <w:color w:val="212529"/>
          <w:sz w:val="28"/>
          <w:szCs w:val="28"/>
          <w:shd w:val="clear" w:color="auto" w:fill="FFFFFF"/>
        </w:rPr>
        <w:t xml:space="preserve"> местного самоуправления (в сфере установленных полномочий), </w:t>
      </w:r>
      <w:r w:rsidRPr="00914CD6">
        <w:rPr>
          <w:rFonts w:ascii="Times New Roman" w:hAnsi="Times New Roman" w:cs="Times New Roman"/>
          <w:sz w:val="28"/>
          <w:szCs w:val="28"/>
        </w:rPr>
        <w:t xml:space="preserve">формируются </w:t>
      </w:r>
      <w:r w:rsidRPr="00914CD6">
        <w:rPr>
          <w:rFonts w:ascii="Times New Roman" w:hAnsi="Times New Roman" w:cs="Times New Roman"/>
          <w:bCs/>
          <w:sz w:val="28"/>
          <w:szCs w:val="28"/>
        </w:rPr>
        <w:t>планы мероприятий («дорожные карты») по повышению значений показателей доступности для инвалидов объектов и услуг,</w:t>
      </w:r>
      <w:r w:rsidRPr="00914CD6">
        <w:rPr>
          <w:rFonts w:ascii="Times New Roman" w:hAnsi="Times New Roman" w:cs="Times New Roman"/>
          <w:sz w:val="28"/>
          <w:szCs w:val="28"/>
        </w:rPr>
        <w:t xml:space="preserve"> предусматривающие сроки их реализации и ответственных исполнителей; осуществляется их ежегодный </w:t>
      </w:r>
      <w:r w:rsidRPr="00914CD6">
        <w:rPr>
          <w:rFonts w:ascii="Times New Roman" w:hAnsi="Times New Roman"/>
          <w:bCs/>
          <w:sz w:val="28"/>
          <w:szCs w:val="28"/>
        </w:rPr>
        <w:t>мониторинг.</w:t>
      </w:r>
    </w:p>
    <w:p w14:paraId="0BBE66A7" w14:textId="77777777" w:rsidR="007C0029" w:rsidRPr="00914CD6" w:rsidRDefault="007C0029" w:rsidP="007C0029">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Начиная с 2011 года, в рамках государственной программы </w:t>
      </w:r>
      <w:r w:rsidR="00046893">
        <w:rPr>
          <w:rFonts w:ascii="Times New Roman" w:hAnsi="Times New Roman"/>
          <w:bCs/>
          <w:sz w:val="28"/>
          <w:szCs w:val="28"/>
        </w:rPr>
        <w:t xml:space="preserve">Российской Федерации </w:t>
      </w:r>
      <w:r w:rsidRPr="00914CD6">
        <w:rPr>
          <w:rFonts w:ascii="Times New Roman" w:hAnsi="Times New Roman"/>
          <w:bCs/>
          <w:sz w:val="28"/>
          <w:szCs w:val="28"/>
        </w:rPr>
        <w:t>«Доступная среда» (далее – Госпрограмм</w:t>
      </w:r>
      <w:r w:rsidR="00535689">
        <w:rPr>
          <w:rFonts w:ascii="Times New Roman" w:hAnsi="Times New Roman"/>
          <w:bCs/>
          <w:sz w:val="28"/>
          <w:szCs w:val="28"/>
        </w:rPr>
        <w:t>а</w:t>
      </w:r>
      <w:r w:rsidRPr="00914CD6">
        <w:rPr>
          <w:rFonts w:ascii="Times New Roman" w:hAnsi="Times New Roman"/>
          <w:bCs/>
          <w:sz w:val="28"/>
          <w:szCs w:val="28"/>
        </w:rPr>
        <w:t xml:space="preserve">) поэтапно реализуются </w:t>
      </w:r>
      <w:r w:rsidRPr="00914CD6">
        <w:rPr>
          <w:rFonts w:ascii="Times New Roman" w:hAnsi="Times New Roman"/>
          <w:bCs/>
          <w:sz w:val="28"/>
          <w:szCs w:val="28"/>
        </w:rPr>
        <w:lastRenderedPageBreak/>
        <w:t xml:space="preserve">мероприятия по формированию комплексного подхода к созданию равных условий жизнедеятельности инвалидов, последовательно и системно </w:t>
      </w:r>
      <w:r w:rsidR="00535689">
        <w:rPr>
          <w:rFonts w:ascii="Times New Roman" w:hAnsi="Times New Roman"/>
          <w:bCs/>
          <w:sz w:val="28"/>
          <w:szCs w:val="28"/>
        </w:rPr>
        <w:t xml:space="preserve">обеспечивая </w:t>
      </w:r>
      <w:r w:rsidRPr="00914CD6">
        <w:rPr>
          <w:rFonts w:ascii="Times New Roman" w:hAnsi="Times New Roman"/>
          <w:bCs/>
          <w:sz w:val="28"/>
          <w:szCs w:val="28"/>
        </w:rPr>
        <w:t>достижение целей и задач.</w:t>
      </w:r>
    </w:p>
    <w:p w14:paraId="2274CBD1" w14:textId="77777777" w:rsidR="004E2E9F" w:rsidRPr="00914CD6" w:rsidRDefault="00593BF5" w:rsidP="007C0029">
      <w:pPr>
        <w:spacing w:after="0"/>
        <w:ind w:firstLine="709"/>
        <w:jc w:val="both"/>
        <w:rPr>
          <w:rFonts w:ascii="Times New Roman" w:hAnsi="Times New Roman" w:cs="Times New Roman"/>
          <w:sz w:val="28"/>
          <w:szCs w:val="28"/>
        </w:rPr>
      </w:pPr>
      <w:r w:rsidRPr="00914CD6">
        <w:rPr>
          <w:rFonts w:ascii="Times New Roman" w:hAnsi="Times New Roman"/>
          <w:bCs/>
          <w:sz w:val="28"/>
          <w:szCs w:val="28"/>
        </w:rPr>
        <w:t>С целью нивелирования сложностей у инвалидов с доступом к ранее построенным объектам</w:t>
      </w:r>
      <w:r w:rsidR="005C6003" w:rsidRPr="00914CD6">
        <w:rPr>
          <w:rFonts w:ascii="Times New Roman" w:hAnsi="Times New Roman"/>
          <w:bCs/>
          <w:sz w:val="28"/>
          <w:szCs w:val="28"/>
        </w:rPr>
        <w:t>, а также</w:t>
      </w:r>
      <w:r w:rsidRPr="00914CD6">
        <w:rPr>
          <w:rFonts w:ascii="Times New Roman" w:hAnsi="Times New Roman"/>
          <w:bCs/>
          <w:sz w:val="28"/>
          <w:szCs w:val="28"/>
        </w:rPr>
        <w:t xml:space="preserve"> для обеспечения единообразного подхода </w:t>
      </w:r>
      <w:r w:rsidR="00002311" w:rsidRPr="00914CD6">
        <w:rPr>
          <w:rFonts w:ascii="Times New Roman" w:hAnsi="Times New Roman"/>
          <w:bCs/>
          <w:sz w:val="28"/>
          <w:szCs w:val="28"/>
        </w:rPr>
        <w:br/>
      </w:r>
      <w:r w:rsidRPr="00914CD6">
        <w:rPr>
          <w:rFonts w:ascii="Times New Roman" w:hAnsi="Times New Roman"/>
          <w:bCs/>
          <w:sz w:val="28"/>
          <w:szCs w:val="28"/>
        </w:rPr>
        <w:t>при реализации</w:t>
      </w:r>
      <w:r w:rsidRPr="00914CD6">
        <w:rPr>
          <w:rFonts w:ascii="Times New Roman" w:hAnsi="Times New Roman" w:cs="Times New Roman"/>
          <w:sz w:val="28"/>
          <w:szCs w:val="28"/>
        </w:rPr>
        <w:t xml:space="preserve"> комплекса мероприятий, направленных на устранение существующих препятствий и барьеров, Министерством труда и социальной защиты Российской Федерации была сформирована примерная программа субъекта Российской Федерации по обеспечению доступности приоритетных объектов и услуг в приоритетных сферах жизнедеятельности инвалидов и других маломобильных групп населения</w:t>
      </w:r>
      <w:r w:rsidR="004107C5" w:rsidRPr="00914CD6">
        <w:rPr>
          <w:rFonts w:ascii="Times New Roman" w:hAnsi="Times New Roman" w:cs="Times New Roman"/>
          <w:sz w:val="28"/>
          <w:szCs w:val="28"/>
        </w:rPr>
        <w:t xml:space="preserve">. Под приоритетными объектами понимаются наиболее посещаемые инвалидами объекты, отбираемые с учетом мнения самих инвалидов в сферах жизнедеятельности инвалидов и других маломобильных </w:t>
      </w:r>
      <w:r w:rsidR="00FB641D" w:rsidRPr="00914CD6">
        <w:rPr>
          <w:rFonts w:ascii="Times New Roman" w:hAnsi="Times New Roman" w:cs="Times New Roman"/>
          <w:sz w:val="28"/>
          <w:szCs w:val="28"/>
        </w:rPr>
        <w:t>групп населения (</w:t>
      </w:r>
      <w:r w:rsidRPr="00914CD6">
        <w:rPr>
          <w:rFonts w:ascii="Times New Roman" w:hAnsi="Times New Roman" w:cs="Times New Roman"/>
          <w:sz w:val="28"/>
          <w:szCs w:val="28"/>
        </w:rPr>
        <w:t>социальная защита, занятость, спорт и физическая культура, образование, здравоохранение, культура, транспортная и пешеходная инфраструктура, информация и связь</w:t>
      </w:r>
      <w:r w:rsidR="00FB641D" w:rsidRPr="00914CD6">
        <w:rPr>
          <w:rFonts w:ascii="Times New Roman" w:hAnsi="Times New Roman" w:cs="Times New Roman"/>
          <w:sz w:val="28"/>
          <w:szCs w:val="28"/>
        </w:rPr>
        <w:t>)</w:t>
      </w:r>
      <w:r w:rsidRPr="00914CD6">
        <w:rPr>
          <w:rFonts w:ascii="Times New Roman" w:hAnsi="Times New Roman" w:cs="Times New Roman"/>
          <w:sz w:val="28"/>
          <w:szCs w:val="28"/>
        </w:rPr>
        <w:t>.</w:t>
      </w:r>
    </w:p>
    <w:p w14:paraId="75BBDEC6" w14:textId="77777777" w:rsidR="00593BF5" w:rsidRPr="00914CD6" w:rsidRDefault="00593BF5" w:rsidP="004E2E9F">
      <w:pPr>
        <w:spacing w:after="0"/>
        <w:ind w:firstLine="709"/>
        <w:jc w:val="both"/>
        <w:rPr>
          <w:rFonts w:ascii="Times New Roman" w:hAnsi="Times New Roman" w:cs="Times New Roman"/>
          <w:b/>
          <w:bCs/>
          <w:sz w:val="28"/>
          <w:szCs w:val="28"/>
        </w:rPr>
      </w:pPr>
      <w:r w:rsidRPr="00914CD6">
        <w:rPr>
          <w:rFonts w:ascii="Times New Roman" w:hAnsi="Times New Roman" w:cs="Times New Roman"/>
          <w:sz w:val="28"/>
          <w:szCs w:val="28"/>
        </w:rPr>
        <w:t xml:space="preserve">Таким образом, заложен </w:t>
      </w:r>
      <w:r w:rsidR="004107C5" w:rsidRPr="00914CD6">
        <w:rPr>
          <w:rFonts w:ascii="Times New Roman" w:hAnsi="Times New Roman" w:cs="Times New Roman"/>
          <w:sz w:val="28"/>
          <w:szCs w:val="28"/>
        </w:rPr>
        <w:t xml:space="preserve">основной </w:t>
      </w:r>
      <w:r w:rsidRPr="00914CD6">
        <w:rPr>
          <w:rFonts w:ascii="Times New Roman" w:hAnsi="Times New Roman" w:cs="Times New Roman"/>
          <w:sz w:val="28"/>
          <w:szCs w:val="28"/>
        </w:rPr>
        <w:t>принцип, который</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с одной стороны</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направлен на формирование поступательного подхода к развитию доступной среды для инвалидов, с другой стороны</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 на устранение межведомственных и межотраслевых противоречий и формирование единообразных правовых процедур, позволяющих в дальнейшем создать бесшовное правовое пространство с эффективными законодательными механизмами реализации.</w:t>
      </w:r>
    </w:p>
    <w:p w14:paraId="435E4791" w14:textId="36676204" w:rsidR="004E2E9F" w:rsidRPr="00914CD6" w:rsidRDefault="000A7738" w:rsidP="002F213E">
      <w:pPr>
        <w:spacing w:after="0"/>
        <w:ind w:firstLine="709"/>
        <w:jc w:val="both"/>
        <w:rPr>
          <w:rFonts w:ascii="Times New Roman" w:hAnsi="Times New Roman"/>
          <w:sz w:val="28"/>
          <w:szCs w:val="28"/>
        </w:rPr>
      </w:pPr>
      <w:r w:rsidRPr="00914CD6">
        <w:rPr>
          <w:rFonts w:ascii="Times New Roman" w:hAnsi="Times New Roman"/>
          <w:bCs/>
          <w:spacing w:val="-8"/>
          <w:sz w:val="28"/>
          <w:szCs w:val="28"/>
        </w:rPr>
        <w:t xml:space="preserve">Отраслевой порядок и </w:t>
      </w:r>
      <w:r w:rsidR="00C50EA9" w:rsidRPr="00914CD6">
        <w:rPr>
          <w:rFonts w:ascii="Times New Roman" w:hAnsi="Times New Roman"/>
          <w:bCs/>
          <w:spacing w:val="-8"/>
          <w:sz w:val="28"/>
          <w:szCs w:val="28"/>
        </w:rPr>
        <w:t>«</w:t>
      </w:r>
      <w:r w:rsidRPr="00914CD6">
        <w:rPr>
          <w:rFonts w:ascii="Times New Roman" w:hAnsi="Times New Roman"/>
          <w:bCs/>
          <w:spacing w:val="-8"/>
          <w:sz w:val="28"/>
          <w:szCs w:val="28"/>
        </w:rPr>
        <w:t>дорожная карта</w:t>
      </w:r>
      <w:r w:rsidR="00C50EA9" w:rsidRPr="00914CD6">
        <w:rPr>
          <w:rFonts w:ascii="Times New Roman" w:hAnsi="Times New Roman"/>
          <w:bCs/>
          <w:spacing w:val="-8"/>
          <w:sz w:val="28"/>
          <w:szCs w:val="28"/>
        </w:rPr>
        <w:t>»</w:t>
      </w:r>
      <w:r w:rsidRPr="00914CD6">
        <w:rPr>
          <w:rFonts w:ascii="Times New Roman" w:hAnsi="Times New Roman"/>
          <w:spacing w:val="-8"/>
          <w:sz w:val="28"/>
          <w:szCs w:val="28"/>
        </w:rPr>
        <w:t xml:space="preserve"> органа</w:t>
      </w:r>
      <w:r w:rsidR="00FB641D" w:rsidRPr="00914CD6">
        <w:rPr>
          <w:rFonts w:ascii="Times New Roman" w:hAnsi="Times New Roman"/>
          <w:spacing w:val="-8"/>
          <w:sz w:val="28"/>
          <w:szCs w:val="28"/>
        </w:rPr>
        <w:t xml:space="preserve"> исполнительной</w:t>
      </w:r>
      <w:r w:rsidRPr="00914CD6">
        <w:rPr>
          <w:rFonts w:ascii="Times New Roman" w:hAnsi="Times New Roman"/>
          <w:spacing w:val="-8"/>
          <w:sz w:val="28"/>
          <w:szCs w:val="28"/>
        </w:rPr>
        <w:t xml:space="preserve"> власти </w:t>
      </w:r>
      <w:r w:rsidR="005125C0" w:rsidRPr="00914CD6">
        <w:rPr>
          <w:rFonts w:ascii="Times New Roman" w:hAnsi="Times New Roman"/>
          <w:spacing w:val="-8"/>
          <w:sz w:val="28"/>
          <w:szCs w:val="28"/>
        </w:rPr>
        <w:t xml:space="preserve">– </w:t>
      </w:r>
      <w:r w:rsidR="005125C0" w:rsidRPr="00914CD6">
        <w:rPr>
          <w:rFonts w:ascii="Times New Roman" w:hAnsi="Times New Roman"/>
          <w:sz w:val="28"/>
          <w:szCs w:val="28"/>
        </w:rPr>
        <w:t>основа</w:t>
      </w:r>
      <w:r w:rsidRPr="00914CD6">
        <w:rPr>
          <w:rFonts w:ascii="Times New Roman" w:hAnsi="Times New Roman"/>
          <w:sz w:val="28"/>
          <w:szCs w:val="28"/>
        </w:rPr>
        <w:t xml:space="preserve"> для организации работы по практическому решению вопросов доступности объектов и услуг, в том числе по их обследованию и паспортизации, по разработке управленческих решений, направленных на поэтапное повышение уровня доступности объектов и услуг. </w:t>
      </w:r>
      <w:r w:rsidR="00FB641D" w:rsidRPr="00D51B94">
        <w:rPr>
          <w:rFonts w:ascii="Times New Roman" w:hAnsi="Times New Roman"/>
          <w:sz w:val="28"/>
          <w:szCs w:val="28"/>
        </w:rPr>
        <w:t>Р</w:t>
      </w:r>
      <w:r w:rsidRPr="00D51B94">
        <w:rPr>
          <w:rFonts w:ascii="Times New Roman" w:hAnsi="Times New Roman"/>
          <w:sz w:val="28"/>
          <w:szCs w:val="28"/>
        </w:rPr>
        <w:t xml:space="preserve">езультаты </w:t>
      </w:r>
      <w:r w:rsidR="00D51B94">
        <w:rPr>
          <w:rFonts w:ascii="Times New Roman" w:hAnsi="Times New Roman"/>
          <w:sz w:val="28"/>
          <w:szCs w:val="28"/>
        </w:rPr>
        <w:t xml:space="preserve">такой работы </w:t>
      </w:r>
      <w:r w:rsidRPr="00914CD6">
        <w:rPr>
          <w:rFonts w:ascii="Times New Roman" w:hAnsi="Times New Roman"/>
          <w:sz w:val="28"/>
          <w:szCs w:val="28"/>
        </w:rPr>
        <w:t xml:space="preserve">являются основанием для корректировки </w:t>
      </w:r>
      <w:r w:rsidR="00C50EA9" w:rsidRPr="00914CD6">
        <w:rPr>
          <w:rFonts w:ascii="Times New Roman" w:hAnsi="Times New Roman"/>
          <w:sz w:val="28"/>
          <w:szCs w:val="28"/>
        </w:rPr>
        <w:t>«</w:t>
      </w:r>
      <w:r w:rsidRPr="00914CD6">
        <w:rPr>
          <w:rFonts w:ascii="Times New Roman" w:hAnsi="Times New Roman"/>
          <w:sz w:val="28"/>
          <w:szCs w:val="28"/>
        </w:rPr>
        <w:t>дорожных карт</w:t>
      </w:r>
      <w:r w:rsidR="00C50EA9" w:rsidRPr="00914CD6">
        <w:rPr>
          <w:rFonts w:ascii="Times New Roman" w:hAnsi="Times New Roman"/>
          <w:sz w:val="28"/>
          <w:szCs w:val="28"/>
        </w:rPr>
        <w:t>»</w:t>
      </w:r>
      <w:r w:rsidRPr="00914CD6">
        <w:rPr>
          <w:rFonts w:ascii="Times New Roman" w:hAnsi="Times New Roman"/>
          <w:sz w:val="28"/>
          <w:szCs w:val="28"/>
        </w:rPr>
        <w:t>.</w:t>
      </w:r>
    </w:p>
    <w:p w14:paraId="12EC6669"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Эта взаимосвязь документов</w:t>
      </w:r>
      <w:r w:rsidR="00192DB0" w:rsidRPr="00914CD6">
        <w:rPr>
          <w:rFonts w:ascii="Times New Roman" w:hAnsi="Times New Roman"/>
          <w:sz w:val="28"/>
          <w:szCs w:val="28"/>
        </w:rPr>
        <w:t xml:space="preserve"> является </w:t>
      </w:r>
      <w:r w:rsidRPr="00914CD6">
        <w:rPr>
          <w:rFonts w:ascii="Times New Roman" w:hAnsi="Times New Roman"/>
          <w:sz w:val="28"/>
          <w:szCs w:val="28"/>
        </w:rPr>
        <w:t xml:space="preserve">основой </w:t>
      </w:r>
      <w:r w:rsidR="00192DB0" w:rsidRPr="00914CD6">
        <w:rPr>
          <w:rFonts w:ascii="Times New Roman" w:hAnsi="Times New Roman"/>
          <w:sz w:val="28"/>
          <w:szCs w:val="28"/>
        </w:rPr>
        <w:t xml:space="preserve">организационной </w:t>
      </w:r>
      <w:r w:rsidRPr="00914CD6">
        <w:rPr>
          <w:rFonts w:ascii="Times New Roman" w:hAnsi="Times New Roman"/>
          <w:sz w:val="28"/>
          <w:szCs w:val="28"/>
        </w:rPr>
        <w:t xml:space="preserve">работы в части исполнения обязательных требований обеспечения доступности объектов и услуг </w:t>
      </w:r>
      <w:r w:rsidR="007C0029" w:rsidRPr="00914CD6">
        <w:rPr>
          <w:rFonts w:ascii="Times New Roman" w:hAnsi="Times New Roman"/>
          <w:sz w:val="28"/>
          <w:szCs w:val="28"/>
        </w:rPr>
        <w:t>(</w:t>
      </w:r>
      <w:r w:rsidRPr="00914CD6">
        <w:rPr>
          <w:rFonts w:ascii="Times New Roman" w:hAnsi="Times New Roman"/>
          <w:sz w:val="28"/>
          <w:szCs w:val="28"/>
        </w:rPr>
        <w:t>рис</w:t>
      </w:r>
      <w:r w:rsidR="007C0029" w:rsidRPr="00914CD6">
        <w:rPr>
          <w:rFonts w:ascii="Times New Roman" w:hAnsi="Times New Roman"/>
          <w:sz w:val="28"/>
          <w:szCs w:val="28"/>
        </w:rPr>
        <w:t>.</w:t>
      </w:r>
      <w:r w:rsidRPr="00914CD6">
        <w:rPr>
          <w:rFonts w:ascii="Times New Roman" w:hAnsi="Times New Roman"/>
          <w:sz w:val="28"/>
          <w:szCs w:val="28"/>
        </w:rPr>
        <w:t xml:space="preserve"> 1.</w:t>
      </w:r>
      <w:r w:rsidR="00096F49" w:rsidRPr="00914CD6">
        <w:rPr>
          <w:rFonts w:ascii="Times New Roman" w:hAnsi="Times New Roman"/>
          <w:sz w:val="28"/>
          <w:szCs w:val="28"/>
        </w:rPr>
        <w:t>1</w:t>
      </w:r>
      <w:r w:rsidR="007C0029" w:rsidRPr="00914CD6">
        <w:rPr>
          <w:rFonts w:ascii="Times New Roman" w:hAnsi="Times New Roman"/>
          <w:sz w:val="28"/>
          <w:szCs w:val="28"/>
        </w:rPr>
        <w:t>)</w:t>
      </w:r>
      <w:r w:rsidRPr="00914CD6">
        <w:rPr>
          <w:rFonts w:ascii="Times New Roman" w:hAnsi="Times New Roman"/>
          <w:sz w:val="28"/>
          <w:szCs w:val="28"/>
        </w:rPr>
        <w:t>.</w:t>
      </w:r>
    </w:p>
    <w:p w14:paraId="122190BB" w14:textId="77777777" w:rsidR="00320606" w:rsidRPr="00914CD6" w:rsidRDefault="00320606" w:rsidP="002F213E">
      <w:pPr>
        <w:spacing w:after="0"/>
        <w:ind w:firstLine="709"/>
        <w:jc w:val="both"/>
        <w:rPr>
          <w:rFonts w:ascii="Times New Roman" w:hAnsi="Times New Roman"/>
          <w:sz w:val="28"/>
          <w:szCs w:val="28"/>
        </w:rPr>
      </w:pPr>
    </w:p>
    <w:p w14:paraId="2CBA0D75" w14:textId="77777777" w:rsidR="000811E7" w:rsidRPr="00914CD6" w:rsidRDefault="000811E7" w:rsidP="002F213E">
      <w:pPr>
        <w:spacing w:after="0"/>
        <w:ind w:firstLine="709"/>
        <w:jc w:val="both"/>
        <w:rPr>
          <w:rFonts w:ascii="Times New Roman" w:hAnsi="Times New Roman"/>
          <w:sz w:val="28"/>
          <w:szCs w:val="28"/>
        </w:rPr>
      </w:pPr>
    </w:p>
    <w:p w14:paraId="78A30BD4" w14:textId="77777777" w:rsidR="00320606" w:rsidRPr="00914CD6" w:rsidRDefault="00FB2421" w:rsidP="00FB2421">
      <w:pPr>
        <w:spacing w:after="0"/>
        <w:jc w:val="both"/>
        <w:rPr>
          <w:rFonts w:ascii="Times New Roman" w:hAnsi="Times New Roman"/>
          <w:sz w:val="10"/>
          <w:szCs w:val="10"/>
        </w:rPr>
      </w:pPr>
      <w:r w:rsidRPr="00FB2421">
        <w:rPr>
          <w:rFonts w:ascii="Times New Roman" w:hAnsi="Times New Roman"/>
          <w:noProof/>
          <w:sz w:val="28"/>
          <w:szCs w:val="28"/>
          <w:lang w:eastAsia="ru-RU"/>
        </w:rPr>
        <w:lastRenderedPageBreak/>
        <w:drawing>
          <wp:inline distT="0" distB="0" distL="0" distR="0" wp14:anchorId="03BB43C8" wp14:editId="42240B13">
            <wp:extent cx="6120130" cy="3861435"/>
            <wp:effectExtent l="19050" t="0" r="0" b="0"/>
            <wp:docPr id="267" name="Рисунок 267" descr="Изображение выглядит как текст, снимок экрана, визит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67" descr="Изображение выглядит как текст, снимок экрана, визитка&#10;&#10;Автоматически созданное описани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3861435"/>
                    </a:xfrm>
                    <a:prstGeom prst="rect">
                      <a:avLst/>
                    </a:prstGeom>
                    <a:noFill/>
                    <a:ln>
                      <a:noFill/>
                    </a:ln>
                  </pic:spPr>
                </pic:pic>
              </a:graphicData>
            </a:graphic>
          </wp:inline>
        </w:drawing>
      </w:r>
    </w:p>
    <w:p w14:paraId="2209CB6A" w14:textId="77777777" w:rsidR="000A7738" w:rsidRPr="00914CD6" w:rsidRDefault="000A7738" w:rsidP="002F213E">
      <w:pPr>
        <w:spacing w:after="0"/>
        <w:jc w:val="center"/>
        <w:rPr>
          <w:rFonts w:ascii="Times New Roman" w:hAnsi="Times New Roman" w:cs="Times New Roman"/>
          <w:sz w:val="16"/>
          <w:szCs w:val="16"/>
        </w:rPr>
      </w:pPr>
    </w:p>
    <w:p w14:paraId="6CCD5DAC" w14:textId="77777777" w:rsidR="000A7738" w:rsidRPr="00914CD6" w:rsidRDefault="000A7738"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Рис. 1.1. Взаимосвязь основных документов в решении</w:t>
      </w:r>
    </w:p>
    <w:p w14:paraId="1D8F8A38" w14:textId="77777777" w:rsidR="000A7738" w:rsidRPr="00914CD6" w:rsidRDefault="000A7738"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вопросов доступности объектов и услуг</w:t>
      </w:r>
    </w:p>
    <w:p w14:paraId="26B64E34" w14:textId="77777777" w:rsidR="005971D8" w:rsidRPr="00914CD6" w:rsidRDefault="005971D8" w:rsidP="002F213E">
      <w:pPr>
        <w:spacing w:after="0"/>
        <w:ind w:firstLine="709"/>
        <w:jc w:val="both"/>
        <w:rPr>
          <w:rFonts w:ascii="Times New Roman" w:hAnsi="Times New Roman"/>
          <w:sz w:val="28"/>
          <w:szCs w:val="28"/>
        </w:rPr>
      </w:pPr>
    </w:p>
    <w:p w14:paraId="3AE2DBC9" w14:textId="77777777" w:rsidR="000A7738" w:rsidRPr="00914CD6" w:rsidRDefault="00192DB0" w:rsidP="002F213E">
      <w:pPr>
        <w:spacing w:after="0"/>
        <w:ind w:firstLine="709"/>
        <w:jc w:val="both"/>
        <w:rPr>
          <w:rFonts w:ascii="Times New Roman" w:hAnsi="Times New Roman"/>
          <w:sz w:val="28"/>
          <w:szCs w:val="28"/>
        </w:rPr>
      </w:pPr>
      <w:r w:rsidRPr="00914CD6">
        <w:rPr>
          <w:rFonts w:ascii="Times New Roman" w:hAnsi="Times New Roman"/>
          <w:sz w:val="28"/>
          <w:szCs w:val="28"/>
        </w:rPr>
        <w:t>В</w:t>
      </w:r>
      <w:r w:rsidR="000A7738" w:rsidRPr="00914CD6">
        <w:rPr>
          <w:rFonts w:ascii="Times New Roman" w:hAnsi="Times New Roman"/>
          <w:sz w:val="28"/>
          <w:szCs w:val="28"/>
        </w:rPr>
        <w:t xml:space="preserve"> соответствии с</w:t>
      </w:r>
      <w:r w:rsidR="00593BF5" w:rsidRPr="00914CD6">
        <w:rPr>
          <w:rFonts w:ascii="Times New Roman" w:hAnsi="Times New Roman"/>
          <w:sz w:val="28"/>
          <w:szCs w:val="28"/>
        </w:rPr>
        <w:t xml:space="preserve"> правовыми</w:t>
      </w:r>
      <w:r w:rsidR="000A7738" w:rsidRPr="00914CD6">
        <w:rPr>
          <w:rFonts w:ascii="Times New Roman" w:hAnsi="Times New Roman"/>
          <w:sz w:val="28"/>
          <w:szCs w:val="28"/>
        </w:rPr>
        <w:t xml:space="preserve"> положениями современного федерального законодательства принципиально различно решаются проблемы обеспечения доступности:</w:t>
      </w:r>
    </w:p>
    <w:p w14:paraId="2C167F05" w14:textId="77777777" w:rsidR="000A7738" w:rsidRPr="00914CD6" w:rsidRDefault="000A7738" w:rsidP="001E3C6A">
      <w:pPr>
        <w:pStyle w:val="a9"/>
        <w:numPr>
          <w:ilvl w:val="0"/>
          <w:numId w:val="20"/>
        </w:numPr>
        <w:tabs>
          <w:tab w:val="left" w:pos="993"/>
        </w:tabs>
        <w:spacing w:after="0"/>
        <w:ind w:left="0" w:firstLine="709"/>
        <w:jc w:val="both"/>
        <w:rPr>
          <w:rFonts w:ascii="Times New Roman" w:hAnsi="Times New Roman"/>
          <w:sz w:val="28"/>
          <w:szCs w:val="28"/>
        </w:rPr>
      </w:pPr>
      <w:r w:rsidRPr="00914CD6">
        <w:rPr>
          <w:rFonts w:ascii="Times New Roman" w:hAnsi="Times New Roman"/>
          <w:bCs/>
          <w:sz w:val="28"/>
          <w:szCs w:val="28"/>
        </w:rPr>
        <w:t>новых объектов,</w:t>
      </w:r>
      <w:r w:rsidRPr="00914CD6">
        <w:rPr>
          <w:rFonts w:ascii="Times New Roman" w:hAnsi="Times New Roman"/>
          <w:sz w:val="28"/>
          <w:szCs w:val="28"/>
        </w:rPr>
        <w:t xml:space="preserve"> введ</w:t>
      </w:r>
      <w:r w:rsidR="00C50EA9" w:rsidRPr="00914CD6">
        <w:rPr>
          <w:rFonts w:ascii="Times New Roman" w:hAnsi="Times New Roman"/>
          <w:sz w:val="28"/>
          <w:szCs w:val="28"/>
        </w:rPr>
        <w:t>ё</w:t>
      </w:r>
      <w:r w:rsidRPr="00914CD6">
        <w:rPr>
          <w:rFonts w:ascii="Times New Roman" w:hAnsi="Times New Roman"/>
          <w:sz w:val="28"/>
          <w:szCs w:val="28"/>
        </w:rPr>
        <w:t xml:space="preserve">нных в результате проектирования и строительства, а также </w:t>
      </w:r>
      <w:r w:rsidR="005971D8" w:rsidRPr="00914CD6">
        <w:rPr>
          <w:rFonts w:ascii="Times New Roman" w:hAnsi="Times New Roman"/>
          <w:sz w:val="28"/>
          <w:szCs w:val="28"/>
        </w:rPr>
        <w:t xml:space="preserve">их </w:t>
      </w:r>
      <w:r w:rsidRPr="00914CD6">
        <w:rPr>
          <w:rFonts w:ascii="Times New Roman" w:hAnsi="Times New Roman"/>
          <w:sz w:val="28"/>
          <w:szCs w:val="28"/>
        </w:rPr>
        <w:t>реконструкции (после 1 июля 2016 года);</w:t>
      </w:r>
    </w:p>
    <w:p w14:paraId="7613A3DA" w14:textId="77777777" w:rsidR="000A7738" w:rsidRPr="00914CD6" w:rsidRDefault="000A7738" w:rsidP="001E3C6A">
      <w:pPr>
        <w:pStyle w:val="a9"/>
        <w:numPr>
          <w:ilvl w:val="0"/>
          <w:numId w:val="20"/>
        </w:numPr>
        <w:tabs>
          <w:tab w:val="left" w:pos="993"/>
        </w:tabs>
        <w:spacing w:after="0"/>
        <w:ind w:left="0" w:firstLine="709"/>
        <w:jc w:val="both"/>
        <w:rPr>
          <w:rFonts w:ascii="Times New Roman" w:hAnsi="Times New Roman"/>
          <w:sz w:val="28"/>
          <w:szCs w:val="28"/>
        </w:rPr>
      </w:pPr>
      <w:r w:rsidRPr="00914CD6">
        <w:rPr>
          <w:rFonts w:ascii="Times New Roman" w:hAnsi="Times New Roman"/>
          <w:bCs/>
          <w:sz w:val="28"/>
          <w:szCs w:val="28"/>
        </w:rPr>
        <w:t>действующих объектов (</w:t>
      </w:r>
      <w:r w:rsidRPr="00914CD6">
        <w:rPr>
          <w:rFonts w:ascii="Times New Roman" w:hAnsi="Times New Roman"/>
          <w:sz w:val="28"/>
          <w:szCs w:val="28"/>
        </w:rPr>
        <w:t>до их капитального ремонта и реконструкции).</w:t>
      </w:r>
    </w:p>
    <w:p w14:paraId="6A81D582"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В первом случае (в отношении «новых» объектов) применяются требования обязательных к исполнению нормативно-технических документов в проектировании и строительстве</w:t>
      </w:r>
      <w:r w:rsidRPr="00914CD6">
        <w:rPr>
          <w:rFonts w:ascii="Times New Roman" w:hAnsi="Times New Roman"/>
          <w:sz w:val="28"/>
          <w:szCs w:val="28"/>
          <w:vertAlign w:val="superscript"/>
        </w:rPr>
        <w:footnoteReference w:id="2"/>
      </w:r>
      <w:r w:rsidRPr="00914CD6">
        <w:rPr>
          <w:rFonts w:ascii="Times New Roman" w:hAnsi="Times New Roman"/>
          <w:sz w:val="28"/>
          <w:szCs w:val="28"/>
        </w:rPr>
        <w:t xml:space="preserve"> в соответствии с принципами «универсального дизайна»</w:t>
      </w:r>
      <w:r w:rsidRPr="00914CD6">
        <w:rPr>
          <w:rFonts w:ascii="Times New Roman" w:hAnsi="Times New Roman"/>
          <w:sz w:val="28"/>
          <w:szCs w:val="28"/>
          <w:vertAlign w:val="superscript"/>
        </w:rPr>
        <w:footnoteReference w:id="3"/>
      </w:r>
      <w:r w:rsidRPr="00914CD6">
        <w:rPr>
          <w:rFonts w:ascii="Times New Roman" w:hAnsi="Times New Roman"/>
          <w:sz w:val="28"/>
          <w:szCs w:val="28"/>
        </w:rPr>
        <w:t>.</w:t>
      </w:r>
      <w:r w:rsidR="00A40878" w:rsidRPr="00914CD6">
        <w:rPr>
          <w:rFonts w:ascii="Times New Roman" w:hAnsi="Times New Roman"/>
          <w:sz w:val="28"/>
          <w:szCs w:val="28"/>
        </w:rPr>
        <w:t xml:space="preserve"> При реконструкции и капитальном ремонте </w:t>
      </w:r>
      <w:r w:rsidR="00ED4C54" w:rsidRPr="00E93B1C">
        <w:rPr>
          <w:rFonts w:ascii="Times New Roman" w:hAnsi="Times New Roman"/>
          <w:sz w:val="28"/>
          <w:szCs w:val="28"/>
        </w:rPr>
        <w:t>возможна реализация мероприятий по доступности в рамках «разумного приспособления</w:t>
      </w:r>
      <w:r w:rsidR="00ED4C54" w:rsidRPr="00914CD6">
        <w:rPr>
          <w:rFonts w:ascii="Times New Roman" w:hAnsi="Times New Roman"/>
          <w:sz w:val="28"/>
          <w:szCs w:val="28"/>
        </w:rPr>
        <w:t>»</w:t>
      </w:r>
      <w:r w:rsidR="00A40878" w:rsidRPr="00914CD6">
        <w:rPr>
          <w:rFonts w:ascii="Times New Roman" w:hAnsi="Times New Roman"/>
          <w:sz w:val="28"/>
          <w:szCs w:val="28"/>
        </w:rPr>
        <w:t>.</w:t>
      </w:r>
    </w:p>
    <w:p w14:paraId="11E8CB0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 xml:space="preserve">Во втором случае (в отношении действующих объектов) </w:t>
      </w:r>
      <w:r w:rsidR="00097214">
        <w:rPr>
          <w:rFonts w:ascii="Times New Roman" w:hAnsi="Times New Roman"/>
          <w:sz w:val="28"/>
          <w:szCs w:val="28"/>
        </w:rPr>
        <w:t xml:space="preserve">обеспечение </w:t>
      </w:r>
      <w:r w:rsidRPr="00914CD6">
        <w:rPr>
          <w:rFonts w:ascii="Times New Roman" w:hAnsi="Times New Roman"/>
          <w:sz w:val="28"/>
          <w:szCs w:val="28"/>
        </w:rPr>
        <w:t xml:space="preserve">доступности предоставляемых услуг на существующем объекте </w:t>
      </w:r>
      <w:r w:rsidR="00097214" w:rsidRPr="00914CD6">
        <w:rPr>
          <w:rFonts w:ascii="Times New Roman" w:hAnsi="Times New Roman"/>
          <w:sz w:val="28"/>
          <w:szCs w:val="28"/>
        </w:rPr>
        <w:t>организуется с учётом принципа «разумного приспособления»</w:t>
      </w:r>
      <w:r w:rsidR="00097214" w:rsidRPr="00914CD6">
        <w:rPr>
          <w:rFonts w:ascii="Times New Roman" w:hAnsi="Times New Roman"/>
          <w:sz w:val="28"/>
          <w:szCs w:val="28"/>
          <w:vertAlign w:val="superscript"/>
        </w:rPr>
        <w:footnoteReference w:id="4"/>
      </w:r>
      <w:r w:rsidR="00097214">
        <w:rPr>
          <w:rFonts w:ascii="Times New Roman" w:hAnsi="Times New Roman"/>
          <w:sz w:val="28"/>
          <w:szCs w:val="28"/>
        </w:rPr>
        <w:t xml:space="preserve"> </w:t>
      </w:r>
      <w:r w:rsidRPr="00914CD6">
        <w:rPr>
          <w:rFonts w:ascii="Times New Roman" w:hAnsi="Times New Roman"/>
          <w:sz w:val="28"/>
          <w:szCs w:val="28"/>
        </w:rPr>
        <w:t>пут</w:t>
      </w:r>
      <w:r w:rsidR="00C50EA9" w:rsidRPr="00914CD6">
        <w:rPr>
          <w:rFonts w:ascii="Times New Roman" w:hAnsi="Times New Roman"/>
          <w:sz w:val="28"/>
          <w:szCs w:val="28"/>
        </w:rPr>
        <w:t>ё</w:t>
      </w:r>
      <w:r w:rsidRPr="00914CD6">
        <w:rPr>
          <w:rFonts w:ascii="Times New Roman" w:hAnsi="Times New Roman"/>
          <w:sz w:val="28"/>
          <w:szCs w:val="28"/>
        </w:rPr>
        <w:t>м:</w:t>
      </w:r>
    </w:p>
    <w:p w14:paraId="2AC257A3" w14:textId="77777777" w:rsidR="000A7738" w:rsidRPr="00914CD6" w:rsidRDefault="000A7738" w:rsidP="002F213E">
      <w:pPr>
        <w:spacing w:after="0"/>
        <w:ind w:firstLine="709"/>
        <w:jc w:val="both"/>
        <w:rPr>
          <w:rFonts w:ascii="Times New Roman" w:hAnsi="Times New Roman"/>
          <w:bCs/>
          <w:sz w:val="28"/>
          <w:szCs w:val="28"/>
        </w:rPr>
      </w:pPr>
      <w:r w:rsidRPr="00914CD6">
        <w:rPr>
          <w:rFonts w:ascii="Times New Roman" w:hAnsi="Times New Roman"/>
          <w:sz w:val="28"/>
          <w:szCs w:val="28"/>
        </w:rPr>
        <w:t xml:space="preserve">- </w:t>
      </w:r>
      <w:r w:rsidR="00097214">
        <w:rPr>
          <w:rFonts w:ascii="Times New Roman" w:hAnsi="Times New Roman"/>
          <w:sz w:val="28"/>
          <w:szCs w:val="28"/>
        </w:rPr>
        <w:t>организации</w:t>
      </w:r>
      <w:r w:rsidRPr="00914CD6">
        <w:rPr>
          <w:rFonts w:ascii="Times New Roman" w:hAnsi="Times New Roman"/>
          <w:sz w:val="28"/>
          <w:szCs w:val="28"/>
        </w:rPr>
        <w:t xml:space="preserve"> </w:t>
      </w:r>
      <w:r w:rsidR="00097214" w:rsidRPr="00097214">
        <w:rPr>
          <w:rFonts w:ascii="Times New Roman" w:hAnsi="Times New Roman"/>
          <w:sz w:val="28"/>
          <w:szCs w:val="28"/>
        </w:rPr>
        <w:t>безбарьерного</w:t>
      </w:r>
      <w:r w:rsidR="00097214" w:rsidRPr="00914CD6">
        <w:rPr>
          <w:rFonts w:ascii="Times New Roman" w:hAnsi="Times New Roman"/>
          <w:bCs/>
          <w:sz w:val="28"/>
          <w:szCs w:val="28"/>
        </w:rPr>
        <w:t xml:space="preserve"> </w:t>
      </w:r>
      <w:r w:rsidRPr="00914CD6">
        <w:rPr>
          <w:rFonts w:ascii="Times New Roman" w:hAnsi="Times New Roman"/>
          <w:bCs/>
          <w:sz w:val="28"/>
          <w:szCs w:val="28"/>
        </w:rPr>
        <w:t>доступа инвалидов к месту предоставления услуги;</w:t>
      </w:r>
    </w:p>
    <w:p w14:paraId="7CA8DE9B"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 предоставления необходимых услуг по месту жительства инвалида </w:t>
      </w:r>
      <w:r w:rsidR="009734BA" w:rsidRPr="00914CD6">
        <w:rPr>
          <w:rFonts w:ascii="Times New Roman" w:hAnsi="Times New Roman"/>
          <w:sz w:val="28"/>
          <w:szCs w:val="28"/>
        </w:rPr>
        <w:br/>
      </w:r>
      <w:r w:rsidRPr="00914CD6">
        <w:rPr>
          <w:rFonts w:ascii="Times New Roman" w:hAnsi="Times New Roman"/>
          <w:sz w:val="28"/>
          <w:szCs w:val="28"/>
        </w:rPr>
        <w:t>(в ином месте его пребывания);</w:t>
      </w:r>
    </w:p>
    <w:p w14:paraId="7570CAB4"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предоставления услуг в дистанционном режиме (</w:t>
      </w:r>
      <w:r w:rsidR="009734BA" w:rsidRPr="00914CD6">
        <w:rPr>
          <w:rFonts w:ascii="Times New Roman" w:hAnsi="Times New Roman"/>
          <w:sz w:val="28"/>
          <w:szCs w:val="28"/>
        </w:rPr>
        <w:t>при возможности</w:t>
      </w:r>
      <w:r w:rsidRPr="00914CD6">
        <w:rPr>
          <w:rFonts w:ascii="Times New Roman" w:hAnsi="Times New Roman"/>
          <w:sz w:val="28"/>
          <w:szCs w:val="28"/>
        </w:rPr>
        <w:t>).</w:t>
      </w:r>
    </w:p>
    <w:p w14:paraId="031D58E6"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Меры, обеспечивающие доступ инвалидов к месту предоставления услуги (самостоятельно</w:t>
      </w:r>
      <w:r w:rsidR="00E07789" w:rsidRPr="00914CD6">
        <w:rPr>
          <w:rFonts w:ascii="Times New Roman" w:hAnsi="Times New Roman"/>
          <w:sz w:val="28"/>
          <w:szCs w:val="28"/>
        </w:rPr>
        <w:t xml:space="preserve">е </w:t>
      </w:r>
      <w:r w:rsidR="00627B81" w:rsidRPr="00E93B1C">
        <w:rPr>
          <w:rFonts w:ascii="Times New Roman" w:hAnsi="Times New Roman"/>
          <w:sz w:val="28"/>
          <w:szCs w:val="28"/>
        </w:rPr>
        <w:t>с незначительными затруднениями</w:t>
      </w:r>
      <w:r w:rsidR="00627B81">
        <w:rPr>
          <w:rFonts w:ascii="Times New Roman" w:hAnsi="Times New Roman"/>
          <w:sz w:val="28"/>
          <w:szCs w:val="28"/>
        </w:rPr>
        <w:t xml:space="preserve"> </w:t>
      </w:r>
      <w:r w:rsidRPr="00914CD6">
        <w:rPr>
          <w:rFonts w:ascii="Times New Roman" w:hAnsi="Times New Roman"/>
          <w:sz w:val="28"/>
          <w:szCs w:val="28"/>
        </w:rPr>
        <w:t>либо с помощью персонала)</w:t>
      </w:r>
      <w:r w:rsidR="009734BA" w:rsidRPr="00914CD6">
        <w:rPr>
          <w:rFonts w:ascii="Times New Roman" w:hAnsi="Times New Roman"/>
          <w:sz w:val="28"/>
          <w:szCs w:val="28"/>
        </w:rPr>
        <w:t>,</w:t>
      </w:r>
      <w:r w:rsidRPr="00914CD6">
        <w:rPr>
          <w:rFonts w:ascii="Times New Roman" w:hAnsi="Times New Roman"/>
          <w:sz w:val="28"/>
          <w:szCs w:val="28"/>
        </w:rPr>
        <w:t xml:space="preserve"> должны быть согласованы с полномочными представителями общественных объединений инвалидов (далее </w:t>
      </w:r>
      <w:r w:rsidR="00C50EA9" w:rsidRPr="00914CD6">
        <w:rPr>
          <w:rFonts w:ascii="Times New Roman" w:hAnsi="Times New Roman"/>
          <w:sz w:val="28"/>
          <w:szCs w:val="28"/>
        </w:rPr>
        <w:t>–</w:t>
      </w:r>
      <w:r w:rsidRPr="00914CD6">
        <w:rPr>
          <w:rFonts w:ascii="Times New Roman" w:hAnsi="Times New Roman"/>
          <w:sz w:val="28"/>
          <w:szCs w:val="28"/>
        </w:rPr>
        <w:t xml:space="preserve"> ООИ)</w:t>
      </w:r>
      <w:r w:rsidRPr="00914CD6">
        <w:rPr>
          <w:rFonts w:ascii="Times New Roman" w:hAnsi="Times New Roman"/>
          <w:sz w:val="28"/>
          <w:szCs w:val="28"/>
          <w:vertAlign w:val="superscript"/>
        </w:rPr>
        <w:footnoteReference w:id="5"/>
      </w:r>
      <w:r w:rsidRPr="00914CD6">
        <w:rPr>
          <w:rFonts w:ascii="Times New Roman" w:hAnsi="Times New Roman"/>
          <w:sz w:val="28"/>
          <w:szCs w:val="28"/>
        </w:rPr>
        <w:t>.</w:t>
      </w:r>
    </w:p>
    <w:p w14:paraId="17E82CA0" w14:textId="77ABFA71" w:rsidR="000A7738" w:rsidRPr="00914CD6" w:rsidRDefault="000A7738" w:rsidP="0087603C">
      <w:pPr>
        <w:spacing w:after="0"/>
        <w:ind w:firstLine="709"/>
        <w:jc w:val="both"/>
        <w:rPr>
          <w:rFonts w:ascii="Times New Roman" w:hAnsi="Times New Roman"/>
          <w:sz w:val="28"/>
          <w:szCs w:val="28"/>
        </w:rPr>
      </w:pPr>
      <w:r w:rsidRPr="0087603C">
        <w:rPr>
          <w:rFonts w:ascii="Times New Roman" w:hAnsi="Times New Roman"/>
          <w:sz w:val="28"/>
          <w:szCs w:val="28"/>
        </w:rPr>
        <w:t xml:space="preserve">Для обеспечения участия представителей ООИ в паспортизации объектов (по согласованию с ООИ) и, </w:t>
      </w:r>
      <w:r w:rsidR="009734BA" w:rsidRPr="0087603C">
        <w:rPr>
          <w:rFonts w:ascii="Times New Roman" w:hAnsi="Times New Roman"/>
          <w:sz w:val="28"/>
          <w:szCs w:val="28"/>
        </w:rPr>
        <w:t>если</w:t>
      </w:r>
      <w:r w:rsidRPr="0087603C">
        <w:rPr>
          <w:rFonts w:ascii="Times New Roman" w:hAnsi="Times New Roman"/>
          <w:sz w:val="28"/>
          <w:szCs w:val="28"/>
        </w:rPr>
        <w:t xml:space="preserve"> необходимо, в согласовании управленческих решений, направленных на обеспечение доступа инвалидов к месту (местам) предоставления услуги (услуг) в субъекте Российской Федерации должен быть установлен порядок определения статуса полномочных представителей ООИ </w:t>
      </w:r>
      <w:r w:rsidR="00FD355C" w:rsidRPr="0087603C">
        <w:rPr>
          <w:rFonts w:ascii="Times New Roman" w:hAnsi="Times New Roman"/>
          <w:sz w:val="28"/>
          <w:szCs w:val="28"/>
        </w:rPr>
        <w:br/>
      </w:r>
      <w:r w:rsidRPr="0087603C">
        <w:rPr>
          <w:rFonts w:ascii="Times New Roman" w:hAnsi="Times New Roman"/>
          <w:sz w:val="28"/>
          <w:szCs w:val="28"/>
        </w:rPr>
        <w:t xml:space="preserve">и организации их работы, с которым должны быть ознакомлены </w:t>
      </w:r>
      <w:r w:rsidR="00FD355C" w:rsidRPr="0087603C">
        <w:rPr>
          <w:rFonts w:ascii="Times New Roman" w:hAnsi="Times New Roman"/>
          <w:sz w:val="28"/>
          <w:szCs w:val="28"/>
        </w:rPr>
        <w:br/>
      </w:r>
      <w:r w:rsidRPr="0087603C">
        <w:rPr>
          <w:rFonts w:ascii="Times New Roman" w:hAnsi="Times New Roman"/>
          <w:sz w:val="28"/>
          <w:szCs w:val="28"/>
        </w:rPr>
        <w:t>территориальные ООИ,</w:t>
      </w:r>
      <w:r w:rsidR="0087603C" w:rsidRPr="0087603C">
        <w:rPr>
          <w:rFonts w:ascii="Times New Roman" w:hAnsi="Times New Roman"/>
          <w:sz w:val="28"/>
          <w:szCs w:val="28"/>
        </w:rPr>
        <w:t xml:space="preserve"> </w:t>
      </w:r>
      <w:r w:rsidRPr="0087603C">
        <w:rPr>
          <w:rFonts w:ascii="Times New Roman" w:hAnsi="Times New Roman"/>
          <w:sz w:val="28"/>
          <w:szCs w:val="28"/>
        </w:rPr>
        <w:t>органы власти и организации, вовлеч</w:t>
      </w:r>
      <w:r w:rsidR="00C50EA9" w:rsidRPr="0087603C">
        <w:rPr>
          <w:rFonts w:ascii="Times New Roman" w:hAnsi="Times New Roman"/>
          <w:sz w:val="28"/>
          <w:szCs w:val="28"/>
        </w:rPr>
        <w:t>ё</w:t>
      </w:r>
      <w:r w:rsidRPr="0087603C">
        <w:rPr>
          <w:rFonts w:ascii="Times New Roman" w:hAnsi="Times New Roman"/>
          <w:sz w:val="28"/>
          <w:szCs w:val="28"/>
        </w:rPr>
        <w:t xml:space="preserve">нные </w:t>
      </w:r>
      <w:r w:rsidR="00FD355C" w:rsidRPr="0087603C">
        <w:rPr>
          <w:rFonts w:ascii="Times New Roman" w:hAnsi="Times New Roman"/>
          <w:sz w:val="28"/>
          <w:szCs w:val="28"/>
        </w:rPr>
        <w:br/>
      </w:r>
      <w:r w:rsidRPr="0087603C">
        <w:rPr>
          <w:rFonts w:ascii="Times New Roman" w:hAnsi="Times New Roman"/>
          <w:sz w:val="28"/>
          <w:szCs w:val="28"/>
        </w:rPr>
        <w:t xml:space="preserve">в решение вопросов доступности для инвалидов объектов и услуг. Это может быть решение регионального совещательного органа (координационного совета) с участием ООИ, которым </w:t>
      </w:r>
      <w:r w:rsidR="0087603C" w:rsidRPr="0087603C">
        <w:rPr>
          <w:rFonts w:ascii="Times New Roman" w:hAnsi="Times New Roman"/>
          <w:sz w:val="28"/>
          <w:szCs w:val="28"/>
        </w:rPr>
        <w:t xml:space="preserve">определен </w:t>
      </w:r>
      <w:r w:rsidRPr="0087603C">
        <w:rPr>
          <w:rFonts w:ascii="Times New Roman" w:hAnsi="Times New Roman"/>
          <w:sz w:val="28"/>
          <w:szCs w:val="28"/>
        </w:rPr>
        <w:t>порядок, а также перечень (реестр) ООИ, направляющих своих полномочных представителей для этой деятельности; примерные формы документов, в частности, акта</w:t>
      </w:r>
      <w:r w:rsidR="0087603C" w:rsidRPr="0087603C">
        <w:rPr>
          <w:rFonts w:ascii="Times New Roman" w:hAnsi="Times New Roman"/>
          <w:sz w:val="28"/>
          <w:szCs w:val="28"/>
        </w:rPr>
        <w:t xml:space="preserve"> согласования с полномочным представителем ООИ</w:t>
      </w:r>
      <w:r w:rsidR="0087603C" w:rsidRPr="0087603C">
        <w:rPr>
          <w:rFonts w:ascii="Times New Roman" w:hAnsi="Times New Roman"/>
          <w:sz w:val="28"/>
          <w:szCs w:val="28"/>
          <w:vertAlign w:val="superscript"/>
        </w:rPr>
        <w:footnoteReference w:id="6"/>
      </w:r>
      <w:r w:rsidR="0087603C" w:rsidRPr="0087603C">
        <w:rPr>
          <w:rFonts w:ascii="Times New Roman" w:hAnsi="Times New Roman"/>
          <w:sz w:val="28"/>
          <w:szCs w:val="28"/>
        </w:rPr>
        <w:t xml:space="preserve"> мер для обеспечения доступа инвалидов к месту предоставления услуги</w:t>
      </w:r>
      <w:r w:rsidR="0087603C">
        <w:rPr>
          <w:rFonts w:ascii="Times New Roman" w:hAnsi="Times New Roman"/>
          <w:sz w:val="28"/>
          <w:szCs w:val="28"/>
        </w:rPr>
        <w:t>.</w:t>
      </w:r>
    </w:p>
    <w:p w14:paraId="4104AB07" w14:textId="77777777" w:rsidR="00E457BE" w:rsidRPr="00914CD6" w:rsidRDefault="00E457BE" w:rsidP="002F213E">
      <w:pPr>
        <w:spacing w:after="0"/>
        <w:ind w:firstLine="709"/>
        <w:jc w:val="both"/>
        <w:rPr>
          <w:rFonts w:ascii="Times New Roman" w:hAnsi="Times New Roman"/>
          <w:sz w:val="28"/>
          <w:szCs w:val="28"/>
        </w:rPr>
      </w:pPr>
    </w:p>
    <w:p w14:paraId="6B21FF29" w14:textId="77777777" w:rsidR="00FB641D" w:rsidRPr="00914CD6" w:rsidRDefault="00FB641D" w:rsidP="00FB641D">
      <w:pPr>
        <w:spacing w:after="0"/>
        <w:ind w:firstLine="709"/>
        <w:jc w:val="both"/>
        <w:rPr>
          <w:rFonts w:ascii="Times New Roman" w:hAnsi="Times New Roman"/>
          <w:b/>
          <w:bCs/>
          <w:sz w:val="28"/>
          <w:szCs w:val="28"/>
        </w:rPr>
      </w:pPr>
      <w:r w:rsidRPr="00914CD6">
        <w:rPr>
          <w:rFonts w:ascii="Times New Roman" w:hAnsi="Times New Roman"/>
          <w:b/>
          <w:bCs/>
          <w:sz w:val="28"/>
          <w:szCs w:val="28"/>
        </w:rPr>
        <w:t>Нормативно-технические документы</w:t>
      </w:r>
    </w:p>
    <w:p w14:paraId="1246BD03" w14:textId="77777777" w:rsidR="00FB641D" w:rsidRPr="00914CD6" w:rsidRDefault="00FB641D" w:rsidP="00FB641D">
      <w:pPr>
        <w:spacing w:after="0"/>
        <w:ind w:firstLine="709"/>
        <w:jc w:val="both"/>
        <w:rPr>
          <w:rFonts w:ascii="Times New Roman" w:hAnsi="Times New Roman"/>
          <w:b/>
          <w:bCs/>
          <w:sz w:val="28"/>
          <w:szCs w:val="28"/>
        </w:rPr>
      </w:pPr>
    </w:p>
    <w:p w14:paraId="3ECDCBF8" w14:textId="77777777" w:rsidR="00A02CBF" w:rsidRPr="00914CD6" w:rsidRDefault="00A02CBF" w:rsidP="00002311">
      <w:pPr>
        <w:spacing w:after="0"/>
        <w:ind w:firstLine="709"/>
        <w:jc w:val="both"/>
        <w:rPr>
          <w:rFonts w:ascii="Times New Roman" w:hAnsi="Times New Roman"/>
          <w:sz w:val="28"/>
          <w:szCs w:val="28"/>
        </w:rPr>
      </w:pPr>
      <w:r w:rsidRPr="00914CD6">
        <w:rPr>
          <w:rFonts w:ascii="Times New Roman" w:hAnsi="Times New Roman"/>
          <w:sz w:val="28"/>
          <w:szCs w:val="28"/>
        </w:rPr>
        <w:t>Положениями Федерального закона от 29</w:t>
      </w:r>
      <w:r w:rsidR="00DF5D55">
        <w:rPr>
          <w:rFonts w:ascii="Times New Roman" w:hAnsi="Times New Roman"/>
          <w:sz w:val="28"/>
          <w:szCs w:val="28"/>
        </w:rPr>
        <w:t xml:space="preserve"> июня </w:t>
      </w:r>
      <w:r w:rsidRPr="00914CD6">
        <w:rPr>
          <w:rFonts w:ascii="Times New Roman" w:hAnsi="Times New Roman"/>
          <w:sz w:val="28"/>
          <w:szCs w:val="28"/>
        </w:rPr>
        <w:t xml:space="preserve">2015 </w:t>
      </w:r>
      <w:r w:rsidR="00DF5D55">
        <w:rPr>
          <w:rFonts w:ascii="Times New Roman" w:hAnsi="Times New Roman"/>
          <w:sz w:val="28"/>
          <w:szCs w:val="28"/>
        </w:rPr>
        <w:t xml:space="preserve">г. </w:t>
      </w:r>
      <w:r w:rsidRPr="00914CD6">
        <w:rPr>
          <w:rFonts w:ascii="Times New Roman" w:hAnsi="Times New Roman"/>
          <w:sz w:val="28"/>
          <w:szCs w:val="28"/>
        </w:rPr>
        <w:t>№ 162-ФЗ «О стандартизации в Российской Федерации» определено два вида нормативных документов: свод правил (СП) и национальный стандарт (ГОСТ).</w:t>
      </w:r>
    </w:p>
    <w:p w14:paraId="7816C58D" w14:textId="77777777" w:rsidR="00560706" w:rsidRPr="00914CD6" w:rsidRDefault="00560706" w:rsidP="00002311">
      <w:pPr>
        <w:spacing w:after="0"/>
        <w:ind w:firstLine="709"/>
        <w:jc w:val="both"/>
        <w:rPr>
          <w:rFonts w:ascii="Times New Roman" w:hAnsi="Times New Roman"/>
          <w:sz w:val="28"/>
          <w:szCs w:val="28"/>
        </w:rPr>
      </w:pPr>
      <w:r w:rsidRPr="00914CD6">
        <w:rPr>
          <w:rFonts w:ascii="Times New Roman" w:hAnsi="Times New Roman"/>
          <w:sz w:val="28"/>
          <w:szCs w:val="28"/>
        </w:rPr>
        <w:t xml:space="preserve">Применение документов по стандартизации для целей технического регулирования устанавливается в соответствии с Федеральным законом </w:t>
      </w:r>
      <w:r w:rsidR="000D3CD0">
        <w:rPr>
          <w:rFonts w:ascii="Times New Roman" w:hAnsi="Times New Roman"/>
          <w:sz w:val="28"/>
          <w:szCs w:val="28"/>
        </w:rPr>
        <w:br/>
      </w:r>
      <w:r w:rsidRPr="00914CD6">
        <w:rPr>
          <w:rFonts w:ascii="Times New Roman" w:hAnsi="Times New Roman"/>
          <w:sz w:val="28"/>
          <w:szCs w:val="28"/>
        </w:rPr>
        <w:lastRenderedPageBreak/>
        <w:t>от 27</w:t>
      </w:r>
      <w:r w:rsidR="000D3CD0">
        <w:rPr>
          <w:rFonts w:ascii="Times New Roman" w:hAnsi="Times New Roman"/>
          <w:sz w:val="28"/>
          <w:szCs w:val="28"/>
        </w:rPr>
        <w:t xml:space="preserve"> декабря </w:t>
      </w:r>
      <w:r w:rsidRPr="00914CD6">
        <w:rPr>
          <w:rFonts w:ascii="Times New Roman" w:hAnsi="Times New Roman"/>
          <w:sz w:val="28"/>
          <w:szCs w:val="28"/>
        </w:rPr>
        <w:t xml:space="preserve">2002 </w:t>
      </w:r>
      <w:r w:rsidR="000D3CD0">
        <w:rPr>
          <w:rFonts w:ascii="Times New Roman" w:hAnsi="Times New Roman"/>
          <w:sz w:val="28"/>
          <w:szCs w:val="28"/>
        </w:rPr>
        <w:t xml:space="preserve">г. </w:t>
      </w:r>
      <w:r w:rsidRPr="00914CD6">
        <w:rPr>
          <w:rFonts w:ascii="Times New Roman" w:hAnsi="Times New Roman"/>
          <w:sz w:val="28"/>
          <w:szCs w:val="28"/>
        </w:rPr>
        <w:t>№ 184-ФЗ «О техническом регулировании» (далее – Федеральный закон № 184-ФЗ).</w:t>
      </w:r>
    </w:p>
    <w:p w14:paraId="1CA5B7F9" w14:textId="77777777" w:rsidR="000A092F" w:rsidRPr="00914CD6" w:rsidRDefault="00F47B86" w:rsidP="00002311">
      <w:pPr>
        <w:spacing w:after="0"/>
        <w:ind w:firstLine="709"/>
        <w:jc w:val="both"/>
        <w:rPr>
          <w:rFonts w:ascii="Times New Roman" w:hAnsi="Times New Roman"/>
          <w:sz w:val="28"/>
          <w:szCs w:val="28"/>
        </w:rPr>
      </w:pPr>
      <w:r w:rsidRPr="00914CD6">
        <w:rPr>
          <w:rFonts w:ascii="Times New Roman" w:hAnsi="Times New Roman"/>
          <w:sz w:val="28"/>
          <w:szCs w:val="28"/>
        </w:rPr>
        <w:t>В соответствии с Федеральным законом от 30</w:t>
      </w:r>
      <w:r w:rsidR="000D3CD0">
        <w:rPr>
          <w:rFonts w:ascii="Times New Roman" w:hAnsi="Times New Roman"/>
          <w:sz w:val="28"/>
          <w:szCs w:val="28"/>
        </w:rPr>
        <w:t xml:space="preserve"> декабря </w:t>
      </w:r>
      <w:r w:rsidRPr="00914CD6">
        <w:rPr>
          <w:rFonts w:ascii="Times New Roman" w:hAnsi="Times New Roman"/>
          <w:sz w:val="28"/>
          <w:szCs w:val="28"/>
        </w:rPr>
        <w:t xml:space="preserve">2009 </w:t>
      </w:r>
      <w:r w:rsidR="000D3CD0">
        <w:rPr>
          <w:rFonts w:ascii="Times New Roman" w:hAnsi="Times New Roman"/>
          <w:sz w:val="28"/>
          <w:szCs w:val="28"/>
        </w:rPr>
        <w:t xml:space="preserve">г. </w:t>
      </w:r>
      <w:r w:rsidRPr="00914CD6">
        <w:rPr>
          <w:rFonts w:ascii="Times New Roman" w:hAnsi="Times New Roman"/>
          <w:sz w:val="28"/>
          <w:szCs w:val="28"/>
        </w:rPr>
        <w:t>№ 384-ФЗ «Технический регламент о безопасности зданий и сооружений» (далее – Федеральный закон № 384-ФЗ) разрабатываются, актуализируются н</w:t>
      </w:r>
      <w:r w:rsidR="000A092F" w:rsidRPr="00914CD6">
        <w:rPr>
          <w:rFonts w:ascii="Times New Roman" w:hAnsi="Times New Roman"/>
          <w:sz w:val="28"/>
          <w:szCs w:val="28"/>
        </w:rPr>
        <w:t>ормативно-технические документы в проектировании и строительстве</w:t>
      </w:r>
      <w:r w:rsidR="00EE07DB">
        <w:rPr>
          <w:rFonts w:ascii="Times New Roman" w:hAnsi="Times New Roman"/>
          <w:sz w:val="28"/>
          <w:szCs w:val="28"/>
        </w:rPr>
        <w:t xml:space="preserve"> </w:t>
      </w:r>
      <w:r w:rsidR="00EE07DB" w:rsidRPr="00E93B1C">
        <w:rPr>
          <w:rFonts w:ascii="Times New Roman" w:hAnsi="Times New Roman"/>
          <w:sz w:val="28"/>
          <w:szCs w:val="28"/>
        </w:rPr>
        <w:t>(СП, ГОСТы и т.п.</w:t>
      </w:r>
      <w:r w:rsidR="00EE07DB" w:rsidRPr="00E93B1C">
        <w:rPr>
          <w:rStyle w:val="a5"/>
          <w:rFonts w:ascii="Times New Roman" w:hAnsi="Times New Roman"/>
          <w:sz w:val="28"/>
          <w:szCs w:val="28"/>
        </w:rPr>
        <w:footnoteReference w:id="7"/>
      </w:r>
      <w:r w:rsidR="00EE07DB" w:rsidRPr="00E93B1C">
        <w:rPr>
          <w:rFonts w:ascii="Times New Roman" w:hAnsi="Times New Roman"/>
          <w:sz w:val="28"/>
          <w:szCs w:val="28"/>
        </w:rPr>
        <w:t>), в том числе содержащие требования к доступности объектов.</w:t>
      </w:r>
    </w:p>
    <w:p w14:paraId="1C8F87C7" w14:textId="77777777" w:rsidR="00A54271" w:rsidRPr="00914CD6" w:rsidRDefault="00A54271" w:rsidP="00A54271">
      <w:pPr>
        <w:spacing w:after="0"/>
        <w:ind w:firstLine="709"/>
        <w:jc w:val="both"/>
        <w:rPr>
          <w:rFonts w:ascii="Times New Roman" w:hAnsi="Times New Roman"/>
          <w:sz w:val="28"/>
          <w:szCs w:val="28"/>
        </w:rPr>
      </w:pPr>
      <w:r w:rsidRPr="00914CD6">
        <w:rPr>
          <w:rFonts w:ascii="Times New Roman" w:hAnsi="Times New Roman"/>
          <w:sz w:val="28"/>
          <w:szCs w:val="28"/>
        </w:rPr>
        <w:t xml:space="preserve">В действующих механизмах стандартизации не существует прямой иерархии между сводами правил и национальными стандартами. В первую очередь соблюдаются положения частей документов, которые входят в «обязательные» перечни, во вторую очередь </w:t>
      </w:r>
      <w:r w:rsidR="00F75745" w:rsidRPr="00914CD6">
        <w:rPr>
          <w:rFonts w:ascii="Times New Roman" w:hAnsi="Times New Roman"/>
          <w:sz w:val="28"/>
          <w:szCs w:val="28"/>
        </w:rPr>
        <w:t xml:space="preserve">– </w:t>
      </w:r>
      <w:r w:rsidRPr="00914CD6">
        <w:rPr>
          <w:rFonts w:ascii="Times New Roman" w:hAnsi="Times New Roman"/>
          <w:sz w:val="28"/>
          <w:szCs w:val="28"/>
        </w:rPr>
        <w:t xml:space="preserve">входящих в «добровольные» перечни, в третью очередь </w:t>
      </w:r>
      <w:r w:rsidR="00F75745" w:rsidRPr="00914CD6">
        <w:rPr>
          <w:rFonts w:ascii="Times New Roman" w:hAnsi="Times New Roman"/>
          <w:sz w:val="28"/>
          <w:szCs w:val="28"/>
        </w:rPr>
        <w:t xml:space="preserve">– </w:t>
      </w:r>
      <w:r w:rsidRPr="00914CD6">
        <w:rPr>
          <w:rFonts w:ascii="Times New Roman" w:hAnsi="Times New Roman"/>
          <w:sz w:val="28"/>
          <w:szCs w:val="28"/>
        </w:rPr>
        <w:t>положения всех остальных документов</w:t>
      </w:r>
      <w:r w:rsidR="00F75745" w:rsidRPr="00914CD6">
        <w:rPr>
          <w:rFonts w:ascii="Times New Roman" w:hAnsi="Times New Roman"/>
          <w:sz w:val="28"/>
          <w:szCs w:val="28"/>
        </w:rPr>
        <w:t xml:space="preserve"> (рис. 1.2)</w:t>
      </w:r>
      <w:r w:rsidRPr="00914CD6">
        <w:rPr>
          <w:rFonts w:ascii="Times New Roman" w:hAnsi="Times New Roman"/>
          <w:sz w:val="28"/>
          <w:szCs w:val="28"/>
        </w:rPr>
        <w:t>.</w:t>
      </w:r>
    </w:p>
    <w:p w14:paraId="4958993C" w14:textId="77777777" w:rsidR="00A54271" w:rsidRPr="00914CD6" w:rsidRDefault="00A54271" w:rsidP="00A54271">
      <w:pPr>
        <w:spacing w:after="0"/>
        <w:ind w:firstLine="709"/>
        <w:jc w:val="both"/>
        <w:rPr>
          <w:rFonts w:ascii="Times New Roman" w:hAnsi="Times New Roman"/>
          <w:sz w:val="28"/>
          <w:szCs w:val="28"/>
        </w:rPr>
      </w:pPr>
      <w:r w:rsidRPr="00914CD6">
        <w:rPr>
          <w:rFonts w:ascii="Times New Roman" w:hAnsi="Times New Roman"/>
          <w:sz w:val="28"/>
          <w:szCs w:val="28"/>
        </w:rPr>
        <w:t>«Обязательные» и «добровольные» перечни утверждаются в рамках технических регламентов.</w:t>
      </w:r>
    </w:p>
    <w:p w14:paraId="66FB789F" w14:textId="77777777" w:rsidR="00D8527D" w:rsidRPr="00914CD6" w:rsidRDefault="00A02CBF" w:rsidP="0073685F">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7BC9B350" wp14:editId="03F0F4FC">
            <wp:extent cx="6120130" cy="39338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6120130" cy="3933825"/>
                    </a:xfrm>
                    <a:prstGeom prst="rect">
                      <a:avLst/>
                    </a:prstGeom>
                  </pic:spPr>
                </pic:pic>
              </a:graphicData>
            </a:graphic>
          </wp:inline>
        </w:drawing>
      </w:r>
    </w:p>
    <w:p w14:paraId="584F6632" w14:textId="77777777" w:rsidR="0073685F" w:rsidRPr="00914CD6" w:rsidRDefault="00FD355C" w:rsidP="00FD355C">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 xml:space="preserve">Рис. 1.2. </w:t>
      </w:r>
      <w:r w:rsidR="0073685F" w:rsidRPr="00914CD6">
        <w:rPr>
          <w:rFonts w:ascii="Times New Roman" w:hAnsi="Times New Roman" w:cs="Times New Roman"/>
          <w:i/>
          <w:sz w:val="24"/>
          <w:szCs w:val="24"/>
        </w:rPr>
        <w:t>Система нормативн</w:t>
      </w:r>
      <w:r w:rsidRPr="00914CD6">
        <w:rPr>
          <w:rFonts w:ascii="Times New Roman" w:hAnsi="Times New Roman" w:cs="Times New Roman"/>
          <w:i/>
          <w:sz w:val="24"/>
          <w:szCs w:val="24"/>
        </w:rPr>
        <w:t>о-технических</w:t>
      </w:r>
      <w:r w:rsidR="0073685F" w:rsidRPr="00914CD6">
        <w:rPr>
          <w:rFonts w:ascii="Times New Roman" w:hAnsi="Times New Roman" w:cs="Times New Roman"/>
          <w:i/>
          <w:sz w:val="24"/>
          <w:szCs w:val="24"/>
        </w:rPr>
        <w:t xml:space="preserve"> требований в сфере доступной среды</w:t>
      </w:r>
    </w:p>
    <w:p w14:paraId="79105E5B" w14:textId="77777777" w:rsidR="00AD7F0D" w:rsidRPr="00914CD6" w:rsidRDefault="00AD7F0D" w:rsidP="007C1CF3">
      <w:pPr>
        <w:spacing w:after="0"/>
        <w:ind w:firstLine="709"/>
        <w:jc w:val="both"/>
        <w:rPr>
          <w:rFonts w:ascii="Times New Roman" w:hAnsi="Times New Roman"/>
          <w:sz w:val="28"/>
          <w:szCs w:val="28"/>
        </w:rPr>
      </w:pPr>
    </w:p>
    <w:p w14:paraId="0400D33B"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При проектировании </w:t>
      </w:r>
      <w:r w:rsidR="00A54271" w:rsidRPr="00914CD6">
        <w:rPr>
          <w:rFonts w:ascii="Times New Roman" w:hAnsi="Times New Roman"/>
          <w:sz w:val="28"/>
          <w:szCs w:val="28"/>
        </w:rPr>
        <w:t xml:space="preserve">зданий и сооружений </w:t>
      </w:r>
      <w:r w:rsidRPr="00914CD6">
        <w:rPr>
          <w:rFonts w:ascii="Times New Roman" w:hAnsi="Times New Roman"/>
          <w:sz w:val="28"/>
          <w:szCs w:val="28"/>
        </w:rPr>
        <w:t>следует учитывать, что:</w:t>
      </w:r>
    </w:p>
    <w:p w14:paraId="2EB42FD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приоритет имеют требования документа обязательного исполнения (</w:t>
      </w:r>
      <w:r w:rsidR="00AD7F0D" w:rsidRPr="00914CD6">
        <w:rPr>
          <w:rFonts w:ascii="Times New Roman" w:hAnsi="Times New Roman"/>
          <w:sz w:val="28"/>
          <w:szCs w:val="28"/>
        </w:rPr>
        <w:t xml:space="preserve">это </w:t>
      </w:r>
      <w:r w:rsidR="00A54271" w:rsidRPr="00914CD6">
        <w:rPr>
          <w:rFonts w:ascii="Times New Roman" w:hAnsi="Times New Roman"/>
          <w:sz w:val="28"/>
          <w:szCs w:val="28"/>
        </w:rPr>
        <w:t xml:space="preserve">СП 59.13330.2020 «СНиП 35-01-2001 Доступность зданий и сооружений для </w:t>
      </w:r>
      <w:r w:rsidR="00A54271" w:rsidRPr="00914CD6">
        <w:rPr>
          <w:rFonts w:ascii="Times New Roman" w:hAnsi="Times New Roman"/>
          <w:sz w:val="28"/>
          <w:szCs w:val="28"/>
        </w:rPr>
        <w:lastRenderedPageBreak/>
        <w:t xml:space="preserve">маломобильных групп населения» </w:t>
      </w:r>
      <w:r w:rsidRPr="00914CD6">
        <w:rPr>
          <w:rFonts w:ascii="Times New Roman" w:hAnsi="Times New Roman"/>
          <w:sz w:val="28"/>
          <w:szCs w:val="28"/>
        </w:rPr>
        <w:t>в части пунктов «обязательного» перечня</w:t>
      </w:r>
      <w:r w:rsidR="00A54271" w:rsidRPr="00914CD6">
        <w:rPr>
          <w:rFonts w:ascii="Times New Roman" w:hAnsi="Times New Roman"/>
          <w:sz w:val="28"/>
          <w:szCs w:val="28"/>
        </w:rPr>
        <w:t xml:space="preserve"> (далее – СП 59.13330.2020</w:t>
      </w:r>
      <w:r w:rsidRPr="00914CD6">
        <w:rPr>
          <w:rFonts w:ascii="Times New Roman" w:hAnsi="Times New Roman"/>
          <w:sz w:val="28"/>
          <w:szCs w:val="28"/>
        </w:rPr>
        <w:t>);</w:t>
      </w:r>
    </w:p>
    <w:p w14:paraId="519B0CF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требования нормативов добровольного исполнения мо</w:t>
      </w:r>
      <w:r w:rsidR="00AD7F0D" w:rsidRPr="00914CD6">
        <w:rPr>
          <w:rFonts w:ascii="Times New Roman" w:hAnsi="Times New Roman"/>
          <w:sz w:val="28"/>
          <w:szCs w:val="28"/>
        </w:rPr>
        <w:t>гут</w:t>
      </w:r>
      <w:r w:rsidRPr="00914CD6">
        <w:rPr>
          <w:rFonts w:ascii="Times New Roman" w:hAnsi="Times New Roman"/>
          <w:sz w:val="28"/>
          <w:szCs w:val="28"/>
        </w:rPr>
        <w:t xml:space="preserve"> выполняться альтернативным образом при получении одинакового конечного результата </w:t>
      </w:r>
      <w:r w:rsidR="00AD7F0D" w:rsidRPr="00914CD6">
        <w:rPr>
          <w:rFonts w:ascii="Times New Roman" w:hAnsi="Times New Roman"/>
          <w:sz w:val="28"/>
          <w:szCs w:val="28"/>
        </w:rPr>
        <w:br/>
      </w:r>
      <w:r w:rsidRPr="00914CD6">
        <w:rPr>
          <w:rFonts w:ascii="Times New Roman" w:hAnsi="Times New Roman"/>
          <w:sz w:val="28"/>
          <w:szCs w:val="28"/>
        </w:rPr>
        <w:t>(это СП 59.13330</w:t>
      </w:r>
      <w:r w:rsidR="0073685F" w:rsidRPr="00914CD6">
        <w:rPr>
          <w:rFonts w:ascii="Times New Roman" w:hAnsi="Times New Roman"/>
          <w:sz w:val="28"/>
          <w:szCs w:val="28"/>
        </w:rPr>
        <w:t>.2020</w:t>
      </w:r>
      <w:r w:rsidRPr="00914CD6">
        <w:rPr>
          <w:rFonts w:ascii="Times New Roman" w:hAnsi="Times New Roman"/>
          <w:sz w:val="28"/>
          <w:szCs w:val="28"/>
        </w:rPr>
        <w:t xml:space="preserve"> в части пунктов, не вошедших в обязательный перечень</w:t>
      </w:r>
      <w:r w:rsidR="00AD7F0D" w:rsidRPr="00914CD6">
        <w:rPr>
          <w:rFonts w:ascii="Times New Roman" w:hAnsi="Times New Roman"/>
          <w:sz w:val="28"/>
          <w:szCs w:val="28"/>
        </w:rPr>
        <w:t>,</w:t>
      </w:r>
      <w:r w:rsidRPr="00914CD6">
        <w:rPr>
          <w:rFonts w:ascii="Times New Roman" w:hAnsi="Times New Roman"/>
          <w:sz w:val="28"/>
          <w:szCs w:val="28"/>
        </w:rPr>
        <w:t xml:space="preserve"> </w:t>
      </w:r>
      <w:r w:rsidR="00AD7F0D" w:rsidRPr="00914CD6">
        <w:rPr>
          <w:rFonts w:ascii="Times New Roman" w:hAnsi="Times New Roman"/>
          <w:sz w:val="28"/>
          <w:szCs w:val="28"/>
        </w:rPr>
        <w:t xml:space="preserve">СП 42.13330.2016, СП 54.13330.2022, СП 82.13330.2016, </w:t>
      </w:r>
      <w:r w:rsidRPr="00914CD6">
        <w:rPr>
          <w:rFonts w:ascii="Times New Roman" w:hAnsi="Times New Roman"/>
          <w:sz w:val="28"/>
          <w:szCs w:val="28"/>
        </w:rPr>
        <w:t>СП 136.13330</w:t>
      </w:r>
      <w:r w:rsidR="00AD7F0D" w:rsidRPr="00914CD6">
        <w:rPr>
          <w:rFonts w:ascii="Times New Roman" w:hAnsi="Times New Roman"/>
          <w:sz w:val="28"/>
          <w:szCs w:val="28"/>
        </w:rPr>
        <w:t>.2012</w:t>
      </w:r>
      <w:r w:rsidRPr="00914CD6">
        <w:rPr>
          <w:rFonts w:ascii="Times New Roman" w:hAnsi="Times New Roman"/>
          <w:sz w:val="28"/>
          <w:szCs w:val="28"/>
        </w:rPr>
        <w:t xml:space="preserve"> </w:t>
      </w:r>
      <w:r w:rsidRPr="00914CD6">
        <w:rPr>
          <w:rFonts w:ascii="Times New Roman" w:hAnsi="Times New Roman"/>
          <w:sz w:val="28"/>
          <w:szCs w:val="28"/>
        </w:rPr>
        <w:sym w:font="Symbol" w:char="F02D"/>
      </w:r>
      <w:r w:rsidRPr="00914CD6">
        <w:rPr>
          <w:rFonts w:ascii="Times New Roman" w:hAnsi="Times New Roman"/>
          <w:sz w:val="28"/>
          <w:szCs w:val="28"/>
        </w:rPr>
        <w:t xml:space="preserve"> СП 140.13330</w:t>
      </w:r>
      <w:r w:rsidR="00AD7F0D" w:rsidRPr="00914CD6">
        <w:rPr>
          <w:rFonts w:ascii="Times New Roman" w:hAnsi="Times New Roman"/>
          <w:sz w:val="28"/>
          <w:szCs w:val="28"/>
        </w:rPr>
        <w:t>.2012</w:t>
      </w:r>
      <w:r w:rsidR="001A6D6B">
        <w:rPr>
          <w:rFonts w:ascii="Times New Roman" w:hAnsi="Times New Roman"/>
          <w:sz w:val="28"/>
          <w:szCs w:val="28"/>
        </w:rPr>
        <w:t xml:space="preserve"> и др.</w:t>
      </w:r>
      <w:r w:rsidRPr="00914CD6">
        <w:rPr>
          <w:rFonts w:ascii="Times New Roman" w:hAnsi="Times New Roman"/>
          <w:sz w:val="28"/>
          <w:szCs w:val="28"/>
        </w:rPr>
        <w:t>);</w:t>
      </w:r>
    </w:p>
    <w:p w14:paraId="444C2CE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документ, имеющий характер рекомендательного исполнения (национальный стандарт и свод правил)</w:t>
      </w:r>
      <w:r w:rsidR="00A54271" w:rsidRPr="00914CD6">
        <w:rPr>
          <w:rFonts w:ascii="Times New Roman" w:hAnsi="Times New Roman"/>
          <w:sz w:val="28"/>
          <w:szCs w:val="28"/>
        </w:rPr>
        <w:t>,</w:t>
      </w:r>
      <w:r w:rsidRPr="00914CD6">
        <w:rPr>
          <w:rFonts w:ascii="Times New Roman" w:hAnsi="Times New Roman"/>
          <w:sz w:val="28"/>
          <w:szCs w:val="28"/>
        </w:rPr>
        <w:t xml:space="preserve"> становится обязательным при включении его в </w:t>
      </w:r>
      <w:r w:rsidR="00AD7F0D" w:rsidRPr="00914CD6">
        <w:rPr>
          <w:rFonts w:ascii="Times New Roman" w:hAnsi="Times New Roman"/>
          <w:sz w:val="28"/>
          <w:szCs w:val="28"/>
        </w:rPr>
        <w:t>з</w:t>
      </w:r>
      <w:r w:rsidRPr="00914CD6">
        <w:rPr>
          <w:rFonts w:ascii="Times New Roman" w:hAnsi="Times New Roman"/>
          <w:sz w:val="28"/>
          <w:szCs w:val="28"/>
        </w:rPr>
        <w:t>адание на проектирование объекта.</w:t>
      </w:r>
    </w:p>
    <w:p w14:paraId="39627779" w14:textId="77777777" w:rsidR="00D8527D" w:rsidRPr="00914CD6" w:rsidRDefault="00D8527D" w:rsidP="00A54271">
      <w:pPr>
        <w:spacing w:after="0"/>
        <w:ind w:firstLine="709"/>
        <w:jc w:val="both"/>
        <w:rPr>
          <w:rFonts w:ascii="Times New Roman" w:hAnsi="Times New Roman"/>
          <w:sz w:val="28"/>
          <w:szCs w:val="28"/>
        </w:rPr>
      </w:pPr>
      <w:r w:rsidRPr="00914CD6">
        <w:rPr>
          <w:rFonts w:ascii="Times New Roman" w:hAnsi="Times New Roman"/>
          <w:sz w:val="28"/>
          <w:szCs w:val="28"/>
        </w:rPr>
        <w:t>Постановлением Правительства Российской Федерации от</w:t>
      </w:r>
      <w:r w:rsidR="00E07789" w:rsidRPr="00914CD6">
        <w:rPr>
          <w:rFonts w:ascii="Times New Roman" w:hAnsi="Times New Roman"/>
          <w:sz w:val="28"/>
          <w:szCs w:val="28"/>
        </w:rPr>
        <w:t xml:space="preserve"> 28</w:t>
      </w:r>
      <w:r w:rsidR="00E8001D">
        <w:rPr>
          <w:rFonts w:ascii="Times New Roman" w:hAnsi="Times New Roman"/>
          <w:sz w:val="28"/>
          <w:szCs w:val="28"/>
        </w:rPr>
        <w:t xml:space="preserve"> мая </w:t>
      </w:r>
      <w:r w:rsidR="00E07789" w:rsidRPr="00914CD6">
        <w:rPr>
          <w:rFonts w:ascii="Times New Roman" w:hAnsi="Times New Roman"/>
          <w:sz w:val="28"/>
          <w:szCs w:val="28"/>
        </w:rPr>
        <w:t>2021</w:t>
      </w:r>
      <w:r w:rsidRPr="00914CD6">
        <w:rPr>
          <w:rFonts w:ascii="Times New Roman" w:hAnsi="Times New Roman"/>
          <w:sz w:val="28"/>
          <w:szCs w:val="28"/>
        </w:rPr>
        <w:t xml:space="preserve"> </w:t>
      </w:r>
      <w:r w:rsidR="00E8001D">
        <w:rPr>
          <w:rFonts w:ascii="Times New Roman" w:hAnsi="Times New Roman"/>
          <w:sz w:val="28"/>
          <w:szCs w:val="28"/>
        </w:rPr>
        <w:t xml:space="preserve">г. </w:t>
      </w:r>
      <w:r w:rsidRPr="00914CD6">
        <w:rPr>
          <w:rFonts w:ascii="Times New Roman" w:hAnsi="Times New Roman"/>
          <w:sz w:val="28"/>
          <w:szCs w:val="28"/>
        </w:rPr>
        <w:t>№ 815</w:t>
      </w:r>
      <w:r w:rsidR="00A54271" w:rsidRPr="00914CD6">
        <w:rPr>
          <w:rStyle w:val="a5"/>
          <w:rFonts w:ascii="Times New Roman" w:hAnsi="Times New Roman"/>
          <w:sz w:val="28"/>
          <w:szCs w:val="28"/>
        </w:rPr>
        <w:footnoteReference w:id="8"/>
      </w:r>
      <w:r w:rsidRPr="00914CD6">
        <w:rPr>
          <w:rFonts w:ascii="Times New Roman" w:hAnsi="Times New Roman"/>
          <w:sz w:val="28"/>
          <w:szCs w:val="28"/>
        </w:rPr>
        <w:t xml:space="preserve"> утверждены к обязательному применению </w:t>
      </w:r>
      <w:r w:rsidR="00A54271" w:rsidRPr="00914CD6">
        <w:rPr>
          <w:rFonts w:ascii="Times New Roman" w:hAnsi="Times New Roman"/>
          <w:sz w:val="28"/>
          <w:szCs w:val="28"/>
        </w:rPr>
        <w:t xml:space="preserve">большинство </w:t>
      </w:r>
      <w:r w:rsidR="001A6D6B">
        <w:rPr>
          <w:rFonts w:ascii="Times New Roman" w:hAnsi="Times New Roman"/>
          <w:sz w:val="28"/>
          <w:szCs w:val="28"/>
        </w:rPr>
        <w:t>требований</w:t>
      </w:r>
      <w:r w:rsidRPr="00914CD6">
        <w:rPr>
          <w:rFonts w:ascii="Times New Roman" w:hAnsi="Times New Roman"/>
          <w:sz w:val="28"/>
          <w:szCs w:val="28"/>
        </w:rPr>
        <w:t xml:space="preserve"> </w:t>
      </w:r>
      <w:r w:rsidR="00F75745" w:rsidRPr="00914CD6">
        <w:rPr>
          <w:rFonts w:ascii="Times New Roman" w:hAnsi="Times New Roman"/>
          <w:sz w:val="28"/>
          <w:szCs w:val="28"/>
        </w:rPr>
        <w:br/>
      </w:r>
      <w:r w:rsidRPr="00914CD6">
        <w:rPr>
          <w:rFonts w:ascii="Times New Roman" w:hAnsi="Times New Roman"/>
          <w:sz w:val="28"/>
          <w:szCs w:val="28"/>
        </w:rPr>
        <w:t>СП 59.13330.2020</w:t>
      </w:r>
      <w:r w:rsidR="00A54271" w:rsidRPr="00914CD6">
        <w:rPr>
          <w:rFonts w:ascii="Times New Roman" w:hAnsi="Times New Roman"/>
          <w:sz w:val="28"/>
          <w:szCs w:val="28"/>
        </w:rPr>
        <w:t>.</w:t>
      </w:r>
    </w:p>
    <w:p w14:paraId="118E3E97" w14:textId="77777777" w:rsidR="00D8527D" w:rsidRPr="00914CD6" w:rsidRDefault="00D8527D" w:rsidP="007C1CF3">
      <w:pPr>
        <w:spacing w:after="0"/>
        <w:ind w:firstLine="709"/>
        <w:jc w:val="both"/>
        <w:rPr>
          <w:rFonts w:ascii="Times New Roman" w:hAnsi="Times New Roman"/>
          <w:sz w:val="28"/>
          <w:szCs w:val="28"/>
        </w:rPr>
      </w:pPr>
      <w:bookmarkStart w:id="11" w:name="_Hlk77170728"/>
      <w:r w:rsidRPr="00914CD6">
        <w:rPr>
          <w:rFonts w:ascii="Times New Roman" w:hAnsi="Times New Roman"/>
          <w:sz w:val="28"/>
          <w:szCs w:val="28"/>
        </w:rPr>
        <w:t xml:space="preserve">Приказом Росстандарта от </w:t>
      </w:r>
      <w:r w:rsidR="00E07789" w:rsidRPr="00914CD6">
        <w:rPr>
          <w:rFonts w:ascii="Times New Roman" w:hAnsi="Times New Roman"/>
          <w:sz w:val="28"/>
          <w:szCs w:val="28"/>
        </w:rPr>
        <w:t>2</w:t>
      </w:r>
      <w:r w:rsidR="00E8001D">
        <w:rPr>
          <w:rFonts w:ascii="Times New Roman" w:hAnsi="Times New Roman"/>
          <w:sz w:val="28"/>
          <w:szCs w:val="28"/>
        </w:rPr>
        <w:t xml:space="preserve"> апреля </w:t>
      </w:r>
      <w:r w:rsidR="00E07789" w:rsidRPr="00914CD6">
        <w:rPr>
          <w:rFonts w:ascii="Times New Roman" w:hAnsi="Times New Roman"/>
          <w:sz w:val="28"/>
          <w:szCs w:val="28"/>
        </w:rPr>
        <w:t>2020</w:t>
      </w:r>
      <w:r w:rsidRPr="00914CD6">
        <w:rPr>
          <w:rFonts w:ascii="Times New Roman" w:hAnsi="Times New Roman"/>
          <w:sz w:val="28"/>
          <w:szCs w:val="28"/>
        </w:rPr>
        <w:t xml:space="preserve"> </w:t>
      </w:r>
      <w:r w:rsidR="00E8001D">
        <w:rPr>
          <w:rFonts w:ascii="Times New Roman" w:hAnsi="Times New Roman"/>
          <w:sz w:val="28"/>
          <w:szCs w:val="28"/>
        </w:rPr>
        <w:t xml:space="preserve">г. </w:t>
      </w:r>
      <w:r w:rsidRPr="00914CD6">
        <w:rPr>
          <w:rFonts w:ascii="Times New Roman" w:hAnsi="Times New Roman"/>
          <w:sz w:val="28"/>
          <w:szCs w:val="28"/>
        </w:rPr>
        <w:t xml:space="preserve">№ 687 </w:t>
      </w:r>
      <w:r w:rsidR="00E07789" w:rsidRPr="00914CD6">
        <w:rPr>
          <w:rFonts w:ascii="Times New Roman" w:hAnsi="Times New Roman"/>
          <w:sz w:val="28"/>
          <w:szCs w:val="28"/>
        </w:rPr>
        <w:t>«</w:t>
      </w:r>
      <w:r w:rsidRPr="00914CD6">
        <w:rPr>
          <w:rFonts w:ascii="Times New Roman" w:hAnsi="Times New Roman"/>
          <w:sz w:val="28"/>
          <w:szCs w:val="28"/>
        </w:rPr>
        <w:t>Об утверждении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w:t>
      </w:r>
      <w:r w:rsidR="00E8001D">
        <w:rPr>
          <w:rFonts w:ascii="Times New Roman" w:hAnsi="Times New Roman"/>
          <w:sz w:val="28"/>
          <w:szCs w:val="28"/>
        </w:rPr>
        <w:t xml:space="preserve"> декабря </w:t>
      </w:r>
      <w:r w:rsidRPr="00914CD6">
        <w:rPr>
          <w:rFonts w:ascii="Times New Roman" w:hAnsi="Times New Roman"/>
          <w:sz w:val="28"/>
          <w:szCs w:val="28"/>
        </w:rPr>
        <w:t xml:space="preserve">2009 </w:t>
      </w:r>
      <w:r w:rsidR="00E8001D">
        <w:rPr>
          <w:rFonts w:ascii="Times New Roman" w:hAnsi="Times New Roman"/>
          <w:sz w:val="28"/>
          <w:szCs w:val="28"/>
        </w:rPr>
        <w:t xml:space="preserve">г. </w:t>
      </w:r>
      <w:r w:rsidRPr="00914CD6">
        <w:rPr>
          <w:rFonts w:ascii="Times New Roman" w:hAnsi="Times New Roman"/>
          <w:sz w:val="28"/>
          <w:szCs w:val="28"/>
        </w:rPr>
        <w:t xml:space="preserve">№ 384-ФЗ </w:t>
      </w:r>
      <w:r w:rsidR="00E07789" w:rsidRPr="00914CD6">
        <w:rPr>
          <w:rFonts w:ascii="Times New Roman" w:hAnsi="Times New Roman"/>
          <w:sz w:val="28"/>
          <w:szCs w:val="28"/>
        </w:rPr>
        <w:t>«</w:t>
      </w:r>
      <w:r w:rsidRPr="00914CD6">
        <w:rPr>
          <w:rFonts w:ascii="Times New Roman" w:hAnsi="Times New Roman"/>
          <w:sz w:val="28"/>
          <w:szCs w:val="28"/>
        </w:rPr>
        <w:t>Технический регламент о безопасности зданий и сооружений</w:t>
      </w:r>
      <w:r w:rsidR="00E07789" w:rsidRPr="00914CD6">
        <w:rPr>
          <w:rFonts w:ascii="Times New Roman" w:hAnsi="Times New Roman"/>
          <w:sz w:val="28"/>
          <w:szCs w:val="28"/>
        </w:rPr>
        <w:t>»</w:t>
      </w:r>
      <w:r w:rsidRPr="00914CD6">
        <w:rPr>
          <w:rFonts w:ascii="Times New Roman" w:hAnsi="Times New Roman"/>
          <w:sz w:val="28"/>
          <w:szCs w:val="28"/>
        </w:rPr>
        <w:t xml:space="preserve"> внесены в «добровольный» перечень своды правил </w:t>
      </w:r>
      <w:r w:rsidR="00AD7F0D" w:rsidRPr="00914CD6">
        <w:rPr>
          <w:rFonts w:ascii="Times New Roman" w:hAnsi="Times New Roman"/>
          <w:sz w:val="28"/>
          <w:szCs w:val="28"/>
        </w:rPr>
        <w:t>в сфере</w:t>
      </w:r>
      <w:r w:rsidRPr="00914CD6">
        <w:rPr>
          <w:rFonts w:ascii="Times New Roman" w:hAnsi="Times New Roman"/>
          <w:sz w:val="28"/>
          <w:szCs w:val="28"/>
        </w:rPr>
        <w:t xml:space="preserve"> доступности</w:t>
      </w:r>
      <w:bookmarkEnd w:id="11"/>
      <w:r w:rsidRPr="00914CD6">
        <w:rPr>
          <w:rFonts w:ascii="Times New Roman" w:hAnsi="Times New Roman"/>
          <w:sz w:val="28"/>
          <w:szCs w:val="28"/>
        </w:rPr>
        <w:t>:</w:t>
      </w:r>
    </w:p>
    <w:p w14:paraId="1903F456"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42.13330.2016 «СНиП 2.07.01-89 Градостроительство. Планировка и застройка городских и сельских поселений»;</w:t>
      </w:r>
    </w:p>
    <w:p w14:paraId="47C133AD"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54.13330.2022 «СНиП 31-01-2003 Здания жилые многоквартирные»;</w:t>
      </w:r>
    </w:p>
    <w:p w14:paraId="59E842AC"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59.13330.2020 «СНиП 35-01-2001 Доступность зданий и сооружений для маломобильных групп населения»;</w:t>
      </w:r>
    </w:p>
    <w:p w14:paraId="3E529D9F"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82.13330.2016 «СНиП III-10-75 Благоустройство территорий»;</w:t>
      </w:r>
    </w:p>
    <w:p w14:paraId="0275AE23" w14:textId="77777777" w:rsidR="00D8527D" w:rsidRPr="00914CD6" w:rsidRDefault="00D8527D" w:rsidP="00AD7F0D">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136.13330.2012 </w:t>
      </w:r>
      <w:r w:rsidR="00FD355C" w:rsidRPr="00914CD6">
        <w:rPr>
          <w:rFonts w:ascii="Times New Roman" w:hAnsi="Times New Roman"/>
          <w:sz w:val="28"/>
          <w:szCs w:val="28"/>
        </w:rPr>
        <w:t>«</w:t>
      </w:r>
      <w:r w:rsidRPr="00914CD6">
        <w:rPr>
          <w:rFonts w:ascii="Times New Roman" w:hAnsi="Times New Roman"/>
          <w:sz w:val="28"/>
          <w:szCs w:val="28"/>
        </w:rPr>
        <w:t>Здания и сооружения. Общие положения проектирования с учетом доступности для маломобильных групп населения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77A6323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137.13330.2012 </w:t>
      </w:r>
      <w:r w:rsidR="00FD355C" w:rsidRPr="00914CD6">
        <w:rPr>
          <w:rFonts w:ascii="Times New Roman" w:hAnsi="Times New Roman"/>
          <w:sz w:val="28"/>
          <w:szCs w:val="28"/>
        </w:rPr>
        <w:t>«</w:t>
      </w:r>
      <w:r w:rsidRPr="00914CD6">
        <w:rPr>
          <w:rFonts w:ascii="Times New Roman" w:hAnsi="Times New Roman"/>
          <w:sz w:val="28"/>
          <w:szCs w:val="28"/>
        </w:rPr>
        <w:t>Жилая среда с планировочными элементами, доступными инвалидам.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3DE1E025"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138.13330.2012 </w:t>
      </w:r>
      <w:r w:rsidR="00FD355C" w:rsidRPr="00914CD6">
        <w:rPr>
          <w:rFonts w:ascii="Times New Roman" w:hAnsi="Times New Roman"/>
          <w:sz w:val="28"/>
          <w:szCs w:val="28"/>
        </w:rPr>
        <w:t>«</w:t>
      </w:r>
      <w:r w:rsidRPr="00914CD6">
        <w:rPr>
          <w:rFonts w:ascii="Times New Roman" w:hAnsi="Times New Roman"/>
          <w:sz w:val="28"/>
          <w:szCs w:val="28"/>
        </w:rPr>
        <w:t>Общественные здания и сооружения, доступные маломобильным группам населения.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w:t>
      </w:r>
      <w:r w:rsidR="0049400D" w:rsidRPr="00914CD6">
        <w:rPr>
          <w:rFonts w:ascii="Times New Roman" w:hAnsi="Times New Roman"/>
          <w:sz w:val="28"/>
          <w:szCs w:val="28"/>
        </w:rPr>
        <w:br/>
      </w:r>
      <w:r w:rsidRPr="00914CD6">
        <w:rPr>
          <w:rFonts w:ascii="Times New Roman" w:hAnsi="Times New Roman"/>
          <w:sz w:val="28"/>
          <w:szCs w:val="28"/>
        </w:rPr>
        <w:t>№ 1)</w:t>
      </w:r>
      <w:r w:rsidR="00AD7F0D" w:rsidRPr="00914CD6">
        <w:rPr>
          <w:rFonts w:ascii="Times New Roman" w:hAnsi="Times New Roman"/>
          <w:sz w:val="28"/>
          <w:szCs w:val="28"/>
        </w:rPr>
        <w:t>;</w:t>
      </w:r>
    </w:p>
    <w:p w14:paraId="1D60CCC7"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СП 139.13330.2012 </w:t>
      </w:r>
      <w:r w:rsidR="00FD355C" w:rsidRPr="00914CD6">
        <w:rPr>
          <w:rFonts w:ascii="Times New Roman" w:hAnsi="Times New Roman"/>
          <w:sz w:val="28"/>
          <w:szCs w:val="28"/>
        </w:rPr>
        <w:t>«</w:t>
      </w:r>
      <w:r w:rsidRPr="00914CD6">
        <w:rPr>
          <w:rFonts w:ascii="Times New Roman" w:hAnsi="Times New Roman"/>
          <w:sz w:val="28"/>
          <w:szCs w:val="28"/>
        </w:rPr>
        <w:t>Здания и помещения с местами труда для инвалидов.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259C9FE6"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lastRenderedPageBreak/>
        <w:t>СП</w:t>
      </w:r>
      <w:r w:rsidR="00165CDC">
        <w:rPr>
          <w:rFonts w:ascii="Times New Roman" w:hAnsi="Times New Roman"/>
          <w:sz w:val="28"/>
          <w:szCs w:val="28"/>
        </w:rPr>
        <w:t> </w:t>
      </w:r>
      <w:r w:rsidRPr="00914CD6">
        <w:rPr>
          <w:rFonts w:ascii="Times New Roman" w:hAnsi="Times New Roman"/>
          <w:sz w:val="28"/>
          <w:szCs w:val="28"/>
        </w:rPr>
        <w:t xml:space="preserve">140.13330.2012 </w:t>
      </w:r>
      <w:r w:rsidR="00FD355C" w:rsidRPr="00914CD6">
        <w:rPr>
          <w:rFonts w:ascii="Times New Roman" w:hAnsi="Times New Roman"/>
          <w:sz w:val="28"/>
          <w:szCs w:val="28"/>
        </w:rPr>
        <w:t>«</w:t>
      </w:r>
      <w:r w:rsidRPr="00914CD6">
        <w:rPr>
          <w:rFonts w:ascii="Times New Roman" w:hAnsi="Times New Roman"/>
          <w:sz w:val="28"/>
          <w:szCs w:val="28"/>
        </w:rPr>
        <w:t>Городская среда. Правила проектирования для маломобильных групп населения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04AEF77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Кроме сводов правил, нормативы доступности содержит ряд национальных стандартов, </w:t>
      </w:r>
      <w:r w:rsidR="00AD7F0D" w:rsidRPr="00914CD6">
        <w:rPr>
          <w:rFonts w:ascii="Times New Roman" w:hAnsi="Times New Roman"/>
          <w:sz w:val="28"/>
          <w:szCs w:val="28"/>
        </w:rPr>
        <w:t xml:space="preserve">носящих </w:t>
      </w:r>
      <w:r w:rsidRPr="00914CD6">
        <w:rPr>
          <w:rFonts w:ascii="Times New Roman" w:hAnsi="Times New Roman"/>
          <w:sz w:val="28"/>
          <w:szCs w:val="28"/>
        </w:rPr>
        <w:t>рекомендательн</w:t>
      </w:r>
      <w:r w:rsidR="00AD7F0D" w:rsidRPr="00914CD6">
        <w:rPr>
          <w:rFonts w:ascii="Times New Roman" w:hAnsi="Times New Roman"/>
          <w:sz w:val="28"/>
          <w:szCs w:val="28"/>
        </w:rPr>
        <w:t>ый</w:t>
      </w:r>
      <w:r w:rsidRPr="00914CD6">
        <w:rPr>
          <w:rFonts w:ascii="Times New Roman" w:hAnsi="Times New Roman"/>
          <w:sz w:val="28"/>
          <w:szCs w:val="28"/>
        </w:rPr>
        <w:t xml:space="preserve"> </w:t>
      </w:r>
      <w:r w:rsidR="00AD7F0D" w:rsidRPr="00914CD6">
        <w:rPr>
          <w:rFonts w:ascii="Times New Roman" w:hAnsi="Times New Roman"/>
          <w:sz w:val="28"/>
          <w:szCs w:val="28"/>
        </w:rPr>
        <w:t>характер</w:t>
      </w:r>
      <w:r w:rsidRPr="00914CD6">
        <w:rPr>
          <w:rFonts w:ascii="Times New Roman" w:hAnsi="Times New Roman"/>
          <w:sz w:val="28"/>
          <w:szCs w:val="28"/>
        </w:rPr>
        <w:t>:</w:t>
      </w:r>
    </w:p>
    <w:p w14:paraId="4758AA48" w14:textId="77777777" w:rsidR="00D8527D" w:rsidRPr="00914CD6" w:rsidRDefault="00D8527D" w:rsidP="00AD7F0D">
      <w:pPr>
        <w:spacing w:after="0"/>
        <w:ind w:firstLine="709"/>
        <w:jc w:val="both"/>
        <w:rPr>
          <w:rFonts w:ascii="Times New Roman" w:hAnsi="Times New Roman"/>
          <w:sz w:val="28"/>
          <w:szCs w:val="28"/>
        </w:rPr>
      </w:pPr>
      <w:r w:rsidRPr="00914CD6">
        <w:rPr>
          <w:rFonts w:ascii="Times New Roman" w:hAnsi="Times New Roman"/>
          <w:sz w:val="28"/>
          <w:szCs w:val="28"/>
        </w:rPr>
        <w:t>ГОСТ Р 51261</w:t>
      </w:r>
      <w:r w:rsidR="00AD7F0D" w:rsidRPr="00914CD6">
        <w:rPr>
          <w:rFonts w:ascii="Times New Roman" w:hAnsi="Times New Roman"/>
          <w:sz w:val="28"/>
          <w:szCs w:val="28"/>
        </w:rPr>
        <w:t>–</w:t>
      </w:r>
      <w:r w:rsidRPr="00914CD6">
        <w:rPr>
          <w:rFonts w:ascii="Times New Roman" w:hAnsi="Times New Roman"/>
          <w:sz w:val="28"/>
          <w:szCs w:val="28"/>
        </w:rPr>
        <w:t>20</w:t>
      </w:r>
      <w:r w:rsidR="00374071" w:rsidRPr="00914CD6">
        <w:rPr>
          <w:rFonts w:ascii="Times New Roman" w:hAnsi="Times New Roman"/>
          <w:sz w:val="28"/>
          <w:szCs w:val="28"/>
        </w:rPr>
        <w:t>22</w:t>
      </w:r>
      <w:r w:rsidRPr="00914CD6">
        <w:rPr>
          <w:rFonts w:ascii="Times New Roman" w:hAnsi="Times New Roman"/>
          <w:sz w:val="28"/>
          <w:szCs w:val="28"/>
        </w:rPr>
        <w:t xml:space="preserve"> Устройства опорные стационарные реабилитационные. Типы и </w:t>
      </w:r>
      <w:r w:rsidR="00374071" w:rsidRPr="00914CD6">
        <w:rPr>
          <w:rFonts w:ascii="Times New Roman" w:hAnsi="Times New Roman"/>
          <w:sz w:val="28"/>
          <w:szCs w:val="28"/>
        </w:rPr>
        <w:t xml:space="preserve">общие </w:t>
      </w:r>
      <w:r w:rsidRPr="00914CD6">
        <w:rPr>
          <w:rFonts w:ascii="Times New Roman" w:hAnsi="Times New Roman"/>
          <w:sz w:val="28"/>
          <w:szCs w:val="28"/>
        </w:rPr>
        <w:t>технические требования</w:t>
      </w:r>
      <w:r w:rsidR="00AD7F0D" w:rsidRPr="00914CD6">
        <w:rPr>
          <w:rFonts w:ascii="Times New Roman" w:hAnsi="Times New Roman"/>
          <w:sz w:val="28"/>
          <w:szCs w:val="28"/>
        </w:rPr>
        <w:t>;</w:t>
      </w:r>
    </w:p>
    <w:p w14:paraId="2F897761"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51671–2021 Средства связи и информации технические общего пользования, доступные для инвалидов. Классификация. Требования доступности и безопасности</w:t>
      </w:r>
      <w:r w:rsidR="00AD7F0D" w:rsidRPr="00914CD6">
        <w:rPr>
          <w:rFonts w:ascii="Times New Roman" w:hAnsi="Times New Roman"/>
          <w:sz w:val="28"/>
          <w:szCs w:val="28"/>
        </w:rPr>
        <w:t>;</w:t>
      </w:r>
    </w:p>
    <w:p w14:paraId="47B59B4E"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52131–2019 Средства отображения информации знаковые для инвалидов. Технические требования</w:t>
      </w:r>
      <w:r w:rsidR="00AD7F0D" w:rsidRPr="00914CD6">
        <w:rPr>
          <w:rFonts w:ascii="Times New Roman" w:hAnsi="Times New Roman"/>
          <w:sz w:val="28"/>
          <w:szCs w:val="28"/>
        </w:rPr>
        <w:t>;</w:t>
      </w:r>
    </w:p>
    <w:p w14:paraId="1D13DBB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52875–2018 Указатели тактильные наземные для инвалидов по зрению. Технические требования</w:t>
      </w:r>
      <w:r w:rsidR="00AD7F0D" w:rsidRPr="00914CD6">
        <w:rPr>
          <w:rFonts w:ascii="Times New Roman" w:hAnsi="Times New Roman"/>
          <w:sz w:val="28"/>
          <w:szCs w:val="28"/>
        </w:rPr>
        <w:t>;</w:t>
      </w:r>
    </w:p>
    <w:p w14:paraId="1DE120A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и другие</w:t>
      </w:r>
      <w:r w:rsidR="00AD7F0D" w:rsidRPr="00914CD6">
        <w:rPr>
          <w:rFonts w:ascii="Times New Roman" w:hAnsi="Times New Roman"/>
          <w:sz w:val="28"/>
          <w:szCs w:val="28"/>
        </w:rPr>
        <w:t>.</w:t>
      </w:r>
    </w:p>
    <w:p w14:paraId="60AD5A7D"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При этом следует учитывать, что вступили в действие новые стандарты</w:t>
      </w:r>
      <w:r w:rsidR="00A54271" w:rsidRPr="00914CD6">
        <w:rPr>
          <w:rFonts w:ascii="Times New Roman" w:hAnsi="Times New Roman"/>
          <w:sz w:val="28"/>
          <w:szCs w:val="28"/>
        </w:rPr>
        <w:t>:</w:t>
      </w:r>
      <w:r w:rsidRPr="00914CD6">
        <w:rPr>
          <w:rFonts w:ascii="Times New Roman" w:hAnsi="Times New Roman"/>
          <w:sz w:val="28"/>
          <w:szCs w:val="28"/>
        </w:rPr>
        <w:t xml:space="preserve"> ГОСТ 34682.1-2020 Платформы подъемные для инвалидов и других маломобильных групп населения. Требования безопасности к устройству и установке. Часть 1. Платформы лестничные и с наклонным перемещением</w:t>
      </w:r>
      <w:r w:rsidR="00AD7F0D" w:rsidRPr="00914CD6">
        <w:rPr>
          <w:rFonts w:ascii="Times New Roman" w:hAnsi="Times New Roman"/>
          <w:sz w:val="28"/>
          <w:szCs w:val="28"/>
        </w:rPr>
        <w:t xml:space="preserve">; </w:t>
      </w:r>
      <w:r w:rsidRPr="00914CD6">
        <w:rPr>
          <w:rFonts w:ascii="Times New Roman" w:hAnsi="Times New Roman"/>
          <w:sz w:val="28"/>
          <w:szCs w:val="28"/>
        </w:rPr>
        <w:t>ГОСТ 34682.2-2020 Платформы подъемные для инвалидов и других маломобильных групп населения. Требования безопасности к устройству и установке. Часть 2. Платформы с вертикальным перемещением</w:t>
      </w:r>
      <w:r w:rsidR="006822F2">
        <w:rPr>
          <w:rFonts w:ascii="Times New Roman" w:hAnsi="Times New Roman"/>
          <w:sz w:val="28"/>
          <w:szCs w:val="28"/>
        </w:rPr>
        <w:t>.</w:t>
      </w:r>
      <w:r w:rsidRPr="00914CD6">
        <w:rPr>
          <w:rFonts w:ascii="Times New Roman" w:hAnsi="Times New Roman"/>
          <w:sz w:val="28"/>
          <w:szCs w:val="28"/>
        </w:rPr>
        <w:t xml:space="preserve"> </w:t>
      </w:r>
      <w:r w:rsidR="006822F2">
        <w:rPr>
          <w:rFonts w:ascii="Times New Roman" w:hAnsi="Times New Roman"/>
          <w:sz w:val="28"/>
          <w:szCs w:val="28"/>
        </w:rPr>
        <w:t>Н</w:t>
      </w:r>
      <w:r w:rsidRPr="00914CD6">
        <w:rPr>
          <w:rFonts w:ascii="Times New Roman" w:hAnsi="Times New Roman"/>
          <w:sz w:val="28"/>
          <w:szCs w:val="28"/>
        </w:rPr>
        <w:t>а момент написания учебно</w:t>
      </w:r>
      <w:r w:rsidR="00AD7F0D" w:rsidRPr="00914CD6">
        <w:rPr>
          <w:rFonts w:ascii="Times New Roman" w:hAnsi="Times New Roman"/>
          <w:sz w:val="28"/>
          <w:szCs w:val="28"/>
        </w:rPr>
        <w:t>-методического</w:t>
      </w:r>
      <w:r w:rsidRPr="00914CD6">
        <w:rPr>
          <w:rFonts w:ascii="Times New Roman" w:hAnsi="Times New Roman"/>
          <w:sz w:val="28"/>
          <w:szCs w:val="28"/>
        </w:rPr>
        <w:t xml:space="preserve"> пособия </w:t>
      </w:r>
      <w:r w:rsidR="006822F2">
        <w:rPr>
          <w:rFonts w:ascii="Times New Roman" w:hAnsi="Times New Roman"/>
          <w:sz w:val="28"/>
          <w:szCs w:val="28"/>
        </w:rPr>
        <w:t xml:space="preserve">указанные ГОСТы </w:t>
      </w:r>
      <w:r w:rsidRPr="00914CD6">
        <w:rPr>
          <w:rFonts w:ascii="Times New Roman" w:hAnsi="Times New Roman"/>
          <w:sz w:val="28"/>
          <w:szCs w:val="28"/>
        </w:rPr>
        <w:t xml:space="preserve">не </w:t>
      </w:r>
      <w:r w:rsidR="0038749C">
        <w:rPr>
          <w:rFonts w:ascii="Times New Roman" w:hAnsi="Times New Roman"/>
          <w:sz w:val="28"/>
          <w:szCs w:val="28"/>
        </w:rPr>
        <w:t xml:space="preserve">были </w:t>
      </w:r>
      <w:r w:rsidRPr="00914CD6">
        <w:rPr>
          <w:rFonts w:ascii="Times New Roman" w:hAnsi="Times New Roman"/>
          <w:sz w:val="28"/>
          <w:szCs w:val="28"/>
        </w:rPr>
        <w:t>внесены в Технический регламент «О безопасности машин и оборудования».</w:t>
      </w:r>
    </w:p>
    <w:p w14:paraId="7575485F" w14:textId="77777777" w:rsidR="00FC1FB0" w:rsidRPr="00914CD6" w:rsidRDefault="00962BF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Требования </w:t>
      </w:r>
      <w:r w:rsidR="00A54271" w:rsidRPr="00914CD6">
        <w:rPr>
          <w:rFonts w:ascii="Times New Roman" w:hAnsi="Times New Roman"/>
          <w:sz w:val="28"/>
          <w:szCs w:val="28"/>
        </w:rPr>
        <w:t>СП 59.13330.2020</w:t>
      </w:r>
      <w:r>
        <w:rPr>
          <w:rFonts w:ascii="Times New Roman" w:hAnsi="Times New Roman"/>
          <w:sz w:val="28"/>
          <w:szCs w:val="28"/>
        </w:rPr>
        <w:t>,</w:t>
      </w:r>
      <w:r w:rsidR="00F57E51" w:rsidRPr="00914CD6">
        <w:rPr>
          <w:rFonts w:ascii="Times New Roman" w:hAnsi="Times New Roman"/>
          <w:sz w:val="28"/>
          <w:szCs w:val="28"/>
        </w:rPr>
        <w:t xml:space="preserve"> </w:t>
      </w:r>
      <w:r w:rsidR="00456A93" w:rsidRPr="00914CD6">
        <w:rPr>
          <w:rFonts w:ascii="Times New Roman" w:hAnsi="Times New Roman"/>
          <w:sz w:val="28"/>
          <w:szCs w:val="28"/>
        </w:rPr>
        <w:t>содерж</w:t>
      </w:r>
      <w:r>
        <w:rPr>
          <w:rFonts w:ascii="Times New Roman" w:hAnsi="Times New Roman"/>
          <w:sz w:val="28"/>
          <w:szCs w:val="28"/>
        </w:rPr>
        <w:t>ащего</w:t>
      </w:r>
      <w:r w:rsidR="00456A93" w:rsidRPr="00914CD6">
        <w:rPr>
          <w:rFonts w:ascii="Times New Roman" w:hAnsi="Times New Roman"/>
          <w:sz w:val="28"/>
          <w:szCs w:val="28"/>
        </w:rPr>
        <w:t xml:space="preserve"> правила по проектированию, застройке жилой среды, зданий и помещений с местами труда для инвалидов, а также по реконструкции городской застройки с учетом доступности для инвалидов</w:t>
      </w:r>
      <w:r>
        <w:rPr>
          <w:rFonts w:ascii="Times New Roman" w:hAnsi="Times New Roman"/>
          <w:sz w:val="28"/>
          <w:szCs w:val="28"/>
        </w:rPr>
        <w:t>,</w:t>
      </w:r>
      <w:bookmarkStart w:id="12" w:name="_Hlk48917711"/>
      <w:r>
        <w:rPr>
          <w:rFonts w:ascii="Times New Roman" w:hAnsi="Times New Roman"/>
          <w:sz w:val="28"/>
          <w:szCs w:val="28"/>
        </w:rPr>
        <w:t xml:space="preserve"> </w:t>
      </w:r>
      <w:bookmarkEnd w:id="12"/>
      <w:r w:rsidR="00FC1FB0" w:rsidRPr="00914CD6">
        <w:rPr>
          <w:rFonts w:ascii="Times New Roman" w:hAnsi="Times New Roman"/>
          <w:sz w:val="28"/>
          <w:szCs w:val="28"/>
        </w:rPr>
        <w:t>подлежат выполнению при проектировании новых, реконструкции существующих, а также подлежащих капитальному ремонту и приспособлению зданий и сооружений. В случае невозможности при реконструкции, капитальном ремонте зданий и сооружений полного приспособления объекта для нужд МГН следует осуществлять проектирование архитектурно-строительных, инженерно-технических решений и организационные мероприятия по адаптации объектов в рамках «разумного приспособления».</w:t>
      </w:r>
    </w:p>
    <w:p w14:paraId="2F6651FC" w14:textId="77777777" w:rsidR="00A40878" w:rsidRPr="00914CD6" w:rsidRDefault="000020C6" w:rsidP="002F213E">
      <w:pPr>
        <w:spacing w:after="0"/>
        <w:ind w:firstLine="709"/>
        <w:jc w:val="both"/>
        <w:rPr>
          <w:rFonts w:ascii="Times New Roman" w:hAnsi="Times New Roman"/>
          <w:sz w:val="28"/>
          <w:szCs w:val="28"/>
        </w:rPr>
      </w:pPr>
      <w:r w:rsidRPr="00914CD6">
        <w:rPr>
          <w:rFonts w:ascii="Times New Roman" w:hAnsi="Times New Roman"/>
          <w:sz w:val="28"/>
          <w:szCs w:val="28"/>
        </w:rPr>
        <w:t>П</w:t>
      </w:r>
      <w:r w:rsidR="00A40878" w:rsidRPr="00914CD6">
        <w:rPr>
          <w:rFonts w:ascii="Times New Roman" w:hAnsi="Times New Roman"/>
          <w:sz w:val="28"/>
          <w:szCs w:val="28"/>
        </w:rPr>
        <w:t>ри реконструкции, капитальном ремонте и приспособлении существующих зданий для МГН в проекте должны быть предусмотрены доступность и удобства для МГН. В зависимости от объ</w:t>
      </w:r>
      <w:r w:rsidR="001476B1" w:rsidRPr="00914CD6">
        <w:rPr>
          <w:rFonts w:ascii="Times New Roman" w:hAnsi="Times New Roman"/>
          <w:sz w:val="28"/>
          <w:szCs w:val="28"/>
        </w:rPr>
        <w:t>ё</w:t>
      </w:r>
      <w:r w:rsidR="00A40878" w:rsidRPr="00914CD6">
        <w:rPr>
          <w:rFonts w:ascii="Times New Roman" w:hAnsi="Times New Roman"/>
          <w:sz w:val="28"/>
          <w:szCs w:val="28"/>
        </w:rPr>
        <w:t>мно-планировочных решений здания, расч</w:t>
      </w:r>
      <w:r w:rsidR="001476B1" w:rsidRPr="00914CD6">
        <w:rPr>
          <w:rFonts w:ascii="Times New Roman" w:hAnsi="Times New Roman"/>
          <w:sz w:val="28"/>
          <w:szCs w:val="28"/>
        </w:rPr>
        <w:t>ё</w:t>
      </w:r>
      <w:r w:rsidR="00A40878" w:rsidRPr="00914CD6">
        <w:rPr>
          <w:rFonts w:ascii="Times New Roman" w:hAnsi="Times New Roman"/>
          <w:sz w:val="28"/>
          <w:szCs w:val="28"/>
        </w:rPr>
        <w:t>тного числа маломобильных посетителей, функциональной организации учреждения обслуживания в проекте следует</w:t>
      </w:r>
      <w:r w:rsidR="00A40878" w:rsidRPr="00914CD6">
        <w:rPr>
          <w:rFonts w:ascii="Times New Roman" w:hAnsi="Times New Roman"/>
          <w:b/>
          <w:bCs/>
          <w:sz w:val="28"/>
          <w:szCs w:val="28"/>
        </w:rPr>
        <w:t xml:space="preserve"> </w:t>
      </w:r>
      <w:r w:rsidR="00A40878" w:rsidRPr="00914CD6">
        <w:rPr>
          <w:rFonts w:ascii="Times New Roman" w:hAnsi="Times New Roman"/>
          <w:sz w:val="28"/>
          <w:szCs w:val="28"/>
        </w:rPr>
        <w:t>предусматривать один из двух вариантов форм обслуживания:</w:t>
      </w:r>
    </w:p>
    <w:p w14:paraId="0363F290" w14:textId="77777777" w:rsidR="00A40878" w:rsidRPr="00914CD6" w:rsidRDefault="00A40878" w:rsidP="008E13B4">
      <w:pPr>
        <w:pStyle w:val="a9"/>
        <w:numPr>
          <w:ilvl w:val="0"/>
          <w:numId w:val="10"/>
        </w:numPr>
        <w:tabs>
          <w:tab w:val="left" w:pos="993"/>
        </w:tabs>
        <w:spacing w:after="0"/>
        <w:ind w:left="0" w:firstLine="709"/>
        <w:jc w:val="both"/>
        <w:rPr>
          <w:rFonts w:ascii="Times New Roman" w:hAnsi="Times New Roman"/>
          <w:sz w:val="28"/>
          <w:szCs w:val="28"/>
        </w:rPr>
      </w:pPr>
      <w:r w:rsidRPr="00914CD6">
        <w:rPr>
          <w:rFonts w:ascii="Times New Roman" w:hAnsi="Times New Roman"/>
          <w:b/>
          <w:bCs/>
          <w:sz w:val="28"/>
          <w:szCs w:val="28"/>
        </w:rPr>
        <w:lastRenderedPageBreak/>
        <w:t xml:space="preserve">вариант </w:t>
      </w:r>
      <w:r w:rsidR="007D0B43" w:rsidRPr="00914CD6">
        <w:rPr>
          <w:rFonts w:ascii="Times New Roman" w:hAnsi="Times New Roman"/>
          <w:b/>
          <w:bCs/>
          <w:sz w:val="28"/>
          <w:szCs w:val="28"/>
        </w:rPr>
        <w:t>«</w:t>
      </w:r>
      <w:r w:rsidRPr="00914CD6">
        <w:rPr>
          <w:rFonts w:ascii="Times New Roman" w:hAnsi="Times New Roman"/>
          <w:b/>
          <w:bCs/>
          <w:sz w:val="28"/>
          <w:szCs w:val="28"/>
        </w:rPr>
        <w:t>А</w:t>
      </w:r>
      <w:r w:rsidR="007D0B43" w:rsidRPr="00914CD6">
        <w:rPr>
          <w:rFonts w:ascii="Times New Roman" w:hAnsi="Times New Roman"/>
          <w:b/>
          <w:bCs/>
          <w:sz w:val="28"/>
          <w:szCs w:val="28"/>
        </w:rPr>
        <w:t>»</w:t>
      </w:r>
      <w:r w:rsidRPr="00914CD6">
        <w:rPr>
          <w:rFonts w:ascii="Times New Roman" w:hAnsi="Times New Roman"/>
          <w:b/>
          <w:bCs/>
          <w:sz w:val="28"/>
          <w:szCs w:val="28"/>
        </w:rPr>
        <w:t xml:space="preserve"> (универсальный проект)</w:t>
      </w:r>
      <w:r w:rsidRPr="00914CD6">
        <w:rPr>
          <w:rFonts w:ascii="Times New Roman" w:hAnsi="Times New Roman"/>
          <w:sz w:val="28"/>
          <w:szCs w:val="28"/>
        </w:rPr>
        <w:t xml:space="preserve"> </w:t>
      </w:r>
      <w:r w:rsidR="001476B1" w:rsidRPr="00914CD6">
        <w:rPr>
          <w:rFonts w:ascii="Times New Roman" w:hAnsi="Times New Roman"/>
          <w:sz w:val="28"/>
          <w:szCs w:val="28"/>
        </w:rPr>
        <w:t>–</w:t>
      </w:r>
      <w:r w:rsidRPr="00914CD6">
        <w:rPr>
          <w:rFonts w:ascii="Times New Roman" w:hAnsi="Times New Roman"/>
          <w:sz w:val="28"/>
          <w:szCs w:val="28"/>
        </w:rPr>
        <w:t xml:space="preserve"> доступность для инвалидов любого места в здании, а именно </w:t>
      </w:r>
      <w:r w:rsidR="001476B1" w:rsidRPr="00914CD6">
        <w:rPr>
          <w:rFonts w:ascii="Times New Roman" w:hAnsi="Times New Roman"/>
          <w:sz w:val="28"/>
          <w:szCs w:val="28"/>
        </w:rPr>
        <w:t>–</w:t>
      </w:r>
      <w:r w:rsidRPr="00914CD6">
        <w:rPr>
          <w:rFonts w:ascii="Times New Roman" w:hAnsi="Times New Roman"/>
          <w:sz w:val="28"/>
          <w:szCs w:val="28"/>
        </w:rPr>
        <w:t xml:space="preserve"> </w:t>
      </w:r>
      <w:r w:rsidRPr="00914CD6">
        <w:rPr>
          <w:rFonts w:ascii="Times New Roman" w:hAnsi="Times New Roman"/>
          <w:spacing w:val="-6"/>
          <w:sz w:val="28"/>
          <w:szCs w:val="28"/>
        </w:rPr>
        <w:t>общих путей движения и мест обслуживания -</w:t>
      </w:r>
      <w:r w:rsidRPr="00914CD6">
        <w:rPr>
          <w:rFonts w:ascii="Times New Roman" w:hAnsi="Times New Roman"/>
          <w:sz w:val="28"/>
          <w:szCs w:val="28"/>
        </w:rPr>
        <w:t xml:space="preserve"> не менее 5% общего числа таких мест, предназначенных для обслуживания;</w:t>
      </w:r>
    </w:p>
    <w:p w14:paraId="2C5D32C4" w14:textId="77777777" w:rsidR="00A40878" w:rsidRPr="00914CD6" w:rsidRDefault="00A40878" w:rsidP="008E13B4">
      <w:pPr>
        <w:pStyle w:val="a9"/>
        <w:numPr>
          <w:ilvl w:val="0"/>
          <w:numId w:val="10"/>
        </w:numPr>
        <w:tabs>
          <w:tab w:val="left" w:pos="993"/>
        </w:tabs>
        <w:spacing w:after="0"/>
        <w:ind w:left="0" w:firstLine="709"/>
        <w:jc w:val="both"/>
        <w:rPr>
          <w:rFonts w:ascii="Times New Roman" w:hAnsi="Times New Roman"/>
          <w:sz w:val="28"/>
          <w:szCs w:val="28"/>
        </w:rPr>
      </w:pPr>
      <w:r w:rsidRPr="00914CD6">
        <w:rPr>
          <w:rFonts w:ascii="Times New Roman" w:hAnsi="Times New Roman"/>
          <w:b/>
          <w:bCs/>
          <w:sz w:val="28"/>
          <w:szCs w:val="28"/>
        </w:rPr>
        <w:t xml:space="preserve">вариант </w:t>
      </w:r>
      <w:r w:rsidR="007D0B43" w:rsidRPr="00914CD6">
        <w:rPr>
          <w:rFonts w:ascii="Times New Roman" w:hAnsi="Times New Roman"/>
          <w:b/>
          <w:bCs/>
          <w:sz w:val="28"/>
          <w:szCs w:val="28"/>
        </w:rPr>
        <w:t>«</w:t>
      </w:r>
      <w:r w:rsidRPr="00914CD6">
        <w:rPr>
          <w:rFonts w:ascii="Times New Roman" w:hAnsi="Times New Roman"/>
          <w:b/>
          <w:bCs/>
          <w:sz w:val="28"/>
          <w:szCs w:val="28"/>
        </w:rPr>
        <w:t>Б</w:t>
      </w:r>
      <w:r w:rsidR="007D0B43" w:rsidRPr="00914CD6">
        <w:rPr>
          <w:rFonts w:ascii="Times New Roman" w:hAnsi="Times New Roman"/>
          <w:b/>
          <w:bCs/>
          <w:sz w:val="28"/>
          <w:szCs w:val="28"/>
        </w:rPr>
        <w:t>»</w:t>
      </w:r>
      <w:r w:rsidRPr="00914CD6">
        <w:rPr>
          <w:rFonts w:ascii="Times New Roman" w:hAnsi="Times New Roman"/>
          <w:b/>
          <w:bCs/>
          <w:sz w:val="28"/>
          <w:szCs w:val="28"/>
        </w:rPr>
        <w:t xml:space="preserve"> (разумное приспособление)</w:t>
      </w:r>
      <w:r w:rsidRPr="00914CD6">
        <w:rPr>
          <w:rFonts w:ascii="Times New Roman" w:hAnsi="Times New Roman"/>
          <w:sz w:val="28"/>
          <w:szCs w:val="28"/>
        </w:rPr>
        <w:t xml:space="preserve"> </w:t>
      </w:r>
      <w:r w:rsidR="001476B1" w:rsidRPr="00914CD6">
        <w:rPr>
          <w:rFonts w:ascii="Times New Roman" w:hAnsi="Times New Roman"/>
          <w:sz w:val="28"/>
          <w:szCs w:val="28"/>
        </w:rPr>
        <w:t>–</w:t>
      </w:r>
      <w:r w:rsidRPr="00914CD6">
        <w:rPr>
          <w:rFonts w:ascii="Times New Roman" w:hAnsi="Times New Roman"/>
          <w:sz w:val="28"/>
          <w:szCs w:val="28"/>
        </w:rPr>
        <w:t xml:space="preserve"> при невозможности доступного оборудования всего 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p w14:paraId="0E714260"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Как показано на рисунке 1.</w:t>
      </w:r>
      <w:r w:rsidR="00FD355C" w:rsidRPr="00914CD6">
        <w:rPr>
          <w:rFonts w:ascii="Times New Roman" w:hAnsi="Times New Roman"/>
          <w:sz w:val="28"/>
          <w:szCs w:val="28"/>
        </w:rPr>
        <w:t>3</w:t>
      </w:r>
      <w:r w:rsidRPr="00914CD6">
        <w:rPr>
          <w:rFonts w:ascii="Times New Roman" w:hAnsi="Times New Roman"/>
          <w:sz w:val="28"/>
          <w:szCs w:val="28"/>
        </w:rPr>
        <w:t xml:space="preserve"> </w:t>
      </w:r>
      <w:r w:rsidRPr="00914CD6">
        <w:rPr>
          <w:rFonts w:ascii="Times New Roman" w:hAnsi="Times New Roman"/>
          <w:bCs/>
          <w:sz w:val="28"/>
          <w:szCs w:val="28"/>
        </w:rPr>
        <w:t xml:space="preserve">при реконструкции, капитальном ремонте </w:t>
      </w:r>
      <w:r w:rsidR="00392EF4" w:rsidRPr="00914CD6">
        <w:rPr>
          <w:rFonts w:ascii="Times New Roman" w:hAnsi="Times New Roman"/>
          <w:bCs/>
          <w:sz w:val="28"/>
          <w:szCs w:val="28"/>
        </w:rPr>
        <w:br/>
      </w:r>
      <w:r w:rsidRPr="00914CD6">
        <w:rPr>
          <w:rFonts w:ascii="Times New Roman" w:hAnsi="Times New Roman"/>
          <w:bCs/>
          <w:sz w:val="28"/>
          <w:szCs w:val="28"/>
        </w:rPr>
        <w:t>и приспособлении существующих общественных зданий предлагает</w:t>
      </w:r>
      <w:r w:rsidR="00A40878" w:rsidRPr="00914CD6">
        <w:rPr>
          <w:rFonts w:ascii="Times New Roman" w:hAnsi="Times New Roman"/>
          <w:bCs/>
          <w:sz w:val="28"/>
          <w:szCs w:val="28"/>
        </w:rPr>
        <w:t>ся</w:t>
      </w:r>
      <w:r w:rsidRPr="00914CD6">
        <w:rPr>
          <w:rFonts w:ascii="Times New Roman" w:hAnsi="Times New Roman"/>
          <w:bCs/>
          <w:sz w:val="28"/>
          <w:szCs w:val="28"/>
        </w:rPr>
        <w:t xml:space="preserve"> возможность выбора одного из вариантов форм обслуживания</w:t>
      </w:r>
      <w:r w:rsidR="00A40878" w:rsidRPr="00914CD6">
        <w:rPr>
          <w:rFonts w:ascii="Times New Roman" w:hAnsi="Times New Roman"/>
          <w:bCs/>
          <w:sz w:val="28"/>
          <w:szCs w:val="28"/>
        </w:rPr>
        <w:t>.</w:t>
      </w:r>
    </w:p>
    <w:p w14:paraId="2A0C270E" w14:textId="77777777" w:rsidR="00320606" w:rsidRPr="00914CD6" w:rsidRDefault="00320606" w:rsidP="002F213E">
      <w:pPr>
        <w:spacing w:after="0"/>
        <w:ind w:firstLine="709"/>
        <w:jc w:val="both"/>
        <w:rPr>
          <w:rFonts w:ascii="Times New Roman" w:hAnsi="Times New Roman"/>
          <w:sz w:val="10"/>
          <w:szCs w:val="10"/>
        </w:rPr>
      </w:pPr>
    </w:p>
    <w:p w14:paraId="2F43172F" w14:textId="77777777" w:rsidR="000A092F" w:rsidRPr="00914CD6" w:rsidRDefault="000A092F" w:rsidP="002F213E">
      <w:pPr>
        <w:spacing w:after="0"/>
        <w:jc w:val="both"/>
        <w:rPr>
          <w:rFonts w:ascii="Times New Roman" w:hAnsi="Times New Roman"/>
          <w:sz w:val="28"/>
          <w:szCs w:val="28"/>
        </w:rPr>
      </w:pPr>
      <w:r w:rsidRPr="00914CD6">
        <w:rPr>
          <w:rFonts w:ascii="Times New Roman" w:hAnsi="Times New Roman"/>
          <w:noProof/>
          <w:sz w:val="24"/>
          <w:lang w:eastAsia="ru-RU"/>
        </w:rPr>
        <w:drawing>
          <wp:inline distT="0" distB="0" distL="0" distR="0" wp14:anchorId="4DF310D5" wp14:editId="00D99872">
            <wp:extent cx="5940425" cy="3281366"/>
            <wp:effectExtent l="0" t="0" r="3175" b="0"/>
            <wp:docPr id="2" name="Содержимое 3" descr="Варианты организации доступности.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7763" name="Содержимое 3" descr="Варианты организации доступности.jpg"/>
                    <pic:cNvPicPr>
                      <a:picLocks noGrp="1"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940425" cy="3281366"/>
                    </a:xfrm>
                    <a:prstGeom prst="rect">
                      <a:avLst/>
                    </a:prstGeom>
                  </pic:spPr>
                </pic:pic>
              </a:graphicData>
            </a:graphic>
          </wp:inline>
        </w:drawing>
      </w:r>
    </w:p>
    <w:p w14:paraId="3BDD2A69" w14:textId="77777777" w:rsidR="000A092F" w:rsidRPr="00914CD6" w:rsidRDefault="000A092F"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Рис. 1.</w:t>
      </w:r>
      <w:r w:rsidR="00FD355C" w:rsidRPr="00914CD6">
        <w:rPr>
          <w:rFonts w:ascii="Times New Roman" w:hAnsi="Times New Roman" w:cs="Times New Roman"/>
          <w:i/>
          <w:sz w:val="24"/>
          <w:szCs w:val="24"/>
        </w:rPr>
        <w:t>3</w:t>
      </w:r>
      <w:r w:rsidRPr="00914CD6">
        <w:rPr>
          <w:rFonts w:ascii="Times New Roman" w:hAnsi="Times New Roman" w:cs="Times New Roman"/>
          <w:i/>
          <w:sz w:val="24"/>
          <w:szCs w:val="24"/>
        </w:rPr>
        <w:t>. Варианты форм обслуживания на объекте согласно СП 59.13330.20</w:t>
      </w:r>
      <w:r w:rsidR="00BB7BE7" w:rsidRPr="00914CD6">
        <w:rPr>
          <w:rFonts w:ascii="Times New Roman" w:hAnsi="Times New Roman" w:cs="Times New Roman"/>
          <w:i/>
          <w:sz w:val="24"/>
          <w:szCs w:val="24"/>
        </w:rPr>
        <w:t>20</w:t>
      </w:r>
    </w:p>
    <w:p w14:paraId="2EB0CACC" w14:textId="77777777" w:rsidR="00A40878" w:rsidRPr="00914CD6" w:rsidRDefault="00A40878" w:rsidP="002F213E">
      <w:pPr>
        <w:spacing w:after="0"/>
        <w:ind w:firstLine="709"/>
        <w:jc w:val="both"/>
        <w:rPr>
          <w:rFonts w:ascii="Times New Roman" w:hAnsi="Times New Roman"/>
          <w:sz w:val="28"/>
          <w:szCs w:val="28"/>
        </w:rPr>
      </w:pPr>
    </w:p>
    <w:p w14:paraId="4F60C6FB"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На действующем объекте можно организовать доступ для инвалидов и </w:t>
      </w:r>
      <w:r w:rsidR="00F56952" w:rsidRPr="00914CD6">
        <w:rPr>
          <w:rFonts w:ascii="Times New Roman" w:hAnsi="Times New Roman"/>
          <w:sz w:val="28"/>
          <w:szCs w:val="28"/>
        </w:rPr>
        <w:t xml:space="preserve">МГН </w:t>
      </w:r>
      <w:r w:rsidRPr="00914CD6">
        <w:rPr>
          <w:rFonts w:ascii="Times New Roman" w:hAnsi="Times New Roman"/>
          <w:sz w:val="28"/>
          <w:szCs w:val="28"/>
        </w:rPr>
        <w:t>к месту предоставления услуги (услуг) одним из описанных вариантов («А» или «Б»), и в каждом случае (с уч</w:t>
      </w:r>
      <w:r w:rsidR="001476B1" w:rsidRPr="00914CD6">
        <w:rPr>
          <w:rFonts w:ascii="Times New Roman" w:hAnsi="Times New Roman"/>
          <w:sz w:val="28"/>
          <w:szCs w:val="28"/>
        </w:rPr>
        <w:t>ё</w:t>
      </w:r>
      <w:r w:rsidRPr="00914CD6">
        <w:rPr>
          <w:rFonts w:ascii="Times New Roman" w:hAnsi="Times New Roman"/>
          <w:sz w:val="28"/>
          <w:szCs w:val="28"/>
        </w:rPr>
        <w:t>том имеющихся нарушений</w:t>
      </w:r>
      <w:r w:rsidR="00F56952" w:rsidRPr="00914CD6">
        <w:rPr>
          <w:rFonts w:ascii="Times New Roman" w:hAnsi="Times New Roman"/>
          <w:sz w:val="28"/>
          <w:szCs w:val="28"/>
        </w:rPr>
        <w:t xml:space="preserve"> функций организма</w:t>
      </w:r>
      <w:r w:rsidRPr="00914CD6">
        <w:rPr>
          <w:rFonts w:ascii="Times New Roman" w:hAnsi="Times New Roman"/>
          <w:sz w:val="28"/>
          <w:szCs w:val="28"/>
        </w:rPr>
        <w:t xml:space="preserve"> и наличия барьеров на пути движения МГН на объекте) </w:t>
      </w:r>
      <w:r w:rsidR="00F56952" w:rsidRPr="00914CD6">
        <w:rPr>
          <w:rFonts w:ascii="Times New Roman" w:hAnsi="Times New Roman"/>
          <w:sz w:val="28"/>
          <w:szCs w:val="28"/>
        </w:rPr>
        <w:t xml:space="preserve">необходимо </w:t>
      </w:r>
      <w:r w:rsidRPr="00914CD6">
        <w:rPr>
          <w:rFonts w:ascii="Times New Roman" w:hAnsi="Times New Roman"/>
          <w:sz w:val="28"/>
          <w:szCs w:val="28"/>
        </w:rPr>
        <w:t>решать вопрос</w:t>
      </w:r>
      <w:r w:rsidR="00F56952" w:rsidRPr="00914CD6">
        <w:rPr>
          <w:rFonts w:ascii="Times New Roman" w:hAnsi="Times New Roman"/>
          <w:sz w:val="28"/>
          <w:szCs w:val="28"/>
        </w:rPr>
        <w:t xml:space="preserve"> о возможности самостоятельного передвижения</w:t>
      </w:r>
      <w:r w:rsidRPr="00914CD6">
        <w:rPr>
          <w:rFonts w:ascii="Times New Roman" w:hAnsi="Times New Roman"/>
          <w:sz w:val="28"/>
          <w:szCs w:val="28"/>
        </w:rPr>
        <w:t xml:space="preserve"> </w:t>
      </w:r>
      <w:r w:rsidRPr="00914CD6">
        <w:rPr>
          <w:rFonts w:ascii="Times New Roman" w:hAnsi="Times New Roman"/>
          <w:bCs/>
          <w:sz w:val="28"/>
          <w:szCs w:val="28"/>
        </w:rPr>
        <w:t xml:space="preserve">либо </w:t>
      </w:r>
      <w:r w:rsidR="00995D1A" w:rsidRPr="00914CD6">
        <w:rPr>
          <w:rFonts w:ascii="Times New Roman" w:hAnsi="Times New Roman"/>
          <w:bCs/>
          <w:sz w:val="28"/>
          <w:szCs w:val="28"/>
        </w:rPr>
        <w:t xml:space="preserve">о </w:t>
      </w:r>
      <w:r w:rsidRPr="00914CD6">
        <w:rPr>
          <w:rFonts w:ascii="Times New Roman" w:hAnsi="Times New Roman"/>
          <w:bCs/>
          <w:sz w:val="28"/>
          <w:szCs w:val="28"/>
        </w:rPr>
        <w:t>передвижени</w:t>
      </w:r>
      <w:r w:rsidR="00995D1A" w:rsidRPr="00914CD6">
        <w:rPr>
          <w:rFonts w:ascii="Times New Roman" w:hAnsi="Times New Roman"/>
          <w:bCs/>
          <w:sz w:val="28"/>
          <w:szCs w:val="28"/>
        </w:rPr>
        <w:t>и</w:t>
      </w:r>
      <w:r w:rsidRPr="00914CD6">
        <w:rPr>
          <w:rFonts w:ascii="Times New Roman" w:hAnsi="Times New Roman"/>
          <w:bCs/>
          <w:sz w:val="28"/>
          <w:szCs w:val="28"/>
        </w:rPr>
        <w:t xml:space="preserve"> с помощью персонала</w:t>
      </w:r>
      <w:r w:rsidRPr="00914CD6">
        <w:rPr>
          <w:rFonts w:ascii="Times New Roman" w:hAnsi="Times New Roman"/>
          <w:sz w:val="28"/>
          <w:szCs w:val="28"/>
        </w:rPr>
        <w:t xml:space="preserve"> (с согласованием этих решений с полномочными представителями ООИ).</w:t>
      </w:r>
    </w:p>
    <w:p w14:paraId="4EBE60FA" w14:textId="77777777" w:rsidR="000A092F" w:rsidRPr="00914CD6" w:rsidRDefault="0010036B" w:rsidP="002F213E">
      <w:pPr>
        <w:spacing w:after="0"/>
        <w:ind w:firstLine="709"/>
        <w:jc w:val="both"/>
        <w:rPr>
          <w:rFonts w:ascii="Times New Roman" w:hAnsi="Times New Roman"/>
          <w:sz w:val="28"/>
          <w:szCs w:val="28"/>
        </w:rPr>
      </w:pPr>
      <w:r w:rsidRPr="00914CD6">
        <w:rPr>
          <w:rFonts w:ascii="Times New Roman" w:hAnsi="Times New Roman"/>
          <w:sz w:val="28"/>
          <w:szCs w:val="28"/>
        </w:rPr>
        <w:t>Чаще всего н</w:t>
      </w:r>
      <w:r w:rsidR="000A092F" w:rsidRPr="00914CD6">
        <w:rPr>
          <w:rFonts w:ascii="Times New Roman" w:hAnsi="Times New Roman"/>
          <w:sz w:val="28"/>
          <w:szCs w:val="28"/>
        </w:rPr>
        <w:t>а действующем объекте (до его реконструкции или капитального ремонта) не уда</w:t>
      </w:r>
      <w:r w:rsidR="001476B1" w:rsidRPr="00914CD6">
        <w:rPr>
          <w:rFonts w:ascii="Times New Roman" w:hAnsi="Times New Roman"/>
          <w:sz w:val="28"/>
          <w:szCs w:val="28"/>
        </w:rPr>
        <w:t>ё</w:t>
      </w:r>
      <w:r w:rsidR="000A092F" w:rsidRPr="00914CD6">
        <w:rPr>
          <w:rFonts w:ascii="Times New Roman" w:hAnsi="Times New Roman"/>
          <w:sz w:val="28"/>
          <w:szCs w:val="28"/>
        </w:rPr>
        <w:t>тся выполнить все требования СП 59.13330.20</w:t>
      </w:r>
      <w:r w:rsidR="00BB7BE7" w:rsidRPr="00914CD6">
        <w:rPr>
          <w:rFonts w:ascii="Times New Roman" w:hAnsi="Times New Roman"/>
          <w:sz w:val="28"/>
          <w:szCs w:val="28"/>
        </w:rPr>
        <w:t>20</w:t>
      </w:r>
      <w:r w:rsidR="000A092F" w:rsidRPr="00914CD6">
        <w:rPr>
          <w:rFonts w:ascii="Times New Roman" w:hAnsi="Times New Roman"/>
          <w:sz w:val="28"/>
          <w:szCs w:val="28"/>
        </w:rPr>
        <w:t>.</w:t>
      </w:r>
    </w:p>
    <w:p w14:paraId="789B2FD5" w14:textId="77777777" w:rsidR="000A092F" w:rsidRPr="00914CD6" w:rsidRDefault="000A092F" w:rsidP="002F213E">
      <w:pPr>
        <w:spacing w:after="0"/>
        <w:ind w:firstLine="709"/>
        <w:jc w:val="both"/>
        <w:rPr>
          <w:rFonts w:ascii="Times New Roman" w:hAnsi="Times New Roman"/>
          <w:bCs/>
          <w:sz w:val="28"/>
          <w:szCs w:val="28"/>
        </w:rPr>
      </w:pPr>
      <w:r w:rsidRPr="00914CD6">
        <w:rPr>
          <w:rFonts w:ascii="Times New Roman" w:hAnsi="Times New Roman"/>
          <w:sz w:val="28"/>
          <w:szCs w:val="28"/>
        </w:rPr>
        <w:t xml:space="preserve">Если на пути движения маломобильных граждан </w:t>
      </w:r>
      <w:r w:rsidR="003176A3">
        <w:rPr>
          <w:rFonts w:ascii="Times New Roman" w:hAnsi="Times New Roman"/>
          <w:sz w:val="28"/>
          <w:szCs w:val="28"/>
        </w:rPr>
        <w:t>существующие</w:t>
      </w:r>
      <w:r w:rsidRPr="00914CD6">
        <w:rPr>
          <w:rFonts w:ascii="Times New Roman" w:hAnsi="Times New Roman"/>
          <w:sz w:val="28"/>
          <w:szCs w:val="28"/>
        </w:rPr>
        <w:t xml:space="preserve"> технические решения имеют отклонения от обязательных требований, но при </w:t>
      </w:r>
      <w:r w:rsidRPr="00914CD6">
        <w:rPr>
          <w:rFonts w:ascii="Times New Roman" w:hAnsi="Times New Roman"/>
          <w:sz w:val="28"/>
          <w:szCs w:val="28"/>
        </w:rPr>
        <w:lastRenderedPageBreak/>
        <w:t>этом, они не нарушают требований</w:t>
      </w:r>
      <w:r w:rsidRPr="00914CD6">
        <w:rPr>
          <w:rFonts w:ascii="Times New Roman" w:hAnsi="Times New Roman"/>
          <w:b/>
          <w:sz w:val="28"/>
          <w:szCs w:val="28"/>
        </w:rPr>
        <w:t xml:space="preserve"> </w:t>
      </w:r>
      <w:r w:rsidRPr="00914CD6">
        <w:rPr>
          <w:rFonts w:ascii="Times New Roman" w:hAnsi="Times New Roman"/>
          <w:bCs/>
          <w:sz w:val="28"/>
          <w:szCs w:val="28"/>
        </w:rPr>
        <w:t>досягаемости и безопасности</w:t>
      </w:r>
      <w:r w:rsidRPr="00914CD6">
        <w:rPr>
          <w:rFonts w:ascii="Times New Roman" w:hAnsi="Times New Roman"/>
          <w:sz w:val="28"/>
          <w:szCs w:val="28"/>
          <w:vertAlign w:val="superscript"/>
        </w:rPr>
        <w:footnoteReference w:id="9"/>
      </w:r>
      <w:r w:rsidRPr="00914CD6">
        <w:rPr>
          <w:rFonts w:ascii="Times New Roman" w:hAnsi="Times New Roman"/>
          <w:sz w:val="28"/>
          <w:szCs w:val="28"/>
        </w:rPr>
        <w:t>, и инвалид может двигаться беспрепятственно по маршруту к месту (местам) предоставления услуги (услуг) самостоятельно</w:t>
      </w:r>
      <w:r w:rsidR="001B1890" w:rsidRPr="00914CD6">
        <w:rPr>
          <w:rFonts w:ascii="Times New Roman" w:hAnsi="Times New Roman"/>
          <w:sz w:val="28"/>
          <w:szCs w:val="28"/>
        </w:rPr>
        <w:t>,</w:t>
      </w:r>
      <w:r w:rsidR="001476B1" w:rsidRPr="00914CD6">
        <w:rPr>
          <w:rFonts w:ascii="Times New Roman" w:hAnsi="Times New Roman"/>
          <w:sz w:val="28"/>
          <w:szCs w:val="28"/>
        </w:rPr>
        <w:t xml:space="preserve"> </w:t>
      </w:r>
      <w:r w:rsidR="00D77F1F">
        <w:rPr>
          <w:rFonts w:ascii="Times New Roman" w:hAnsi="Times New Roman"/>
          <w:sz w:val="28"/>
          <w:szCs w:val="28"/>
        </w:rPr>
        <w:t>то</w:t>
      </w:r>
      <w:r w:rsidRPr="00914CD6">
        <w:rPr>
          <w:rFonts w:ascii="Times New Roman" w:hAnsi="Times New Roman"/>
          <w:sz w:val="28"/>
          <w:szCs w:val="28"/>
        </w:rPr>
        <w:t xml:space="preserve"> с полномочным представителем ООИ согласовывается</w:t>
      </w:r>
      <w:r w:rsidR="000027BC" w:rsidRPr="00914CD6">
        <w:rPr>
          <w:rFonts w:ascii="Times New Roman" w:hAnsi="Times New Roman"/>
          <w:sz w:val="28"/>
          <w:szCs w:val="28"/>
        </w:rPr>
        <w:t xml:space="preserve"> решение об обеспечении самостоятельного доступа инвалида на объект</w:t>
      </w:r>
      <w:r w:rsidRPr="00914CD6">
        <w:rPr>
          <w:rFonts w:ascii="Times New Roman" w:hAnsi="Times New Roman"/>
          <w:sz w:val="28"/>
          <w:szCs w:val="28"/>
        </w:rPr>
        <w:t xml:space="preserve"> </w:t>
      </w:r>
      <w:r w:rsidRPr="00914CD6">
        <w:rPr>
          <w:rFonts w:ascii="Times New Roman" w:hAnsi="Times New Roman"/>
          <w:bCs/>
          <w:sz w:val="28"/>
          <w:szCs w:val="28"/>
        </w:rPr>
        <w:t>(с подтверждением выполнения требований досягаемости и безопасности).</w:t>
      </w:r>
    </w:p>
    <w:p w14:paraId="7486F67C" w14:textId="77777777" w:rsidR="001D0DCB" w:rsidRPr="00914CD6" w:rsidRDefault="000A092F" w:rsidP="002F213E">
      <w:pPr>
        <w:spacing w:after="0"/>
        <w:ind w:firstLine="709"/>
        <w:jc w:val="both"/>
        <w:rPr>
          <w:rFonts w:ascii="Times New Roman" w:hAnsi="Times New Roman"/>
          <w:bCs/>
          <w:sz w:val="28"/>
          <w:szCs w:val="28"/>
        </w:rPr>
      </w:pPr>
      <w:r w:rsidRPr="00914CD6">
        <w:rPr>
          <w:rFonts w:ascii="Times New Roman" w:hAnsi="Times New Roman"/>
          <w:sz w:val="28"/>
          <w:szCs w:val="28"/>
        </w:rPr>
        <w:t>Если имеющиеся отклонения от обязательных требований нормативно-технических документов более выражены</w:t>
      </w:r>
      <w:r w:rsidR="001476B1" w:rsidRPr="00914CD6">
        <w:rPr>
          <w:rFonts w:ascii="Times New Roman" w:hAnsi="Times New Roman"/>
          <w:sz w:val="28"/>
          <w:szCs w:val="28"/>
        </w:rPr>
        <w:t>,</w:t>
      </w:r>
      <w:r w:rsidRPr="00914CD6">
        <w:rPr>
          <w:rFonts w:ascii="Times New Roman" w:hAnsi="Times New Roman"/>
          <w:sz w:val="28"/>
          <w:szCs w:val="28"/>
        </w:rPr>
        <w:t xml:space="preserve"> </w:t>
      </w:r>
      <w:r w:rsidR="007E10E9">
        <w:rPr>
          <w:rFonts w:ascii="Times New Roman" w:hAnsi="Times New Roman"/>
          <w:sz w:val="28"/>
          <w:szCs w:val="28"/>
        </w:rPr>
        <w:t xml:space="preserve">из-за чего </w:t>
      </w:r>
      <w:r w:rsidRPr="00914CD6">
        <w:rPr>
          <w:rFonts w:ascii="Times New Roman" w:hAnsi="Times New Roman"/>
          <w:sz w:val="28"/>
          <w:szCs w:val="28"/>
        </w:rPr>
        <w:t>инвалид не может преодолеть имеющиеся барьеры на пути движения самостоятельно</w:t>
      </w:r>
      <w:r w:rsidR="001B1890" w:rsidRPr="00914CD6">
        <w:rPr>
          <w:rFonts w:ascii="Times New Roman" w:hAnsi="Times New Roman"/>
          <w:sz w:val="28"/>
          <w:szCs w:val="28"/>
        </w:rPr>
        <w:t>,</w:t>
      </w:r>
      <w:r w:rsidRPr="00914CD6">
        <w:rPr>
          <w:rFonts w:ascii="Times New Roman" w:hAnsi="Times New Roman"/>
          <w:sz w:val="28"/>
          <w:szCs w:val="28"/>
        </w:rPr>
        <w:t xml:space="preserve"> и безопасност</w:t>
      </w:r>
      <w:r w:rsidR="00A84021">
        <w:rPr>
          <w:rFonts w:ascii="Times New Roman" w:hAnsi="Times New Roman"/>
          <w:sz w:val="28"/>
          <w:szCs w:val="28"/>
        </w:rPr>
        <w:t>ь</w:t>
      </w:r>
      <w:r w:rsidRPr="00914CD6">
        <w:rPr>
          <w:rFonts w:ascii="Times New Roman" w:hAnsi="Times New Roman"/>
          <w:sz w:val="28"/>
          <w:szCs w:val="28"/>
        </w:rPr>
        <w:t xml:space="preserve"> и/или досягаемост</w:t>
      </w:r>
      <w:r w:rsidR="00A84021">
        <w:rPr>
          <w:rFonts w:ascii="Times New Roman" w:hAnsi="Times New Roman"/>
          <w:sz w:val="28"/>
          <w:szCs w:val="28"/>
        </w:rPr>
        <w:t>ь</w:t>
      </w:r>
      <w:r w:rsidRPr="00914CD6">
        <w:rPr>
          <w:rFonts w:ascii="Times New Roman" w:hAnsi="Times New Roman"/>
          <w:sz w:val="28"/>
          <w:szCs w:val="28"/>
        </w:rPr>
        <w:t xml:space="preserve"> могут быть обеспечены только с посторонней помощью, то должны быть приняты </w:t>
      </w:r>
      <w:r w:rsidRPr="00914CD6">
        <w:rPr>
          <w:rFonts w:ascii="Times New Roman" w:hAnsi="Times New Roman"/>
          <w:bCs/>
          <w:sz w:val="28"/>
          <w:szCs w:val="28"/>
        </w:rPr>
        <w:t xml:space="preserve">меры для обеспечения доступа инвалидов к месту предоставления услуги (услуг) с помощью персонала </w:t>
      </w:r>
      <w:r w:rsidR="001476B1" w:rsidRPr="00914CD6">
        <w:rPr>
          <w:rFonts w:ascii="Times New Roman" w:hAnsi="Times New Roman"/>
          <w:bCs/>
          <w:sz w:val="28"/>
          <w:szCs w:val="28"/>
        </w:rPr>
        <w:t>–</w:t>
      </w:r>
      <w:r w:rsidRPr="00914CD6">
        <w:rPr>
          <w:rFonts w:ascii="Times New Roman" w:hAnsi="Times New Roman"/>
          <w:bCs/>
          <w:sz w:val="28"/>
          <w:szCs w:val="28"/>
        </w:rPr>
        <w:t xml:space="preserve"> пут</w:t>
      </w:r>
      <w:r w:rsidR="001476B1" w:rsidRPr="00914CD6">
        <w:rPr>
          <w:rFonts w:ascii="Times New Roman" w:hAnsi="Times New Roman"/>
          <w:bCs/>
          <w:sz w:val="28"/>
          <w:szCs w:val="28"/>
        </w:rPr>
        <w:t>ё</w:t>
      </w:r>
      <w:r w:rsidRPr="00914CD6">
        <w:rPr>
          <w:rFonts w:ascii="Times New Roman" w:hAnsi="Times New Roman"/>
          <w:bCs/>
          <w:sz w:val="28"/>
          <w:szCs w:val="28"/>
        </w:rPr>
        <w:t xml:space="preserve">м оказания им помощи в преодолении барьеров на объекте при получении услуг. </w:t>
      </w:r>
    </w:p>
    <w:p w14:paraId="78AAF9D7"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этом случае согласование решения с полномочным представителем ООИ должно подтвердить, что помощь персоналом организована правильно </w:t>
      </w:r>
      <w:r w:rsidR="001476B1" w:rsidRPr="00914CD6">
        <w:rPr>
          <w:rFonts w:ascii="Times New Roman" w:hAnsi="Times New Roman"/>
          <w:sz w:val="28"/>
          <w:szCs w:val="28"/>
        </w:rPr>
        <w:t>–</w:t>
      </w:r>
      <w:r w:rsidRPr="00914CD6">
        <w:rPr>
          <w:rFonts w:ascii="Times New Roman" w:hAnsi="Times New Roman"/>
          <w:sz w:val="28"/>
          <w:szCs w:val="28"/>
        </w:rPr>
        <w:t xml:space="preserve"> и не только с точки зрения правильного документационного оформления этого решения, но и то, что участие персонала компетентное, этически выдержано, отсутствуют «отношенческие»</w:t>
      </w:r>
      <w:r w:rsidR="0088142D" w:rsidRPr="00914CD6">
        <w:rPr>
          <w:rFonts w:ascii="Times New Roman" w:hAnsi="Times New Roman"/>
          <w:sz w:val="28"/>
          <w:szCs w:val="28"/>
        </w:rPr>
        <w:t xml:space="preserve"> (коммуникативные) </w:t>
      </w:r>
      <w:r w:rsidRPr="00914CD6">
        <w:rPr>
          <w:rFonts w:ascii="Times New Roman" w:hAnsi="Times New Roman"/>
          <w:sz w:val="28"/>
          <w:szCs w:val="28"/>
        </w:rPr>
        <w:t>барьеры.</w:t>
      </w:r>
    </w:p>
    <w:p w14:paraId="523FA49E"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В случае, если требования досягаемости и безопасности не могут быть выполнены на объекте (в том числе с помощью персонала), руководством организации может быть принято решение о предоставлении услуг на дому или дистанционно (если такие услуги могут предоставляться в таких форматах).</w:t>
      </w:r>
    </w:p>
    <w:p w14:paraId="6E9B1072"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Отраслевыми порядками определена ответственность руководителей организаций за исполнение основных положений и требований, установленных законодательными и иными нормативными правовыми актами. При этом, конкретные задачи</w:t>
      </w:r>
      <w:r w:rsidR="00A84021">
        <w:rPr>
          <w:rFonts w:ascii="Times New Roman" w:hAnsi="Times New Roman"/>
          <w:sz w:val="28"/>
          <w:szCs w:val="28"/>
        </w:rPr>
        <w:t xml:space="preserve"> по </w:t>
      </w:r>
      <w:r w:rsidR="00A84021" w:rsidRPr="00A84021">
        <w:rPr>
          <w:rFonts w:ascii="Times New Roman" w:hAnsi="Times New Roman"/>
          <w:sz w:val="28"/>
          <w:szCs w:val="28"/>
        </w:rPr>
        <w:t>созданию безбарьерной среды</w:t>
      </w:r>
      <w:r w:rsidRPr="00914CD6">
        <w:rPr>
          <w:rFonts w:ascii="Times New Roman" w:hAnsi="Times New Roman"/>
          <w:sz w:val="28"/>
          <w:szCs w:val="28"/>
        </w:rPr>
        <w:t xml:space="preserve"> решаются собственниками (правообладателями) или пользователями объектов (во взаимодействии с собственниками).</w:t>
      </w:r>
    </w:p>
    <w:p w14:paraId="4DD2D774" w14:textId="77777777" w:rsidR="000A092F" w:rsidRPr="00914CD6" w:rsidRDefault="001D0DCB" w:rsidP="002F213E">
      <w:pPr>
        <w:spacing w:after="0"/>
        <w:ind w:firstLine="709"/>
        <w:jc w:val="both"/>
        <w:rPr>
          <w:rFonts w:ascii="Times New Roman" w:hAnsi="Times New Roman"/>
          <w:sz w:val="28"/>
          <w:szCs w:val="28"/>
        </w:rPr>
      </w:pPr>
      <w:r w:rsidRPr="00914CD6">
        <w:rPr>
          <w:rFonts w:ascii="Times New Roman" w:hAnsi="Times New Roman"/>
          <w:bCs/>
          <w:sz w:val="28"/>
          <w:szCs w:val="28"/>
        </w:rPr>
        <w:t xml:space="preserve">Учитывая, что </w:t>
      </w:r>
      <w:r w:rsidR="000A092F" w:rsidRPr="00914CD6">
        <w:rPr>
          <w:rFonts w:ascii="Times New Roman" w:hAnsi="Times New Roman"/>
          <w:bCs/>
          <w:sz w:val="28"/>
          <w:szCs w:val="28"/>
        </w:rPr>
        <w:t xml:space="preserve">доступность объекта </w:t>
      </w:r>
      <w:r w:rsidR="001476B1" w:rsidRPr="00914CD6">
        <w:rPr>
          <w:rFonts w:ascii="Times New Roman" w:hAnsi="Times New Roman"/>
          <w:bCs/>
          <w:sz w:val="28"/>
          <w:szCs w:val="28"/>
        </w:rPr>
        <w:t>–</w:t>
      </w:r>
      <w:r w:rsidR="000A092F" w:rsidRPr="00914CD6">
        <w:rPr>
          <w:rFonts w:ascii="Times New Roman" w:hAnsi="Times New Roman"/>
          <w:bCs/>
          <w:sz w:val="28"/>
          <w:szCs w:val="28"/>
        </w:rPr>
        <w:t xml:space="preserve"> это ответственность собственника объекта,</w:t>
      </w:r>
      <w:r w:rsidR="000A092F" w:rsidRPr="00914CD6">
        <w:rPr>
          <w:rFonts w:ascii="Times New Roman" w:hAnsi="Times New Roman"/>
          <w:sz w:val="28"/>
          <w:szCs w:val="28"/>
        </w:rPr>
        <w:t xml:space="preserve"> то архитектурно-планировочные решения согласовываются с собственником, арендодателем (решения об адаптации объекта включаются в договора аренды или дополнительные соглашения к ним).</w:t>
      </w:r>
    </w:p>
    <w:p w14:paraId="2CA068AA" w14:textId="77777777" w:rsidR="00995D1A"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За </w:t>
      </w:r>
      <w:r w:rsidRPr="00914CD6">
        <w:rPr>
          <w:rFonts w:ascii="Times New Roman" w:hAnsi="Times New Roman"/>
          <w:bCs/>
          <w:sz w:val="28"/>
          <w:szCs w:val="28"/>
        </w:rPr>
        <w:t>доступность услуг ответственность несет руководитель организации,</w:t>
      </w:r>
      <w:r w:rsidRPr="00914CD6">
        <w:rPr>
          <w:rFonts w:ascii="Times New Roman" w:hAnsi="Times New Roman"/>
          <w:sz w:val="28"/>
          <w:szCs w:val="28"/>
        </w:rPr>
        <w:t xml:space="preserve"> расположенной на объекте, обеспечивая разработку, принятие и реализацию </w:t>
      </w:r>
      <w:r w:rsidRPr="00914CD6">
        <w:rPr>
          <w:rFonts w:ascii="Times New Roman" w:hAnsi="Times New Roman"/>
          <w:sz w:val="28"/>
          <w:szCs w:val="28"/>
        </w:rPr>
        <w:lastRenderedPageBreak/>
        <w:t>решений, обеспечивающих либо доступ к услуге на объекте, в том числе с помощью персонала (включая обучение и/или инструктирование персонала), либо предоставление услуг на дому, либо дистанционно</w:t>
      </w:r>
      <w:r w:rsidR="00F545A6">
        <w:rPr>
          <w:rFonts w:ascii="Times New Roman" w:hAnsi="Times New Roman"/>
          <w:sz w:val="28"/>
          <w:szCs w:val="28"/>
        </w:rPr>
        <w:t>.</w:t>
      </w:r>
      <w:r w:rsidRPr="00914CD6">
        <w:rPr>
          <w:rFonts w:ascii="Times New Roman" w:hAnsi="Times New Roman"/>
          <w:sz w:val="28"/>
          <w:szCs w:val="28"/>
        </w:rPr>
        <w:t xml:space="preserve"> </w:t>
      </w:r>
      <w:r w:rsidR="00F545A6">
        <w:rPr>
          <w:rFonts w:ascii="Times New Roman" w:hAnsi="Times New Roman"/>
          <w:sz w:val="28"/>
          <w:szCs w:val="28"/>
        </w:rPr>
        <w:t>П</w:t>
      </w:r>
      <w:r w:rsidRPr="00914CD6">
        <w:rPr>
          <w:rFonts w:ascii="Times New Roman" w:hAnsi="Times New Roman"/>
          <w:sz w:val="28"/>
          <w:szCs w:val="28"/>
        </w:rPr>
        <w:t>ри этом возможны сочетания этих решений или различный их выбор для различных категорий инвалидов.</w:t>
      </w:r>
    </w:p>
    <w:p w14:paraId="20DC0E56" w14:textId="77777777" w:rsidR="000E6893" w:rsidRPr="00914CD6" w:rsidRDefault="000E6893"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351EC525" w14:textId="1BC06A3D" w:rsidR="006F1E66" w:rsidRPr="00914CD6" w:rsidRDefault="00316863" w:rsidP="002F213E">
      <w:pPr>
        <w:tabs>
          <w:tab w:val="left" w:pos="2256"/>
        </w:tabs>
        <w:spacing w:after="0"/>
        <w:jc w:val="center"/>
        <w:rPr>
          <w:rFonts w:ascii="Times New Roman" w:hAnsi="Times New Roman"/>
          <w:b/>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636736" behindDoc="0" locked="0" layoutInCell="1" allowOverlap="1" wp14:anchorId="36B9F175" wp14:editId="3F397EC0">
                <wp:simplePos x="0" y="0"/>
                <wp:positionH relativeFrom="column">
                  <wp:posOffset>-4445</wp:posOffset>
                </wp:positionH>
                <wp:positionV relativeFrom="paragraph">
                  <wp:posOffset>153035</wp:posOffset>
                </wp:positionV>
                <wp:extent cx="6141085" cy="1007745"/>
                <wp:effectExtent l="0" t="0" r="0" b="1905"/>
                <wp:wrapNone/>
                <wp:docPr id="171" name="Прямоугольник: скругленные углы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007745"/>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BF9DCB" w14:textId="77777777" w:rsidR="00EB561F" w:rsidRPr="005D2391" w:rsidRDefault="00EB561F" w:rsidP="00AA38BF">
                            <w:pPr>
                              <w:pStyle w:val="1"/>
                              <w:spacing w:before="0"/>
                              <w:jc w:val="center"/>
                              <w:rPr>
                                <w:rFonts w:ascii="Times New Roman" w:hAnsi="Times New Roman" w:cs="Times New Roman"/>
                                <w:b/>
                                <w:bCs/>
                                <w:color w:val="FFFFFF" w:themeColor="background1"/>
                                <w:sz w:val="28"/>
                                <w:szCs w:val="28"/>
                              </w:rPr>
                            </w:pPr>
                            <w:bookmarkStart w:id="13" w:name="_Toc121414792"/>
                            <w:r>
                              <w:rPr>
                                <w:rFonts w:ascii="Times New Roman" w:hAnsi="Times New Roman" w:cs="Times New Roman"/>
                                <w:b/>
                                <w:bCs/>
                                <w:color w:val="FFFFFF" w:themeColor="background1"/>
                                <w:sz w:val="28"/>
                                <w:szCs w:val="28"/>
                              </w:rPr>
                              <w:t>3. С</w:t>
                            </w:r>
                            <w:r w:rsidRPr="005D2391">
                              <w:rPr>
                                <w:rFonts w:ascii="Times New Roman" w:hAnsi="Times New Roman" w:cs="Times New Roman"/>
                                <w:b/>
                                <w:bCs/>
                                <w:color w:val="FFFFFF" w:themeColor="background1"/>
                                <w:sz w:val="28"/>
                                <w:szCs w:val="28"/>
                              </w:rPr>
                              <w:t>редовые барьеры для инвалидов</w:t>
                            </w:r>
                            <w:r>
                              <w:rPr>
                                <w:rFonts w:ascii="Times New Roman" w:hAnsi="Times New Roman" w:cs="Times New Roman"/>
                                <w:b/>
                                <w:bCs/>
                                <w:color w:val="FFFFFF" w:themeColor="background1"/>
                                <w:sz w:val="28"/>
                                <w:szCs w:val="28"/>
                              </w:rPr>
                              <w:br/>
                            </w:r>
                            <w:r w:rsidRPr="005D2391">
                              <w:rPr>
                                <w:rFonts w:ascii="Times New Roman" w:hAnsi="Times New Roman" w:cs="Times New Roman"/>
                                <w:b/>
                                <w:bCs/>
                                <w:color w:val="FFFFFF" w:themeColor="background1"/>
                                <w:sz w:val="28"/>
                                <w:szCs w:val="28"/>
                              </w:rPr>
                              <w:t>на объектах социальной инфраструктуры</w:t>
                            </w:r>
                            <w:bookmarkEnd w:id="1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F175" id="Прямоугольник: скругленные углы 171" o:spid="_x0000_s1028" style="position:absolute;left:0;text-align:left;margin-left:-.35pt;margin-top:12.05pt;width:483.55pt;height:79.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" fillcolor="#1e5945" strokecolor="#1e5945" strokeweight="1pt">
                <v:stroke joinstyle="miter"/>
                <v:path arrowok="t"/>
                <v:textbox>
                  <w:txbxContent>
                    <w:p w14:paraId="6CBF9DCB" w14:textId="77777777" w:rsidR="00EB561F" w:rsidRPr="005D2391" w:rsidRDefault="00EB561F" w:rsidP="00AA38BF">
                      <w:pPr>
                        <w:pStyle w:val="1"/>
                        <w:spacing w:before="0"/>
                        <w:jc w:val="center"/>
                        <w:rPr>
                          <w:rFonts w:ascii="Times New Roman" w:hAnsi="Times New Roman" w:cs="Times New Roman"/>
                          <w:b/>
                          <w:bCs/>
                          <w:color w:val="FFFFFF" w:themeColor="background1"/>
                          <w:sz w:val="28"/>
                          <w:szCs w:val="28"/>
                        </w:rPr>
                      </w:pPr>
                      <w:bookmarkStart w:id="14" w:name="_Toc121414792"/>
                      <w:r>
                        <w:rPr>
                          <w:rFonts w:ascii="Times New Roman" w:hAnsi="Times New Roman" w:cs="Times New Roman"/>
                          <w:b/>
                          <w:bCs/>
                          <w:color w:val="FFFFFF" w:themeColor="background1"/>
                          <w:sz w:val="28"/>
                          <w:szCs w:val="28"/>
                        </w:rPr>
                        <w:t>3. С</w:t>
                      </w:r>
                      <w:r w:rsidRPr="005D2391">
                        <w:rPr>
                          <w:rFonts w:ascii="Times New Roman" w:hAnsi="Times New Roman" w:cs="Times New Roman"/>
                          <w:b/>
                          <w:bCs/>
                          <w:color w:val="FFFFFF" w:themeColor="background1"/>
                          <w:sz w:val="28"/>
                          <w:szCs w:val="28"/>
                        </w:rPr>
                        <w:t>редовые барьеры для инвалидов</w:t>
                      </w:r>
                      <w:r>
                        <w:rPr>
                          <w:rFonts w:ascii="Times New Roman" w:hAnsi="Times New Roman" w:cs="Times New Roman"/>
                          <w:b/>
                          <w:bCs/>
                          <w:color w:val="FFFFFF" w:themeColor="background1"/>
                          <w:sz w:val="28"/>
                          <w:szCs w:val="28"/>
                        </w:rPr>
                        <w:br/>
                      </w:r>
                      <w:r w:rsidRPr="005D2391">
                        <w:rPr>
                          <w:rFonts w:ascii="Times New Roman" w:hAnsi="Times New Roman" w:cs="Times New Roman"/>
                          <w:b/>
                          <w:bCs/>
                          <w:color w:val="FFFFFF" w:themeColor="background1"/>
                          <w:sz w:val="28"/>
                          <w:szCs w:val="28"/>
                        </w:rPr>
                        <w:t>на объектах социальной инфраструктуры</w:t>
                      </w:r>
                      <w:bookmarkEnd w:id="14"/>
                    </w:p>
                  </w:txbxContent>
                </v:textbox>
              </v:roundrect>
            </w:pict>
          </mc:Fallback>
        </mc:AlternateContent>
      </w:r>
    </w:p>
    <w:p w14:paraId="787DF65A" w14:textId="77777777" w:rsidR="006F1E66" w:rsidRPr="00914CD6" w:rsidRDefault="006F1E66" w:rsidP="002F213E">
      <w:pPr>
        <w:tabs>
          <w:tab w:val="left" w:pos="2256"/>
        </w:tabs>
        <w:spacing w:after="0"/>
        <w:jc w:val="center"/>
        <w:rPr>
          <w:rFonts w:ascii="Times New Roman" w:hAnsi="Times New Roman"/>
          <w:b/>
          <w:sz w:val="28"/>
          <w:szCs w:val="28"/>
        </w:rPr>
      </w:pPr>
    </w:p>
    <w:p w14:paraId="1360D9B4" w14:textId="77777777" w:rsidR="006F1E66" w:rsidRPr="00914CD6" w:rsidRDefault="006F1E66" w:rsidP="002F213E">
      <w:pPr>
        <w:tabs>
          <w:tab w:val="left" w:pos="2256"/>
        </w:tabs>
        <w:spacing w:after="0"/>
        <w:jc w:val="center"/>
        <w:rPr>
          <w:rFonts w:ascii="Times New Roman" w:hAnsi="Times New Roman"/>
          <w:b/>
          <w:sz w:val="28"/>
          <w:szCs w:val="28"/>
        </w:rPr>
      </w:pPr>
    </w:p>
    <w:p w14:paraId="058C7D60" w14:textId="77777777" w:rsidR="006F1E66" w:rsidRPr="00914CD6" w:rsidRDefault="006F1E66" w:rsidP="002F213E">
      <w:pPr>
        <w:tabs>
          <w:tab w:val="left" w:pos="2256"/>
        </w:tabs>
        <w:spacing w:after="0"/>
        <w:jc w:val="center"/>
        <w:rPr>
          <w:rFonts w:ascii="Times New Roman" w:hAnsi="Times New Roman"/>
          <w:b/>
          <w:sz w:val="28"/>
          <w:szCs w:val="28"/>
        </w:rPr>
      </w:pPr>
    </w:p>
    <w:p w14:paraId="79B27B14" w14:textId="77777777" w:rsidR="006F1E66" w:rsidRPr="00914CD6" w:rsidRDefault="006F1E66" w:rsidP="002F213E">
      <w:pPr>
        <w:tabs>
          <w:tab w:val="left" w:pos="2256"/>
        </w:tabs>
        <w:spacing w:after="0"/>
        <w:jc w:val="center"/>
        <w:rPr>
          <w:rFonts w:ascii="Times New Roman" w:hAnsi="Times New Roman"/>
          <w:b/>
          <w:sz w:val="28"/>
          <w:szCs w:val="28"/>
        </w:rPr>
      </w:pPr>
    </w:p>
    <w:p w14:paraId="4F2898BD" w14:textId="77777777" w:rsidR="000E6893" w:rsidRPr="00914CD6" w:rsidRDefault="000E6893" w:rsidP="002F213E">
      <w:pPr>
        <w:spacing w:after="0"/>
        <w:ind w:firstLine="709"/>
        <w:jc w:val="both"/>
        <w:rPr>
          <w:rFonts w:ascii="Times New Roman" w:hAnsi="Times New Roman"/>
          <w:b/>
          <w:bCs/>
          <w:sz w:val="28"/>
          <w:szCs w:val="28"/>
        </w:rPr>
      </w:pPr>
    </w:p>
    <w:p w14:paraId="637868D8" w14:textId="77777777" w:rsidR="002A1BC2" w:rsidRPr="00914CD6" w:rsidRDefault="00F84409" w:rsidP="002A1BC2">
      <w:pPr>
        <w:spacing w:after="0"/>
        <w:ind w:firstLine="709"/>
        <w:jc w:val="both"/>
        <w:rPr>
          <w:rFonts w:ascii="Times New Roman" w:hAnsi="Times New Roman"/>
          <w:sz w:val="28"/>
          <w:szCs w:val="28"/>
        </w:rPr>
      </w:pPr>
      <w:r w:rsidRPr="00914CD6">
        <w:rPr>
          <w:rFonts w:ascii="Times New Roman" w:hAnsi="Times New Roman"/>
          <w:sz w:val="28"/>
          <w:szCs w:val="28"/>
        </w:rPr>
        <w:t xml:space="preserve">Существенными (значимыми с точки зрения </w:t>
      </w:r>
      <w:r w:rsidR="001D0DCB" w:rsidRPr="00914CD6">
        <w:rPr>
          <w:rFonts w:ascii="Times New Roman" w:hAnsi="Times New Roman"/>
          <w:sz w:val="28"/>
          <w:szCs w:val="28"/>
        </w:rPr>
        <w:t xml:space="preserve">устранения </w:t>
      </w:r>
      <w:r w:rsidRPr="00914CD6">
        <w:rPr>
          <w:rFonts w:ascii="Times New Roman" w:hAnsi="Times New Roman"/>
          <w:sz w:val="28"/>
          <w:szCs w:val="28"/>
        </w:rPr>
        <w:t>препятствий для досягаемого и безопасного получения услуг) барьерами окружающей среды</w:t>
      </w:r>
      <w:r w:rsidR="00C77B6A" w:rsidRPr="00914CD6">
        <w:rPr>
          <w:rFonts w:ascii="Times New Roman" w:hAnsi="Times New Roman"/>
          <w:sz w:val="28"/>
          <w:szCs w:val="28"/>
        </w:rPr>
        <w:t xml:space="preserve"> (средовые барьеры)</w:t>
      </w:r>
      <w:r w:rsidRPr="00914CD6">
        <w:rPr>
          <w:rFonts w:ascii="Times New Roman" w:hAnsi="Times New Roman"/>
          <w:sz w:val="28"/>
          <w:szCs w:val="28"/>
        </w:rPr>
        <w:t xml:space="preserve"> для инвалидов, МГН, требующими их выявления и устранения на объектах, могут быть:</w:t>
      </w:r>
    </w:p>
    <w:p w14:paraId="1D5B0CAC" w14:textId="77777777" w:rsidR="002A1BC2" w:rsidRPr="00914CD6" w:rsidRDefault="00350CDA" w:rsidP="00A62212">
      <w:pPr>
        <w:pStyle w:val="a9"/>
        <w:numPr>
          <w:ilvl w:val="0"/>
          <w:numId w:val="37"/>
        </w:numPr>
        <w:spacing w:after="0"/>
        <w:ind w:left="0" w:firstLine="709"/>
        <w:jc w:val="both"/>
        <w:rPr>
          <w:rFonts w:ascii="Times New Roman" w:hAnsi="Times New Roman"/>
          <w:sz w:val="28"/>
          <w:szCs w:val="28"/>
        </w:rPr>
      </w:pPr>
      <w:r w:rsidRPr="00914CD6">
        <w:rPr>
          <w:rFonts w:ascii="Times New Roman" w:hAnsi="Times New Roman"/>
          <w:sz w:val="28"/>
          <w:szCs w:val="28"/>
        </w:rPr>
        <w:t xml:space="preserve">физические </w:t>
      </w:r>
      <w:r w:rsidR="00F84409" w:rsidRPr="00914CD6">
        <w:rPr>
          <w:rFonts w:ascii="Times New Roman" w:hAnsi="Times New Roman"/>
          <w:sz w:val="28"/>
          <w:szCs w:val="28"/>
        </w:rPr>
        <w:t>(архитектурно-планировочные);</w:t>
      </w:r>
    </w:p>
    <w:p w14:paraId="4901F308" w14:textId="77777777" w:rsidR="002A1BC2" w:rsidRPr="00A62212" w:rsidRDefault="00350CDA" w:rsidP="00A62212">
      <w:pPr>
        <w:pStyle w:val="a9"/>
        <w:numPr>
          <w:ilvl w:val="0"/>
          <w:numId w:val="37"/>
        </w:numPr>
        <w:spacing w:after="0"/>
        <w:ind w:left="0" w:firstLine="709"/>
        <w:jc w:val="both"/>
        <w:rPr>
          <w:rFonts w:ascii="Times New Roman" w:hAnsi="Times New Roman"/>
          <w:sz w:val="28"/>
          <w:szCs w:val="28"/>
        </w:rPr>
      </w:pPr>
      <w:r w:rsidRPr="00A62212">
        <w:rPr>
          <w:rFonts w:ascii="Times New Roman" w:hAnsi="Times New Roman"/>
          <w:sz w:val="28"/>
          <w:szCs w:val="28"/>
        </w:rPr>
        <w:t xml:space="preserve">информационные </w:t>
      </w:r>
      <w:r w:rsidR="00F84409" w:rsidRPr="00A62212">
        <w:rPr>
          <w:rFonts w:ascii="Times New Roman" w:hAnsi="Times New Roman"/>
          <w:sz w:val="28"/>
          <w:szCs w:val="28"/>
        </w:rPr>
        <w:t>(с уч</w:t>
      </w:r>
      <w:r w:rsidR="00F857C0" w:rsidRPr="00A62212">
        <w:rPr>
          <w:rFonts w:ascii="Times New Roman" w:hAnsi="Times New Roman"/>
          <w:sz w:val="28"/>
          <w:szCs w:val="28"/>
        </w:rPr>
        <w:t>ё</w:t>
      </w:r>
      <w:r w:rsidR="00F84409" w:rsidRPr="00A62212">
        <w:rPr>
          <w:rFonts w:ascii="Times New Roman" w:hAnsi="Times New Roman"/>
          <w:sz w:val="28"/>
          <w:szCs w:val="28"/>
        </w:rPr>
        <w:t xml:space="preserve">том </w:t>
      </w:r>
      <w:r w:rsidR="0088142D" w:rsidRPr="00A62212">
        <w:rPr>
          <w:rFonts w:ascii="Times New Roman" w:hAnsi="Times New Roman"/>
          <w:sz w:val="28"/>
          <w:szCs w:val="28"/>
        </w:rPr>
        <w:t xml:space="preserve">психофизиологических возможностей инвалидов </w:t>
      </w:r>
      <w:r w:rsidR="00E457BE" w:rsidRPr="00A62212">
        <w:rPr>
          <w:rFonts w:ascii="Times New Roman" w:hAnsi="Times New Roman"/>
          <w:sz w:val="28"/>
          <w:szCs w:val="28"/>
        </w:rPr>
        <w:t>по</w:t>
      </w:r>
      <w:r w:rsidR="0088142D" w:rsidRPr="00A62212">
        <w:rPr>
          <w:rFonts w:ascii="Times New Roman" w:hAnsi="Times New Roman"/>
          <w:sz w:val="28"/>
          <w:szCs w:val="28"/>
        </w:rPr>
        <w:t xml:space="preserve"> скорости и способу восприятия информации</w:t>
      </w:r>
      <w:r w:rsidR="001D0DCB" w:rsidRPr="00A62212">
        <w:rPr>
          <w:rFonts w:ascii="Times New Roman" w:hAnsi="Times New Roman"/>
          <w:sz w:val="28"/>
          <w:szCs w:val="28"/>
        </w:rPr>
        <w:t>)</w:t>
      </w:r>
      <w:r w:rsidR="00F84409" w:rsidRPr="00A62212">
        <w:rPr>
          <w:rFonts w:ascii="Times New Roman" w:hAnsi="Times New Roman"/>
          <w:sz w:val="28"/>
          <w:szCs w:val="28"/>
        </w:rPr>
        <w:t>;</w:t>
      </w:r>
    </w:p>
    <w:p w14:paraId="6AD55DDC" w14:textId="77777777" w:rsidR="00F84409" w:rsidRPr="00914CD6" w:rsidRDefault="00350CDA" w:rsidP="003146BB">
      <w:pPr>
        <w:spacing w:after="0"/>
        <w:ind w:firstLine="709"/>
        <w:jc w:val="both"/>
        <w:rPr>
          <w:rFonts w:ascii="Times New Roman" w:hAnsi="Times New Roman"/>
          <w:sz w:val="28"/>
          <w:szCs w:val="28"/>
        </w:rPr>
      </w:pPr>
      <w:r w:rsidRPr="00914CD6">
        <w:rPr>
          <w:rFonts w:ascii="Times New Roman" w:hAnsi="Times New Roman"/>
          <w:sz w:val="28"/>
          <w:szCs w:val="28"/>
        </w:rPr>
        <w:t xml:space="preserve">3) организационные </w:t>
      </w:r>
      <w:r w:rsidR="00F84409" w:rsidRPr="00914CD6">
        <w:rPr>
          <w:rFonts w:ascii="Times New Roman" w:hAnsi="Times New Roman"/>
          <w:sz w:val="28"/>
          <w:szCs w:val="28"/>
        </w:rPr>
        <w:t>(</w:t>
      </w:r>
      <w:r w:rsidRPr="00914CD6">
        <w:rPr>
          <w:rFonts w:ascii="Times New Roman" w:hAnsi="Times New Roman"/>
          <w:sz w:val="28"/>
          <w:szCs w:val="28"/>
        </w:rPr>
        <w:t xml:space="preserve">в отношении </w:t>
      </w:r>
      <w:r w:rsidR="003E15CA">
        <w:rPr>
          <w:rFonts w:ascii="Times New Roman" w:hAnsi="Times New Roman"/>
          <w:sz w:val="28"/>
          <w:szCs w:val="28"/>
        </w:rPr>
        <w:t>доступности получения</w:t>
      </w:r>
      <w:r w:rsidRPr="00914CD6">
        <w:rPr>
          <w:rFonts w:ascii="Times New Roman" w:hAnsi="Times New Roman"/>
          <w:sz w:val="28"/>
          <w:szCs w:val="28"/>
        </w:rPr>
        <w:t xml:space="preserve"> услуги</w:t>
      </w:r>
      <w:r w:rsidR="00F84409" w:rsidRPr="00914CD6">
        <w:rPr>
          <w:rFonts w:ascii="Times New Roman" w:hAnsi="Times New Roman"/>
          <w:sz w:val="28"/>
          <w:szCs w:val="28"/>
        </w:rPr>
        <w:t>, компетентност</w:t>
      </w:r>
      <w:r w:rsidRPr="00914CD6">
        <w:rPr>
          <w:rFonts w:ascii="Times New Roman" w:hAnsi="Times New Roman"/>
          <w:sz w:val="28"/>
          <w:szCs w:val="28"/>
        </w:rPr>
        <w:t>и</w:t>
      </w:r>
      <w:r w:rsidR="00F84409" w:rsidRPr="00914CD6">
        <w:rPr>
          <w:rFonts w:ascii="Times New Roman" w:hAnsi="Times New Roman"/>
          <w:sz w:val="28"/>
          <w:szCs w:val="28"/>
        </w:rPr>
        <w:t xml:space="preserve"> персонала), в том числе «отношенческие» (коммуникативные).</w:t>
      </w:r>
    </w:p>
    <w:p w14:paraId="167EA69A" w14:textId="77777777" w:rsidR="003146BB" w:rsidRPr="00914CD6" w:rsidRDefault="001B1890" w:rsidP="003146BB">
      <w:pPr>
        <w:spacing w:after="0"/>
        <w:ind w:firstLine="709"/>
        <w:jc w:val="both"/>
        <w:rPr>
          <w:rFonts w:ascii="Times New Roman" w:hAnsi="Times New Roman"/>
          <w:sz w:val="28"/>
          <w:szCs w:val="28"/>
        </w:rPr>
      </w:pPr>
      <w:r w:rsidRPr="00914CD6">
        <w:rPr>
          <w:rFonts w:ascii="Times New Roman" w:hAnsi="Times New Roman"/>
          <w:sz w:val="28"/>
          <w:szCs w:val="28"/>
        </w:rPr>
        <w:t>О</w:t>
      </w:r>
      <w:r w:rsidR="00F84409" w:rsidRPr="00914CD6">
        <w:rPr>
          <w:rFonts w:ascii="Times New Roman" w:hAnsi="Times New Roman"/>
          <w:sz w:val="28"/>
          <w:szCs w:val="28"/>
        </w:rPr>
        <w:t xml:space="preserve">сновными путями преодоления выявленных </w:t>
      </w:r>
      <w:r w:rsidR="00C77B6A" w:rsidRPr="00914CD6">
        <w:rPr>
          <w:rFonts w:ascii="Times New Roman" w:hAnsi="Times New Roman"/>
          <w:sz w:val="28"/>
          <w:szCs w:val="28"/>
        </w:rPr>
        <w:t xml:space="preserve">средовых </w:t>
      </w:r>
      <w:r w:rsidR="00F84409" w:rsidRPr="00914CD6">
        <w:rPr>
          <w:rFonts w:ascii="Times New Roman" w:hAnsi="Times New Roman"/>
          <w:sz w:val="28"/>
          <w:szCs w:val="28"/>
        </w:rPr>
        <w:t>барьеров являются:</w:t>
      </w:r>
    </w:p>
    <w:p w14:paraId="13CA2828" w14:textId="77777777" w:rsidR="003146BB" w:rsidRPr="00914CD6" w:rsidRDefault="00F84409" w:rsidP="003146BB">
      <w:pPr>
        <w:spacing w:after="0"/>
        <w:ind w:firstLine="709"/>
        <w:jc w:val="both"/>
        <w:rPr>
          <w:rFonts w:ascii="Times New Roman" w:hAnsi="Times New Roman"/>
          <w:sz w:val="28"/>
          <w:szCs w:val="28"/>
        </w:rPr>
      </w:pPr>
      <w:r w:rsidRPr="00914CD6">
        <w:rPr>
          <w:rFonts w:ascii="Times New Roman" w:hAnsi="Times New Roman"/>
          <w:bCs/>
          <w:sz w:val="28"/>
          <w:szCs w:val="28"/>
        </w:rPr>
        <w:t>архитектурно-планировочные решения</w:t>
      </w:r>
      <w:r w:rsidRPr="00914CD6">
        <w:rPr>
          <w:rFonts w:ascii="Times New Roman" w:hAnsi="Times New Roman"/>
          <w:sz w:val="28"/>
          <w:szCs w:val="28"/>
        </w:rPr>
        <w:t xml:space="preserve"> (в результате выполнения </w:t>
      </w:r>
      <w:r w:rsidR="00350CDA" w:rsidRPr="00914CD6">
        <w:rPr>
          <w:rFonts w:ascii="Times New Roman" w:hAnsi="Times New Roman"/>
          <w:sz w:val="28"/>
          <w:szCs w:val="28"/>
        </w:rPr>
        <w:t>мероприятий в рамках реконструкции, капитального или текущего</w:t>
      </w:r>
      <w:r w:rsidR="00854BA7" w:rsidRPr="00914CD6">
        <w:rPr>
          <w:rFonts w:ascii="Times New Roman" w:hAnsi="Times New Roman"/>
          <w:sz w:val="28"/>
          <w:szCs w:val="28"/>
        </w:rPr>
        <w:t xml:space="preserve"> ремонта</w:t>
      </w:r>
      <w:r w:rsidR="00350CDA" w:rsidRPr="00914CD6">
        <w:rPr>
          <w:rFonts w:ascii="Times New Roman" w:hAnsi="Times New Roman"/>
          <w:sz w:val="28"/>
          <w:szCs w:val="28"/>
        </w:rPr>
        <w:t xml:space="preserve">, </w:t>
      </w:r>
      <w:r w:rsidR="00A04F22" w:rsidRPr="00FC3888">
        <w:rPr>
          <w:rFonts w:ascii="Times New Roman" w:hAnsi="Times New Roman"/>
          <w:sz w:val="28"/>
          <w:szCs w:val="28"/>
        </w:rPr>
        <w:t>приспособления</w:t>
      </w:r>
      <w:r w:rsidRPr="00914CD6">
        <w:rPr>
          <w:rFonts w:ascii="Times New Roman" w:hAnsi="Times New Roman"/>
          <w:sz w:val="28"/>
          <w:szCs w:val="28"/>
        </w:rPr>
        <w:t>);</w:t>
      </w:r>
    </w:p>
    <w:p w14:paraId="4D734193" w14:textId="77777777" w:rsidR="003146BB" w:rsidRPr="00914CD6" w:rsidRDefault="00350CDA" w:rsidP="003146BB">
      <w:pPr>
        <w:spacing w:after="0"/>
        <w:ind w:firstLine="709"/>
        <w:jc w:val="both"/>
        <w:rPr>
          <w:rFonts w:ascii="Times New Roman" w:hAnsi="Times New Roman"/>
          <w:sz w:val="28"/>
          <w:szCs w:val="28"/>
        </w:rPr>
      </w:pPr>
      <w:r w:rsidRPr="00914CD6">
        <w:rPr>
          <w:rFonts w:ascii="Times New Roman" w:hAnsi="Times New Roman"/>
          <w:bCs/>
          <w:sz w:val="28"/>
          <w:szCs w:val="28"/>
        </w:rPr>
        <w:t xml:space="preserve">применение </w:t>
      </w:r>
      <w:r w:rsidR="00F84409" w:rsidRPr="00914CD6">
        <w:rPr>
          <w:rFonts w:ascii="Times New Roman" w:hAnsi="Times New Roman"/>
          <w:bCs/>
          <w:sz w:val="28"/>
          <w:szCs w:val="28"/>
        </w:rPr>
        <w:t>технически</w:t>
      </w:r>
      <w:r w:rsidRPr="00914CD6">
        <w:rPr>
          <w:rFonts w:ascii="Times New Roman" w:hAnsi="Times New Roman"/>
          <w:bCs/>
          <w:sz w:val="28"/>
          <w:szCs w:val="28"/>
        </w:rPr>
        <w:t>х</w:t>
      </w:r>
      <w:r w:rsidR="00F84409" w:rsidRPr="00914CD6">
        <w:rPr>
          <w:rFonts w:ascii="Times New Roman" w:hAnsi="Times New Roman"/>
          <w:bCs/>
          <w:sz w:val="28"/>
          <w:szCs w:val="28"/>
        </w:rPr>
        <w:t xml:space="preserve"> средств для адаптации</w:t>
      </w:r>
      <w:r w:rsidR="00F84409" w:rsidRPr="00914CD6">
        <w:rPr>
          <w:rFonts w:ascii="Times New Roman" w:hAnsi="Times New Roman"/>
          <w:sz w:val="28"/>
          <w:szCs w:val="28"/>
        </w:rPr>
        <w:t xml:space="preserve"> (индивидуального и коллективного пользования), ассистивные (вспомогательные) устройства;</w:t>
      </w:r>
    </w:p>
    <w:p w14:paraId="59A78356" w14:textId="77777777" w:rsidR="00F84409" w:rsidRPr="00914CD6" w:rsidRDefault="00F84409" w:rsidP="003146BB">
      <w:pPr>
        <w:spacing w:after="0"/>
        <w:ind w:firstLine="709"/>
        <w:jc w:val="both"/>
        <w:rPr>
          <w:rFonts w:ascii="Times New Roman" w:hAnsi="Times New Roman"/>
          <w:sz w:val="28"/>
          <w:szCs w:val="28"/>
        </w:rPr>
      </w:pPr>
      <w:r w:rsidRPr="00914CD6">
        <w:rPr>
          <w:rFonts w:ascii="Times New Roman" w:hAnsi="Times New Roman"/>
          <w:bCs/>
          <w:sz w:val="28"/>
          <w:szCs w:val="28"/>
        </w:rPr>
        <w:t>помощь персонала</w:t>
      </w:r>
      <w:r w:rsidR="00350CDA" w:rsidRPr="00914CD6">
        <w:rPr>
          <w:rFonts w:ascii="Times New Roman" w:hAnsi="Times New Roman"/>
          <w:sz w:val="28"/>
          <w:szCs w:val="28"/>
        </w:rPr>
        <w:t xml:space="preserve"> – </w:t>
      </w:r>
      <w:r w:rsidRPr="00914CD6">
        <w:rPr>
          <w:rFonts w:ascii="Times New Roman" w:hAnsi="Times New Roman"/>
          <w:sz w:val="28"/>
          <w:szCs w:val="28"/>
        </w:rPr>
        <w:t>сопровождение, преодоление барьеров, иная необходимая помощь.</w:t>
      </w:r>
    </w:p>
    <w:p w14:paraId="0A665968" w14:textId="77777777" w:rsidR="00DE32AA" w:rsidRPr="00914CD6" w:rsidRDefault="00750DB6" w:rsidP="002F213E">
      <w:pPr>
        <w:spacing w:after="0"/>
        <w:ind w:firstLine="709"/>
        <w:jc w:val="both"/>
        <w:rPr>
          <w:rFonts w:ascii="Times New Roman" w:hAnsi="Times New Roman"/>
          <w:sz w:val="28"/>
          <w:szCs w:val="28"/>
        </w:rPr>
      </w:pPr>
      <w:bookmarkStart w:id="15" w:name="_Hlk121308008"/>
      <w:r w:rsidRPr="00914CD6">
        <w:rPr>
          <w:rFonts w:ascii="Times New Roman" w:hAnsi="Times New Roman"/>
          <w:sz w:val="28"/>
          <w:szCs w:val="28"/>
        </w:rPr>
        <w:t>Барьеры устраняются на нескольких этапах:</w:t>
      </w:r>
    </w:p>
    <w:p w14:paraId="1380921F" w14:textId="77777777" w:rsidR="00351FA5" w:rsidRPr="00914CD6" w:rsidRDefault="00DE32AA" w:rsidP="002A1BC2">
      <w:pPr>
        <w:spacing w:after="0"/>
        <w:ind w:firstLine="709"/>
        <w:jc w:val="both"/>
        <w:rPr>
          <w:rFonts w:ascii="Times New Roman" w:hAnsi="Times New Roman"/>
          <w:sz w:val="28"/>
          <w:szCs w:val="28"/>
        </w:rPr>
      </w:pPr>
      <w:r w:rsidRPr="00914CD6">
        <w:rPr>
          <w:rFonts w:ascii="Times New Roman" w:hAnsi="Times New Roman"/>
          <w:bCs/>
          <w:sz w:val="28"/>
          <w:szCs w:val="28"/>
        </w:rPr>
        <w:t>1 этап</w:t>
      </w:r>
      <w:r w:rsidRPr="00914CD6">
        <w:rPr>
          <w:rFonts w:ascii="Times New Roman" w:hAnsi="Times New Roman"/>
          <w:sz w:val="28"/>
          <w:szCs w:val="28"/>
        </w:rPr>
        <w:t xml:space="preserve"> –</w:t>
      </w:r>
      <w:r w:rsidR="00A426D2" w:rsidRPr="00914CD6">
        <w:rPr>
          <w:rFonts w:ascii="Times New Roman" w:hAnsi="Times New Roman"/>
          <w:sz w:val="28"/>
          <w:szCs w:val="28"/>
        </w:rPr>
        <w:t xml:space="preserve"> </w:t>
      </w:r>
      <w:r w:rsidRPr="00914CD6">
        <w:rPr>
          <w:rFonts w:ascii="Times New Roman" w:hAnsi="Times New Roman"/>
          <w:sz w:val="28"/>
          <w:szCs w:val="28"/>
        </w:rPr>
        <w:t>мероприятия</w:t>
      </w:r>
      <w:r w:rsidR="00A426D2" w:rsidRPr="00914CD6">
        <w:rPr>
          <w:rFonts w:ascii="Times New Roman" w:hAnsi="Times New Roman"/>
          <w:sz w:val="28"/>
          <w:szCs w:val="28"/>
        </w:rPr>
        <w:t>, направленные на обеспечение безопасности инвалидов на объекте и минимизации возможного причинения вреда</w:t>
      </w:r>
      <w:r w:rsidR="00351FA5" w:rsidRPr="00914CD6">
        <w:rPr>
          <w:rFonts w:ascii="Times New Roman" w:hAnsi="Times New Roman"/>
          <w:sz w:val="28"/>
          <w:szCs w:val="28"/>
        </w:rPr>
        <w:t xml:space="preserve">, в том числе: </w:t>
      </w:r>
    </w:p>
    <w:p w14:paraId="46727099" w14:textId="77777777" w:rsidR="002A1BC2" w:rsidRPr="00914CD6" w:rsidRDefault="00351FA5" w:rsidP="002A1BC2">
      <w:pPr>
        <w:spacing w:after="0"/>
        <w:ind w:firstLine="709"/>
        <w:jc w:val="both"/>
        <w:rPr>
          <w:rFonts w:ascii="Times New Roman" w:hAnsi="Times New Roman"/>
          <w:sz w:val="28"/>
          <w:szCs w:val="28"/>
        </w:rPr>
      </w:pPr>
      <w:r w:rsidRPr="00914CD6">
        <w:rPr>
          <w:rFonts w:ascii="Times New Roman" w:hAnsi="Times New Roman"/>
          <w:sz w:val="28"/>
          <w:szCs w:val="28"/>
        </w:rPr>
        <w:t>осуществл</w:t>
      </w:r>
      <w:r w:rsidR="00A426D2" w:rsidRPr="00914CD6">
        <w:rPr>
          <w:rFonts w:ascii="Times New Roman" w:hAnsi="Times New Roman"/>
          <w:sz w:val="28"/>
          <w:szCs w:val="28"/>
        </w:rPr>
        <w:t>ение</w:t>
      </w:r>
      <w:r w:rsidRPr="00914CD6">
        <w:rPr>
          <w:rFonts w:ascii="Times New Roman" w:hAnsi="Times New Roman"/>
          <w:sz w:val="28"/>
          <w:szCs w:val="28"/>
        </w:rPr>
        <w:t xml:space="preserve"> доступ</w:t>
      </w:r>
      <w:r w:rsidR="00A426D2" w:rsidRPr="00914CD6">
        <w:rPr>
          <w:rFonts w:ascii="Times New Roman" w:hAnsi="Times New Roman"/>
          <w:sz w:val="28"/>
          <w:szCs w:val="28"/>
        </w:rPr>
        <w:t>а</w:t>
      </w:r>
      <w:r w:rsidR="00DE32AA" w:rsidRPr="00914CD6">
        <w:rPr>
          <w:rFonts w:ascii="Times New Roman" w:hAnsi="Times New Roman"/>
          <w:sz w:val="28"/>
          <w:szCs w:val="28"/>
        </w:rPr>
        <w:t xml:space="preserve"> к месту предоставления услуги на объекте </w:t>
      </w:r>
      <w:r w:rsidR="00360371" w:rsidRPr="00914CD6">
        <w:rPr>
          <w:rFonts w:ascii="Times New Roman" w:hAnsi="Times New Roman"/>
          <w:sz w:val="28"/>
          <w:szCs w:val="28"/>
        </w:rPr>
        <w:t xml:space="preserve">с помощью персонала </w:t>
      </w:r>
      <w:r w:rsidR="00DE32AA" w:rsidRPr="00914CD6">
        <w:rPr>
          <w:rFonts w:ascii="Times New Roman" w:hAnsi="Times New Roman"/>
          <w:sz w:val="28"/>
          <w:szCs w:val="28"/>
        </w:rPr>
        <w:t xml:space="preserve">(с </w:t>
      </w:r>
      <w:r w:rsidR="00360371" w:rsidRPr="00914CD6">
        <w:rPr>
          <w:rFonts w:ascii="Times New Roman" w:hAnsi="Times New Roman"/>
          <w:sz w:val="28"/>
          <w:szCs w:val="28"/>
        </w:rPr>
        <w:t xml:space="preserve">предварительной </w:t>
      </w:r>
      <w:r w:rsidR="00DE32AA" w:rsidRPr="00914CD6">
        <w:rPr>
          <w:rFonts w:ascii="Times New Roman" w:hAnsi="Times New Roman"/>
          <w:sz w:val="28"/>
          <w:szCs w:val="28"/>
        </w:rPr>
        <w:t xml:space="preserve">организацией обучения </w:t>
      </w:r>
      <w:r w:rsidR="0026377D">
        <w:rPr>
          <w:rFonts w:ascii="Times New Roman" w:hAnsi="Times New Roman"/>
          <w:sz w:val="28"/>
          <w:szCs w:val="28"/>
        </w:rPr>
        <w:t xml:space="preserve">по </w:t>
      </w:r>
      <w:r w:rsidR="00DE32AA" w:rsidRPr="00914CD6">
        <w:rPr>
          <w:rFonts w:ascii="Times New Roman" w:hAnsi="Times New Roman"/>
          <w:sz w:val="28"/>
          <w:szCs w:val="28"/>
        </w:rPr>
        <w:t>оказанию помощи</w:t>
      </w:r>
      <w:r w:rsidR="00360371" w:rsidRPr="00914CD6">
        <w:rPr>
          <w:rFonts w:ascii="Times New Roman" w:hAnsi="Times New Roman"/>
          <w:sz w:val="28"/>
          <w:szCs w:val="28"/>
        </w:rPr>
        <w:t xml:space="preserve"> с учетом психофизических особенностей</w:t>
      </w:r>
      <w:r w:rsidR="00AE1ADC">
        <w:rPr>
          <w:rFonts w:ascii="Times New Roman" w:hAnsi="Times New Roman"/>
          <w:sz w:val="28"/>
          <w:szCs w:val="28"/>
        </w:rPr>
        <w:t xml:space="preserve"> инвалидов</w:t>
      </w:r>
      <w:r w:rsidR="00DE32AA" w:rsidRPr="00914CD6">
        <w:rPr>
          <w:rFonts w:ascii="Times New Roman" w:hAnsi="Times New Roman"/>
          <w:sz w:val="28"/>
          <w:szCs w:val="28"/>
        </w:rPr>
        <w:t>)</w:t>
      </w:r>
      <w:r w:rsidR="002A1BC2" w:rsidRPr="00914CD6">
        <w:rPr>
          <w:rFonts w:ascii="Times New Roman" w:hAnsi="Times New Roman"/>
          <w:sz w:val="28"/>
          <w:szCs w:val="28"/>
        </w:rPr>
        <w:t>;</w:t>
      </w:r>
    </w:p>
    <w:p w14:paraId="2F568668" w14:textId="77777777" w:rsidR="002A1BC2" w:rsidRPr="00914CD6" w:rsidRDefault="00351FA5" w:rsidP="002A1BC2">
      <w:pPr>
        <w:spacing w:after="0"/>
        <w:ind w:firstLine="709"/>
        <w:jc w:val="both"/>
        <w:rPr>
          <w:rFonts w:ascii="Times New Roman" w:hAnsi="Times New Roman"/>
          <w:sz w:val="28"/>
          <w:szCs w:val="28"/>
        </w:rPr>
      </w:pPr>
      <w:r w:rsidRPr="00914CD6">
        <w:rPr>
          <w:rFonts w:ascii="Times New Roman" w:hAnsi="Times New Roman"/>
          <w:sz w:val="28"/>
          <w:szCs w:val="28"/>
        </w:rPr>
        <w:t>обеспеч</w:t>
      </w:r>
      <w:r w:rsidR="00A426D2" w:rsidRPr="00914CD6">
        <w:rPr>
          <w:rFonts w:ascii="Times New Roman" w:hAnsi="Times New Roman"/>
          <w:sz w:val="28"/>
          <w:szCs w:val="28"/>
        </w:rPr>
        <w:t>ение</w:t>
      </w:r>
      <w:r w:rsidRPr="00914CD6">
        <w:rPr>
          <w:rFonts w:ascii="Times New Roman" w:hAnsi="Times New Roman"/>
          <w:sz w:val="28"/>
          <w:szCs w:val="28"/>
        </w:rPr>
        <w:t xml:space="preserve"> </w:t>
      </w:r>
      <w:r w:rsidR="00DE32AA" w:rsidRPr="00914CD6">
        <w:rPr>
          <w:rFonts w:ascii="Times New Roman" w:hAnsi="Times New Roman"/>
          <w:sz w:val="28"/>
          <w:szCs w:val="28"/>
        </w:rPr>
        <w:t>организаци</w:t>
      </w:r>
      <w:r w:rsidR="00A426D2" w:rsidRPr="00914CD6">
        <w:rPr>
          <w:rFonts w:ascii="Times New Roman" w:hAnsi="Times New Roman"/>
          <w:sz w:val="28"/>
          <w:szCs w:val="28"/>
        </w:rPr>
        <w:t>и</w:t>
      </w:r>
      <w:r w:rsidR="00DE32AA" w:rsidRPr="00914CD6">
        <w:rPr>
          <w:rFonts w:ascii="Times New Roman" w:hAnsi="Times New Roman"/>
          <w:sz w:val="28"/>
          <w:szCs w:val="28"/>
        </w:rPr>
        <w:t xml:space="preserve"> предоставления услуг по месту жительства (на дому или в ин</w:t>
      </w:r>
      <w:r w:rsidR="00360371" w:rsidRPr="00914CD6">
        <w:rPr>
          <w:rFonts w:ascii="Times New Roman" w:hAnsi="Times New Roman"/>
          <w:sz w:val="28"/>
          <w:szCs w:val="28"/>
        </w:rPr>
        <w:t>ом месте пребывания</w:t>
      </w:r>
      <w:r w:rsidR="00DE32AA" w:rsidRPr="00914CD6">
        <w:rPr>
          <w:rFonts w:ascii="Times New Roman" w:hAnsi="Times New Roman"/>
          <w:sz w:val="28"/>
          <w:szCs w:val="28"/>
        </w:rPr>
        <w:t>)</w:t>
      </w:r>
      <w:r w:rsidR="002A1BC2" w:rsidRPr="00914CD6">
        <w:rPr>
          <w:rFonts w:ascii="Times New Roman" w:hAnsi="Times New Roman"/>
          <w:sz w:val="28"/>
          <w:szCs w:val="28"/>
        </w:rPr>
        <w:t>;</w:t>
      </w:r>
    </w:p>
    <w:p w14:paraId="256F220B" w14:textId="77777777" w:rsidR="003146BB" w:rsidRPr="00914CD6" w:rsidRDefault="00A426D2" w:rsidP="00351FA5">
      <w:pPr>
        <w:spacing w:after="0"/>
        <w:ind w:firstLine="708"/>
        <w:jc w:val="both"/>
        <w:rPr>
          <w:rFonts w:ascii="Times New Roman" w:hAnsi="Times New Roman"/>
          <w:sz w:val="28"/>
          <w:szCs w:val="28"/>
        </w:rPr>
      </w:pPr>
      <w:r w:rsidRPr="00914CD6">
        <w:rPr>
          <w:rFonts w:ascii="Times New Roman" w:hAnsi="Times New Roman"/>
          <w:sz w:val="28"/>
          <w:szCs w:val="28"/>
        </w:rPr>
        <w:t xml:space="preserve">обеспечение организации </w:t>
      </w:r>
      <w:r w:rsidR="00DE32AA" w:rsidRPr="00914CD6">
        <w:rPr>
          <w:rFonts w:ascii="Times New Roman" w:hAnsi="Times New Roman"/>
          <w:sz w:val="28"/>
          <w:szCs w:val="28"/>
        </w:rPr>
        <w:t>предоставления услуг дистанционно</w:t>
      </w:r>
      <w:r w:rsidR="001B1890" w:rsidRPr="00914CD6">
        <w:rPr>
          <w:rFonts w:ascii="Times New Roman" w:hAnsi="Times New Roman"/>
          <w:sz w:val="28"/>
          <w:szCs w:val="28"/>
        </w:rPr>
        <w:t>.</w:t>
      </w:r>
    </w:p>
    <w:p w14:paraId="3379C6CE" w14:textId="77777777" w:rsidR="00DE32AA" w:rsidRPr="00914CD6" w:rsidRDefault="003146BB" w:rsidP="003146BB">
      <w:pPr>
        <w:spacing w:after="0"/>
        <w:ind w:firstLine="709"/>
        <w:jc w:val="both"/>
        <w:rPr>
          <w:rFonts w:ascii="Times New Roman" w:hAnsi="Times New Roman"/>
          <w:sz w:val="28"/>
          <w:szCs w:val="28"/>
        </w:rPr>
      </w:pPr>
      <w:r w:rsidRPr="00914CD6">
        <w:rPr>
          <w:rFonts w:ascii="Times New Roman" w:hAnsi="Times New Roman"/>
          <w:bCs/>
          <w:sz w:val="28"/>
          <w:szCs w:val="28"/>
        </w:rPr>
        <w:t xml:space="preserve">2 </w:t>
      </w:r>
      <w:r w:rsidR="00DE32AA" w:rsidRPr="00914CD6">
        <w:rPr>
          <w:rFonts w:ascii="Times New Roman" w:hAnsi="Times New Roman"/>
          <w:bCs/>
          <w:sz w:val="28"/>
          <w:szCs w:val="28"/>
        </w:rPr>
        <w:t>этап</w:t>
      </w:r>
      <w:r w:rsidR="00DE32AA" w:rsidRPr="00914CD6">
        <w:rPr>
          <w:rFonts w:ascii="Times New Roman" w:hAnsi="Times New Roman"/>
          <w:sz w:val="28"/>
          <w:szCs w:val="28"/>
        </w:rPr>
        <w:t xml:space="preserve"> –</w:t>
      </w:r>
      <w:r w:rsidR="00351FA5" w:rsidRPr="00914CD6">
        <w:rPr>
          <w:rFonts w:ascii="Times New Roman" w:hAnsi="Times New Roman"/>
          <w:sz w:val="28"/>
          <w:szCs w:val="28"/>
        </w:rPr>
        <w:t xml:space="preserve"> </w:t>
      </w:r>
      <w:r w:rsidR="00DE32AA" w:rsidRPr="00914CD6">
        <w:rPr>
          <w:rFonts w:ascii="Times New Roman" w:hAnsi="Times New Roman"/>
          <w:sz w:val="28"/>
          <w:szCs w:val="28"/>
        </w:rPr>
        <w:t>мероприятия</w:t>
      </w:r>
      <w:r w:rsidR="00351FA5" w:rsidRPr="00914CD6">
        <w:rPr>
          <w:rFonts w:ascii="Times New Roman" w:hAnsi="Times New Roman"/>
          <w:sz w:val="28"/>
          <w:szCs w:val="28"/>
        </w:rPr>
        <w:t xml:space="preserve">, требующие </w:t>
      </w:r>
      <w:r w:rsidR="00394B43" w:rsidRPr="00914CD6">
        <w:rPr>
          <w:rFonts w:ascii="Times New Roman" w:hAnsi="Times New Roman"/>
          <w:sz w:val="28"/>
          <w:szCs w:val="28"/>
        </w:rPr>
        <w:t>предварительного планирования</w:t>
      </w:r>
      <w:r w:rsidR="00351FA5" w:rsidRPr="00914CD6">
        <w:rPr>
          <w:rFonts w:ascii="Times New Roman" w:hAnsi="Times New Roman"/>
          <w:sz w:val="28"/>
          <w:szCs w:val="28"/>
        </w:rPr>
        <w:t xml:space="preserve"> и предусматриваю</w:t>
      </w:r>
      <w:r w:rsidR="00E53B34">
        <w:rPr>
          <w:rFonts w:ascii="Times New Roman" w:hAnsi="Times New Roman"/>
          <w:sz w:val="28"/>
          <w:szCs w:val="28"/>
        </w:rPr>
        <w:t>щие</w:t>
      </w:r>
      <w:r w:rsidR="00DE32AA" w:rsidRPr="00914CD6">
        <w:rPr>
          <w:rFonts w:ascii="Times New Roman" w:hAnsi="Times New Roman"/>
          <w:sz w:val="28"/>
          <w:szCs w:val="28"/>
        </w:rPr>
        <w:t xml:space="preserve"> </w:t>
      </w:r>
      <w:r w:rsidR="00351FA5" w:rsidRPr="00914CD6">
        <w:rPr>
          <w:rFonts w:ascii="Times New Roman" w:hAnsi="Times New Roman"/>
          <w:sz w:val="28"/>
          <w:szCs w:val="28"/>
        </w:rPr>
        <w:t>условия</w:t>
      </w:r>
      <w:r w:rsidR="00DE32AA" w:rsidRPr="00914CD6">
        <w:rPr>
          <w:rFonts w:ascii="Times New Roman" w:hAnsi="Times New Roman"/>
          <w:sz w:val="28"/>
          <w:szCs w:val="28"/>
        </w:rPr>
        <w:t xml:space="preserve"> для самостоятельного</w:t>
      </w:r>
      <w:r w:rsidR="00351FA5" w:rsidRPr="00914CD6">
        <w:rPr>
          <w:rFonts w:ascii="Times New Roman" w:hAnsi="Times New Roman"/>
          <w:sz w:val="28"/>
          <w:szCs w:val="28"/>
        </w:rPr>
        <w:t xml:space="preserve"> или с помощью </w:t>
      </w:r>
      <w:r w:rsidR="00394B43" w:rsidRPr="00914CD6">
        <w:rPr>
          <w:rFonts w:ascii="Times New Roman" w:hAnsi="Times New Roman"/>
          <w:sz w:val="28"/>
          <w:szCs w:val="28"/>
        </w:rPr>
        <w:t>персонала передвижения</w:t>
      </w:r>
      <w:r w:rsidR="00DE32AA" w:rsidRPr="00914CD6">
        <w:rPr>
          <w:rFonts w:ascii="Times New Roman" w:hAnsi="Times New Roman"/>
          <w:sz w:val="28"/>
          <w:szCs w:val="28"/>
        </w:rPr>
        <w:t xml:space="preserve"> по объекту</w:t>
      </w:r>
      <w:r w:rsidR="00360371" w:rsidRPr="00914CD6">
        <w:rPr>
          <w:rFonts w:ascii="Times New Roman" w:hAnsi="Times New Roman"/>
          <w:sz w:val="28"/>
          <w:szCs w:val="28"/>
        </w:rPr>
        <w:t xml:space="preserve"> </w:t>
      </w:r>
      <w:r w:rsidR="00351FA5" w:rsidRPr="00914CD6">
        <w:rPr>
          <w:rFonts w:ascii="Times New Roman" w:hAnsi="Times New Roman"/>
          <w:sz w:val="28"/>
          <w:szCs w:val="28"/>
        </w:rPr>
        <w:t xml:space="preserve">к </w:t>
      </w:r>
      <w:r w:rsidR="00394B43" w:rsidRPr="00914CD6">
        <w:rPr>
          <w:rFonts w:ascii="Times New Roman" w:hAnsi="Times New Roman"/>
          <w:sz w:val="28"/>
          <w:szCs w:val="28"/>
        </w:rPr>
        <w:t>месту предоставления</w:t>
      </w:r>
      <w:r w:rsidR="00DE32AA" w:rsidRPr="00914CD6">
        <w:rPr>
          <w:rFonts w:ascii="Times New Roman" w:hAnsi="Times New Roman"/>
          <w:sz w:val="28"/>
          <w:szCs w:val="28"/>
        </w:rPr>
        <w:t xml:space="preserve"> услуг (по варианту «А» / «Б»):</w:t>
      </w:r>
    </w:p>
    <w:p w14:paraId="61CC9943" w14:textId="77777777" w:rsidR="003146BB" w:rsidRPr="00914CD6" w:rsidRDefault="003146BB"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приобретени</w:t>
      </w:r>
      <w:r w:rsidR="009B222C">
        <w:rPr>
          <w:rFonts w:ascii="Times New Roman" w:hAnsi="Times New Roman"/>
          <w:sz w:val="28"/>
          <w:szCs w:val="28"/>
        </w:rPr>
        <w:t xml:space="preserve">е технических средств адаптации, </w:t>
      </w:r>
      <w:r w:rsidR="009B222C" w:rsidRPr="009B222C">
        <w:rPr>
          <w:rFonts w:ascii="Times New Roman" w:hAnsi="Times New Roman"/>
          <w:sz w:val="28"/>
          <w:szCs w:val="28"/>
        </w:rPr>
        <w:t>в том числе средств информации</w:t>
      </w:r>
      <w:r w:rsidRPr="00914CD6">
        <w:rPr>
          <w:rFonts w:ascii="Times New Roman" w:hAnsi="Times New Roman"/>
          <w:sz w:val="28"/>
          <w:szCs w:val="28"/>
        </w:rPr>
        <w:t>;</w:t>
      </w:r>
    </w:p>
    <w:p w14:paraId="012083AC" w14:textId="77777777" w:rsidR="003146BB" w:rsidRPr="00914CD6" w:rsidRDefault="003146BB" w:rsidP="009B222C">
      <w:pPr>
        <w:spacing w:after="0"/>
        <w:ind w:firstLine="709"/>
        <w:jc w:val="both"/>
        <w:rPr>
          <w:rFonts w:ascii="Times New Roman" w:hAnsi="Times New Roman"/>
          <w:b/>
          <w:bCs/>
          <w:sz w:val="28"/>
          <w:szCs w:val="28"/>
        </w:rPr>
      </w:pPr>
      <w:r w:rsidRPr="00914CD6">
        <w:rPr>
          <w:rFonts w:ascii="Times New Roman" w:hAnsi="Times New Roman"/>
          <w:sz w:val="28"/>
          <w:szCs w:val="28"/>
        </w:rPr>
        <w:t>работы</w:t>
      </w:r>
      <w:r w:rsidR="00C77B6A" w:rsidRPr="00914CD6">
        <w:rPr>
          <w:rFonts w:ascii="Times New Roman" w:hAnsi="Times New Roman"/>
          <w:sz w:val="28"/>
          <w:szCs w:val="28"/>
        </w:rPr>
        <w:t xml:space="preserve"> по адаптации объекта </w:t>
      </w:r>
      <w:r w:rsidR="00561CEF" w:rsidRPr="00561CEF">
        <w:rPr>
          <w:rFonts w:ascii="Times New Roman" w:hAnsi="Times New Roman"/>
          <w:sz w:val="28"/>
          <w:szCs w:val="28"/>
        </w:rPr>
        <w:t>в рамках текущего ремонта и эксплуатации здания</w:t>
      </w:r>
      <w:r w:rsidR="00C77B6A" w:rsidRPr="00561CEF">
        <w:rPr>
          <w:rFonts w:ascii="Times New Roman" w:hAnsi="Times New Roman"/>
          <w:sz w:val="28"/>
          <w:szCs w:val="28"/>
        </w:rPr>
        <w:t>.</w:t>
      </w:r>
    </w:p>
    <w:p w14:paraId="57681947" w14:textId="77777777" w:rsidR="00DE32AA" w:rsidRPr="00914CD6" w:rsidRDefault="00DE32AA" w:rsidP="002F213E">
      <w:pPr>
        <w:spacing w:after="0"/>
        <w:ind w:firstLine="709"/>
        <w:jc w:val="both"/>
        <w:rPr>
          <w:rFonts w:ascii="Times New Roman" w:hAnsi="Times New Roman"/>
          <w:sz w:val="28"/>
          <w:szCs w:val="28"/>
        </w:rPr>
      </w:pPr>
      <w:r w:rsidRPr="00914CD6">
        <w:rPr>
          <w:rFonts w:ascii="Times New Roman" w:hAnsi="Times New Roman"/>
          <w:bCs/>
          <w:sz w:val="28"/>
          <w:szCs w:val="28"/>
        </w:rPr>
        <w:t>3 этап</w:t>
      </w:r>
      <w:r w:rsidRPr="00914CD6">
        <w:rPr>
          <w:rFonts w:ascii="Times New Roman" w:hAnsi="Times New Roman"/>
          <w:sz w:val="28"/>
          <w:szCs w:val="28"/>
        </w:rPr>
        <w:t xml:space="preserve"> – итоговые мероприятия</w:t>
      </w:r>
      <w:r w:rsidR="00C77B6A" w:rsidRPr="00914CD6">
        <w:rPr>
          <w:rFonts w:ascii="Times New Roman" w:hAnsi="Times New Roman"/>
          <w:sz w:val="28"/>
          <w:szCs w:val="28"/>
        </w:rPr>
        <w:t xml:space="preserve">, направленные на </w:t>
      </w:r>
      <w:r w:rsidRPr="00914CD6">
        <w:rPr>
          <w:rFonts w:ascii="Times New Roman" w:hAnsi="Times New Roman"/>
          <w:sz w:val="28"/>
          <w:szCs w:val="28"/>
        </w:rPr>
        <w:t>создание условий для беспрепятственного доступа инвалидов к объекту и предоставляемым на нём услугам (по варианту «А» / «Б») путём:</w:t>
      </w:r>
    </w:p>
    <w:p w14:paraId="4F9E90AF" w14:textId="77777777" w:rsidR="00DE32AA" w:rsidRPr="00914CD6" w:rsidRDefault="00DE32AA" w:rsidP="008C5BEA">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разработки проектно-сметной документации (для реконструкции/ капитального ремонта объекта)</w:t>
      </w:r>
      <w:r w:rsidR="00DB247B" w:rsidRPr="00914CD6">
        <w:rPr>
          <w:rFonts w:ascii="Times New Roman" w:hAnsi="Times New Roman"/>
          <w:sz w:val="28"/>
          <w:szCs w:val="28"/>
        </w:rPr>
        <w:t>,</w:t>
      </w:r>
    </w:p>
    <w:p w14:paraId="1121715A" w14:textId="77777777" w:rsidR="00DE32AA" w:rsidRPr="00914CD6" w:rsidRDefault="00DE32AA" w:rsidP="008C5BEA">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осуществления реконструкции/ капитального ремонта</w:t>
      </w:r>
      <w:r w:rsidR="008927D1" w:rsidRPr="008927D1">
        <w:rPr>
          <w:rFonts w:ascii="Times New Roman" w:hAnsi="Times New Roman"/>
          <w:sz w:val="28"/>
          <w:szCs w:val="28"/>
        </w:rPr>
        <w:t xml:space="preserve"> или строительство нового объекта</w:t>
      </w:r>
      <w:r w:rsidRPr="00914CD6">
        <w:rPr>
          <w:rFonts w:ascii="Times New Roman" w:hAnsi="Times New Roman"/>
          <w:sz w:val="28"/>
          <w:szCs w:val="28"/>
        </w:rPr>
        <w:t>.</w:t>
      </w:r>
    </w:p>
    <w:bookmarkEnd w:id="15"/>
    <w:p w14:paraId="4B065320" w14:textId="77777777" w:rsidR="003D2AF4" w:rsidRPr="00914CD6" w:rsidRDefault="003D2AF4" w:rsidP="002F213E">
      <w:pPr>
        <w:spacing w:after="0"/>
        <w:ind w:firstLine="709"/>
        <w:jc w:val="both"/>
        <w:rPr>
          <w:rFonts w:ascii="Times New Roman" w:hAnsi="Times New Roman"/>
          <w:sz w:val="28"/>
          <w:szCs w:val="28"/>
        </w:rPr>
      </w:pPr>
      <w:r w:rsidRPr="00914CD6">
        <w:rPr>
          <w:rFonts w:ascii="Times New Roman" w:hAnsi="Times New Roman"/>
          <w:sz w:val="28"/>
          <w:szCs w:val="28"/>
        </w:rPr>
        <w:t>Сроки исполнения указанных этапов устанавливаются исходя из конкретной ситуации в регионе, на объекте (с учётом реальных организационных, технических, финансовых возможностей).</w:t>
      </w:r>
    </w:p>
    <w:p w14:paraId="4CAFCCC3" w14:textId="77777777" w:rsidR="00B71A48" w:rsidRPr="00914CD6" w:rsidRDefault="00B71A4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Ряд </w:t>
      </w:r>
      <w:r w:rsidR="00C77B6A" w:rsidRPr="00914CD6">
        <w:rPr>
          <w:rFonts w:ascii="Times New Roman" w:hAnsi="Times New Roman"/>
          <w:sz w:val="28"/>
          <w:szCs w:val="28"/>
        </w:rPr>
        <w:t xml:space="preserve">средовых </w:t>
      </w:r>
      <w:r w:rsidRPr="00914CD6">
        <w:rPr>
          <w:rFonts w:ascii="Times New Roman" w:hAnsi="Times New Roman"/>
          <w:sz w:val="28"/>
          <w:szCs w:val="28"/>
        </w:rPr>
        <w:t>барьеров явля</w:t>
      </w:r>
      <w:r w:rsidR="003D2AF4" w:rsidRPr="00914CD6">
        <w:rPr>
          <w:rFonts w:ascii="Times New Roman" w:hAnsi="Times New Roman"/>
          <w:sz w:val="28"/>
          <w:szCs w:val="28"/>
        </w:rPr>
        <w:t>ю</w:t>
      </w:r>
      <w:r w:rsidRPr="00914CD6">
        <w:rPr>
          <w:rFonts w:ascii="Times New Roman" w:hAnsi="Times New Roman"/>
          <w:sz w:val="28"/>
          <w:szCs w:val="28"/>
        </w:rPr>
        <w:t xml:space="preserve">тся существенными </w:t>
      </w:r>
      <w:r w:rsidR="001B1890" w:rsidRPr="00914CD6">
        <w:rPr>
          <w:rFonts w:ascii="Times New Roman" w:hAnsi="Times New Roman"/>
          <w:sz w:val="28"/>
          <w:szCs w:val="28"/>
        </w:rPr>
        <w:t xml:space="preserve">(значимыми) </w:t>
      </w:r>
      <w:r w:rsidRPr="00914CD6">
        <w:rPr>
          <w:rFonts w:ascii="Times New Roman" w:hAnsi="Times New Roman"/>
          <w:sz w:val="28"/>
          <w:szCs w:val="28"/>
        </w:rPr>
        <w:t>с точки зрения ограничения возможности посещения объектов и получения услуг (обеспечение досягаемости, безопасности, информативности и комфортности)</w:t>
      </w:r>
      <w:r w:rsidR="00DB247B" w:rsidRPr="00914CD6">
        <w:rPr>
          <w:rFonts w:ascii="Times New Roman" w:hAnsi="Times New Roman"/>
          <w:sz w:val="28"/>
          <w:szCs w:val="28"/>
        </w:rPr>
        <w:t xml:space="preserve"> –</w:t>
      </w:r>
      <w:r w:rsidRPr="00914CD6">
        <w:rPr>
          <w:rFonts w:ascii="Times New Roman" w:hAnsi="Times New Roman"/>
          <w:sz w:val="28"/>
          <w:szCs w:val="28"/>
        </w:rPr>
        <w:t xml:space="preserve"> для всех категорий инвалидов.</w:t>
      </w:r>
    </w:p>
    <w:p w14:paraId="0F4F4263" w14:textId="77777777" w:rsidR="00750DB6" w:rsidRDefault="003D2AF4" w:rsidP="002F213E">
      <w:pPr>
        <w:spacing w:after="0"/>
        <w:ind w:firstLine="709"/>
        <w:jc w:val="both"/>
        <w:rPr>
          <w:rFonts w:ascii="Times New Roman" w:hAnsi="Times New Roman"/>
          <w:sz w:val="28"/>
          <w:szCs w:val="28"/>
        </w:rPr>
      </w:pPr>
      <w:r w:rsidRPr="00914CD6">
        <w:rPr>
          <w:rFonts w:ascii="Times New Roman" w:hAnsi="Times New Roman"/>
          <w:sz w:val="28"/>
          <w:szCs w:val="28"/>
        </w:rPr>
        <w:t>Как показано на рисунке 2.1, б</w:t>
      </w:r>
      <w:r w:rsidR="00750DB6" w:rsidRPr="00914CD6">
        <w:rPr>
          <w:rFonts w:ascii="Times New Roman" w:hAnsi="Times New Roman"/>
          <w:sz w:val="28"/>
          <w:szCs w:val="28"/>
        </w:rPr>
        <w:t>арьеры определяются для 8 категорий инвалидов</w:t>
      </w:r>
      <w:r w:rsidRPr="00914CD6">
        <w:rPr>
          <w:rFonts w:ascii="Times New Roman" w:hAnsi="Times New Roman"/>
          <w:sz w:val="28"/>
          <w:szCs w:val="28"/>
        </w:rPr>
        <w:t>.</w:t>
      </w:r>
    </w:p>
    <w:p w14:paraId="6EB298DE" w14:textId="77777777" w:rsidR="00B8044D" w:rsidRDefault="00B8044D" w:rsidP="002F213E">
      <w:pPr>
        <w:spacing w:after="0"/>
        <w:ind w:firstLine="709"/>
        <w:jc w:val="both"/>
        <w:rPr>
          <w:rFonts w:ascii="Times New Roman" w:hAnsi="Times New Roman"/>
          <w:sz w:val="28"/>
          <w:szCs w:val="28"/>
        </w:rPr>
      </w:pPr>
    </w:p>
    <w:tbl>
      <w:tblPr>
        <w:tblStyle w:val="-231"/>
        <w:tblW w:w="0" w:type="auto"/>
        <w:tblLook w:val="04A0" w:firstRow="1" w:lastRow="0" w:firstColumn="1" w:lastColumn="0" w:noHBand="0" w:noVBand="1"/>
      </w:tblPr>
      <w:tblGrid>
        <w:gridCol w:w="1941"/>
        <w:gridCol w:w="5762"/>
        <w:gridCol w:w="1925"/>
      </w:tblGrid>
      <w:tr w:rsidR="00B8044D" w:rsidRPr="00914CD6" w14:paraId="7944B07B" w14:textId="77777777" w:rsidTr="00EB56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549F72BC" w14:textId="77777777" w:rsidR="00B8044D" w:rsidRPr="00914CD6" w:rsidRDefault="00B8044D" w:rsidP="00EB561F">
            <w:pPr>
              <w:spacing w:after="0"/>
              <w:jc w:val="center"/>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Символ</w:t>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04017A55" w14:textId="77777777" w:rsidR="00B8044D" w:rsidRPr="00914CD6" w:rsidRDefault="00B8044D" w:rsidP="00EB561F">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Наименование категории инвалидов</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47BEAECC" w14:textId="77777777" w:rsidR="00B8044D" w:rsidRPr="00914CD6" w:rsidRDefault="00B8044D" w:rsidP="00EB561F">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Буквенное обозначение</w:t>
            </w:r>
          </w:p>
        </w:tc>
      </w:tr>
      <w:tr w:rsidR="00B8044D" w:rsidRPr="00914CD6" w14:paraId="444880AB" w14:textId="77777777" w:rsidTr="00EB561F">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B335FDC" w14:textId="77777777" w:rsidR="00B8044D" w:rsidRPr="00914CD6" w:rsidRDefault="00B8044D" w:rsidP="00EB561F">
            <w:pPr>
              <w:spacing w:after="0"/>
              <w:ind w:left="25"/>
              <w:rPr>
                <w:rFonts w:ascii="Times New Roman" w:hAnsi="Times New Roman"/>
                <w:sz w:val="25"/>
                <w:szCs w:val="25"/>
              </w:rPr>
            </w:pPr>
            <w:r>
              <w:rPr>
                <w:noProof/>
                <w:lang w:eastAsia="ru-RU"/>
              </w:rPr>
              <w:drawing>
                <wp:inline distT="0" distB="0" distL="0" distR="0" wp14:anchorId="1670D725" wp14:editId="01FA69E2">
                  <wp:extent cx="1012130" cy="96202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32183" cy="981086"/>
                          </a:xfrm>
                          <a:prstGeom prst="rect">
                            <a:avLst/>
                          </a:prstGeom>
                          <a:noFill/>
                          <a:ln>
                            <a:noFill/>
                          </a:ln>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CF15A74"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передвигающиеся на креслах-колясках</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22804AF"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К</w:t>
            </w:r>
          </w:p>
        </w:tc>
      </w:tr>
      <w:tr w:rsidR="00B8044D" w:rsidRPr="00914CD6" w14:paraId="51B4D3B2"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C7D0AD2" w14:textId="77777777" w:rsidR="00B8044D" w:rsidRPr="00914CD6" w:rsidRDefault="00B8044D" w:rsidP="00EB561F">
            <w:pPr>
              <w:spacing w:after="0"/>
              <w:rPr>
                <w:rFonts w:ascii="Times New Roman" w:hAnsi="Times New Roman"/>
                <w:b w:val="0"/>
                <w:bCs w:val="0"/>
                <w:sz w:val="25"/>
                <w:szCs w:val="25"/>
              </w:rPr>
            </w:pPr>
          </w:p>
          <w:p w14:paraId="5414E6F1"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7EBCA27E" wp14:editId="25B2C01A">
                  <wp:extent cx="1085850" cy="1146462"/>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91460" cy="1152385"/>
                          </a:xfrm>
                          <a:prstGeom prst="rect">
                            <a:avLst/>
                          </a:prstGeom>
                          <a:noFill/>
                          <a:ln>
                            <a:noFill/>
                          </a:ln>
                        </pic:spPr>
                      </pic:pic>
                    </a:graphicData>
                  </a:graphic>
                </wp:inline>
              </w:drawing>
            </w:r>
          </w:p>
          <w:p w14:paraId="40EC7E6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BBACB07"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функций нижних конечностей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80BA48E"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О-н</w:t>
            </w:r>
          </w:p>
        </w:tc>
      </w:tr>
      <w:tr w:rsidR="00B8044D" w:rsidRPr="00914CD6" w14:paraId="54446E29" w14:textId="77777777" w:rsidTr="00EB56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12A3406" w14:textId="77777777" w:rsidR="00B8044D" w:rsidRPr="00914CD6" w:rsidRDefault="00B8044D" w:rsidP="00EB561F">
            <w:pPr>
              <w:spacing w:after="0"/>
              <w:rPr>
                <w:rFonts w:ascii="Times New Roman" w:hAnsi="Times New Roman"/>
                <w:b w:val="0"/>
                <w:bCs w:val="0"/>
                <w:sz w:val="25"/>
                <w:szCs w:val="25"/>
              </w:rPr>
            </w:pPr>
          </w:p>
          <w:p w14:paraId="6B1A9448" w14:textId="77777777" w:rsidR="00B8044D" w:rsidRPr="00914CD6" w:rsidRDefault="00B8044D" w:rsidP="00EB561F">
            <w:pPr>
              <w:spacing w:after="0"/>
              <w:rPr>
                <w:rFonts w:ascii="Times New Roman" w:hAnsi="Times New Roman"/>
                <w:b w:val="0"/>
                <w:bCs w:val="0"/>
                <w:sz w:val="25"/>
                <w:szCs w:val="25"/>
              </w:rPr>
            </w:pPr>
            <w:r>
              <w:t xml:space="preserve"> </w:t>
            </w:r>
            <w:r>
              <w:rPr>
                <w:noProof/>
                <w:lang w:eastAsia="ru-RU"/>
              </w:rPr>
              <w:drawing>
                <wp:inline distT="0" distB="0" distL="0" distR="0" wp14:anchorId="55806775" wp14:editId="3A0DCE51">
                  <wp:extent cx="937995" cy="892837"/>
                  <wp:effectExtent l="0" t="0" r="0" b="254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40710" cy="895422"/>
                          </a:xfrm>
                          <a:prstGeom prst="rect">
                            <a:avLst/>
                          </a:prstGeom>
                          <a:noFill/>
                          <a:ln>
                            <a:noFill/>
                          </a:ln>
                        </pic:spPr>
                      </pic:pic>
                    </a:graphicData>
                  </a:graphic>
                </wp:inline>
              </w:drawing>
            </w:r>
          </w:p>
          <w:p w14:paraId="75B780A5"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1BCF28C3"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функций верхних конечностей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755B8D30"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О-в</w:t>
            </w:r>
          </w:p>
        </w:tc>
      </w:tr>
      <w:tr w:rsidR="00B8044D" w:rsidRPr="00914CD6" w14:paraId="3DF67F56"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60430152" w14:textId="77777777" w:rsidR="00B8044D" w:rsidRPr="00914CD6" w:rsidRDefault="00B8044D" w:rsidP="00EB561F">
            <w:pPr>
              <w:spacing w:after="0"/>
              <w:rPr>
                <w:rFonts w:ascii="Times New Roman" w:hAnsi="Times New Roman"/>
                <w:b w:val="0"/>
                <w:bCs w:val="0"/>
                <w:sz w:val="25"/>
                <w:szCs w:val="25"/>
              </w:rPr>
            </w:pPr>
          </w:p>
          <w:p w14:paraId="05968C3F"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3EB0D8F6" wp14:editId="21801F8C">
                  <wp:extent cx="1095375" cy="109287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09117" cy="1106586"/>
                          </a:xfrm>
                          <a:prstGeom prst="rect">
                            <a:avLst/>
                          </a:prstGeom>
                          <a:noFill/>
                          <a:ln>
                            <a:noFill/>
                          </a:ln>
                        </pic:spPr>
                      </pic:pic>
                    </a:graphicData>
                  </a:graphic>
                </wp:inline>
              </w:drawing>
            </w:r>
          </w:p>
          <w:p w14:paraId="7B8EFE1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7B78556"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полной потерей функций зрения (слепота)</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1683162D"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С-п</w:t>
            </w:r>
          </w:p>
        </w:tc>
      </w:tr>
      <w:tr w:rsidR="00B8044D" w:rsidRPr="00914CD6" w14:paraId="6571A457" w14:textId="77777777" w:rsidTr="00EB561F">
        <w:trPr>
          <w:cnfStyle w:val="000000100000" w:firstRow="0" w:lastRow="0" w:firstColumn="0" w:lastColumn="0" w:oddVBand="0" w:evenVBand="0" w:oddHBand="1" w:evenHBand="0" w:firstRowFirstColumn="0" w:firstRowLastColumn="0" w:lastRowFirstColumn="0" w:lastRowLastColumn="0"/>
          <w:trHeight w:val="81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47FC88E" w14:textId="77777777" w:rsidR="00B8044D" w:rsidRPr="00914CD6" w:rsidRDefault="00B8044D" w:rsidP="00EB561F">
            <w:pPr>
              <w:spacing w:after="0"/>
              <w:rPr>
                <w:rFonts w:ascii="Times New Roman" w:hAnsi="Times New Roman"/>
                <w:sz w:val="25"/>
                <w:szCs w:val="25"/>
              </w:rPr>
            </w:pPr>
            <w:r>
              <w:rPr>
                <w:noProof/>
                <w:lang w:eastAsia="ru-RU"/>
              </w:rPr>
              <w:drawing>
                <wp:inline distT="0" distB="0" distL="0" distR="0" wp14:anchorId="4B4710F4" wp14:editId="00624B58">
                  <wp:extent cx="785464" cy="778374"/>
                  <wp:effectExtent l="0" t="0" r="0" b="31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1790" cy="784643"/>
                          </a:xfrm>
                          <a:prstGeom prst="rect">
                            <a:avLst/>
                          </a:prstGeom>
                          <a:noFill/>
                          <a:ln>
                            <a:noFill/>
                          </a:ln>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53DBFE9"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частичной потерей функций зрения (слабовидение)</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CF81CB2"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С-ч</w:t>
            </w:r>
          </w:p>
        </w:tc>
      </w:tr>
      <w:tr w:rsidR="00B8044D" w:rsidRPr="00914CD6" w14:paraId="1FA969BA"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3BA88FA" w14:textId="77777777" w:rsidR="00B8044D" w:rsidRPr="00914CD6" w:rsidRDefault="00B8044D" w:rsidP="00EB561F">
            <w:pPr>
              <w:spacing w:after="0"/>
              <w:rPr>
                <w:rFonts w:ascii="Times New Roman" w:hAnsi="Times New Roman"/>
                <w:b w:val="0"/>
                <w:bCs w:val="0"/>
                <w:sz w:val="25"/>
                <w:szCs w:val="25"/>
              </w:rPr>
            </w:pPr>
            <w:r>
              <w:rPr>
                <w:noProof/>
                <w:szCs w:val="24"/>
                <w:shd w:val="clear" w:color="auto" w:fill="FBFEF1"/>
                <w:lang w:eastAsia="ru-RU"/>
              </w:rPr>
              <w:drawing>
                <wp:inline distT="0" distB="0" distL="0" distR="0" wp14:anchorId="55F11542" wp14:editId="1CC957DA">
                  <wp:extent cx="1038225" cy="1068673"/>
                  <wp:effectExtent l="0" t="0" r="0" b="0"/>
                  <wp:docPr id="270" name="Рисунок 270"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25"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1042066" cy="1072626"/>
                          </a:xfrm>
                          <a:prstGeom prst="rect">
                            <a:avLst/>
                          </a:prstGeom>
                          <a:noFill/>
                          <a:ln>
                            <a:noFill/>
                          </a:ln>
                          <a:extLst>
                            <a:ext uri="{53640926-AAD7-44D8-BBD7-CCE9431645EC}">
                              <a14:shadowObscured xmlns:a14="http://schemas.microsoft.com/office/drawing/2010/main"/>
                            </a:ext>
                          </a:extLst>
                        </pic:spPr>
                      </pic:pic>
                    </a:graphicData>
                  </a:graphic>
                </wp:inline>
              </w:drawing>
            </w:r>
          </w:p>
          <w:p w14:paraId="3625C3D3" w14:textId="77777777" w:rsidR="00B8044D" w:rsidRPr="00914CD6" w:rsidRDefault="00B8044D" w:rsidP="00EB561F">
            <w:pPr>
              <w:spacing w:after="0"/>
              <w:rPr>
                <w:rFonts w:ascii="Times New Roman" w:hAnsi="Times New Roman"/>
                <w:b w:val="0"/>
                <w:bCs w:val="0"/>
                <w:sz w:val="25"/>
                <w:szCs w:val="25"/>
              </w:rPr>
            </w:pPr>
          </w:p>
          <w:p w14:paraId="61D649C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74D9F045"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полной потерей слуха (глухота)</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67E38D1C"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Г-п</w:t>
            </w:r>
          </w:p>
        </w:tc>
      </w:tr>
      <w:tr w:rsidR="00B8044D" w:rsidRPr="00914CD6" w14:paraId="2E0615F5" w14:textId="77777777" w:rsidTr="00EB56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149D664" w14:textId="77777777" w:rsidR="00B8044D" w:rsidRPr="00914CD6" w:rsidRDefault="00B8044D" w:rsidP="00EB561F">
            <w:pPr>
              <w:spacing w:after="0"/>
              <w:rPr>
                <w:rFonts w:ascii="Times New Roman" w:hAnsi="Times New Roman"/>
                <w:sz w:val="25"/>
                <w:szCs w:val="25"/>
              </w:rPr>
            </w:pPr>
            <w:r>
              <w:rPr>
                <w:noProof/>
                <w:lang w:eastAsia="ru-RU"/>
              </w:rPr>
              <w:drawing>
                <wp:inline distT="0" distB="0" distL="0" distR="0" wp14:anchorId="733C0402" wp14:editId="6072BB4F">
                  <wp:extent cx="933242" cy="771525"/>
                  <wp:effectExtent l="0" t="0" r="635" b="0"/>
                  <wp:docPr id="271" name="Рисунок 271"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6" cstate="print">
                            <a:duotone>
                              <a:schemeClr val="accent1">
                                <a:shade val="45000"/>
                                <a:satMod val="135000"/>
                              </a:schemeClr>
                              <a:prstClr val="white"/>
                            </a:duotone>
                            <a:extLst>
                              <a:ext uri="{BEBA8EAE-BF5A-486C-A8C5-ECC9F3942E4B}">
                                <a14:imgProps xmlns:a14="http://schemas.microsoft.com/office/drawing/2010/main">
                                  <a14:imgLayer r:embed="rId27">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42559" cy="779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8B2A1A7"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частичной потерей слуха (тугоухость)</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07F07005"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Г-ч</w:t>
            </w:r>
          </w:p>
        </w:tc>
      </w:tr>
      <w:tr w:rsidR="00B8044D" w:rsidRPr="00914CD6" w14:paraId="2CA2CF14"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A851CF0" w14:textId="77777777" w:rsidR="00B8044D" w:rsidRPr="00914CD6" w:rsidRDefault="00B8044D" w:rsidP="00EB561F">
            <w:pPr>
              <w:spacing w:after="0"/>
              <w:rPr>
                <w:rFonts w:ascii="Times New Roman" w:hAnsi="Times New Roman"/>
                <w:b w:val="0"/>
                <w:bCs w:val="0"/>
                <w:sz w:val="25"/>
                <w:szCs w:val="25"/>
              </w:rPr>
            </w:pPr>
          </w:p>
          <w:p w14:paraId="1FB4013A"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2C88A5D5" wp14:editId="114EB7F2">
                  <wp:extent cx="935653" cy="9906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0048" cy="995254"/>
                          </a:xfrm>
                          <a:prstGeom prst="rect">
                            <a:avLst/>
                          </a:prstGeom>
                          <a:noFill/>
                          <a:ln>
                            <a:noFill/>
                          </a:ln>
                        </pic:spPr>
                      </pic:pic>
                    </a:graphicData>
                  </a:graphic>
                </wp:inline>
              </w:drawing>
            </w:r>
          </w:p>
          <w:p w14:paraId="579FBFF9"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6948C40"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ментальных функций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BD53018"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У</w:t>
            </w:r>
          </w:p>
        </w:tc>
      </w:tr>
    </w:tbl>
    <w:p w14:paraId="7CEEFB3E" w14:textId="77777777" w:rsidR="003D2AF4" w:rsidRPr="00914CD6" w:rsidRDefault="003D2AF4" w:rsidP="002F213E">
      <w:pPr>
        <w:spacing w:after="0"/>
        <w:jc w:val="center"/>
        <w:rPr>
          <w:rFonts w:ascii="Times New Roman" w:hAnsi="Times New Roman" w:cs="Times New Roman"/>
          <w:i/>
        </w:rPr>
      </w:pPr>
      <w:r w:rsidRPr="00914CD6">
        <w:rPr>
          <w:rFonts w:ascii="Times New Roman" w:hAnsi="Times New Roman" w:cs="Times New Roman"/>
          <w:i/>
        </w:rPr>
        <w:t>Рис.</w:t>
      </w:r>
      <w:r w:rsidR="00EA39F6" w:rsidRPr="00914CD6">
        <w:rPr>
          <w:rFonts w:ascii="Times New Roman" w:hAnsi="Times New Roman" w:cs="Times New Roman"/>
          <w:i/>
        </w:rPr>
        <w:t xml:space="preserve"> </w:t>
      </w:r>
      <w:r w:rsidRPr="00914CD6">
        <w:rPr>
          <w:rFonts w:ascii="Times New Roman" w:hAnsi="Times New Roman" w:cs="Times New Roman"/>
          <w:i/>
        </w:rPr>
        <w:t>2.1. Категории инвалидов</w:t>
      </w:r>
    </w:p>
    <w:p w14:paraId="77297693" w14:textId="77777777" w:rsidR="0046306C" w:rsidRPr="00914CD6" w:rsidRDefault="0046306C" w:rsidP="002F213E">
      <w:pPr>
        <w:spacing w:after="0"/>
        <w:ind w:firstLine="709"/>
        <w:jc w:val="both"/>
        <w:rPr>
          <w:rFonts w:ascii="Times New Roman" w:hAnsi="Times New Roman"/>
          <w:sz w:val="28"/>
          <w:szCs w:val="28"/>
        </w:rPr>
      </w:pPr>
    </w:p>
    <w:p w14:paraId="0CB6EBC1" w14:textId="77777777" w:rsidR="006F1E66" w:rsidRPr="00914CD6" w:rsidRDefault="00DE32AA" w:rsidP="002F213E">
      <w:pPr>
        <w:spacing w:after="0"/>
        <w:ind w:firstLine="709"/>
        <w:jc w:val="both"/>
        <w:rPr>
          <w:rFonts w:ascii="Times New Roman" w:hAnsi="Times New Roman"/>
          <w:sz w:val="28"/>
          <w:szCs w:val="28"/>
        </w:rPr>
      </w:pPr>
      <w:r w:rsidRPr="00914CD6">
        <w:rPr>
          <w:rFonts w:ascii="Times New Roman" w:hAnsi="Times New Roman"/>
          <w:sz w:val="28"/>
          <w:szCs w:val="28"/>
        </w:rPr>
        <w:t>Барьеры выявляются в ходе проведения натурного обследования объектов по маршруту движения инвалидов и МГН к зоне предоставления услуги, начиная от путей к объекту социальной инфраструктуры от остановки транспорта (</w:t>
      </w:r>
      <w:r w:rsidR="000020C6" w:rsidRPr="00914CD6">
        <w:rPr>
          <w:rFonts w:ascii="Times New Roman" w:hAnsi="Times New Roman"/>
          <w:sz w:val="28"/>
          <w:szCs w:val="28"/>
        </w:rPr>
        <w:t>рис.</w:t>
      </w:r>
      <w:r w:rsidRPr="00914CD6">
        <w:rPr>
          <w:rFonts w:ascii="Times New Roman" w:hAnsi="Times New Roman"/>
          <w:sz w:val="28"/>
          <w:szCs w:val="28"/>
        </w:rPr>
        <w:t xml:space="preserve"> </w:t>
      </w:r>
      <w:r w:rsidR="003D2AF4" w:rsidRPr="00914CD6">
        <w:rPr>
          <w:rFonts w:ascii="Times New Roman" w:hAnsi="Times New Roman"/>
          <w:sz w:val="28"/>
          <w:szCs w:val="28"/>
        </w:rPr>
        <w:t>2.2</w:t>
      </w:r>
      <w:r w:rsidRPr="00914CD6">
        <w:rPr>
          <w:rFonts w:ascii="Times New Roman" w:hAnsi="Times New Roman"/>
          <w:sz w:val="28"/>
          <w:szCs w:val="28"/>
        </w:rPr>
        <w:t>).</w:t>
      </w:r>
    </w:p>
    <w:p w14:paraId="607EF273" w14:textId="77777777" w:rsidR="0088477B" w:rsidRPr="00914CD6" w:rsidRDefault="0088477B" w:rsidP="002F213E">
      <w:pPr>
        <w:spacing w:after="0"/>
        <w:jc w:val="both"/>
        <w:rPr>
          <w:rFonts w:ascii="Times New Roman" w:hAnsi="Times New Roman"/>
          <w:sz w:val="28"/>
          <w:szCs w:val="28"/>
        </w:rPr>
      </w:pPr>
      <w:r w:rsidRPr="00914CD6">
        <w:rPr>
          <w:rFonts w:ascii="Times New Roman" w:hAnsi="Times New Roman"/>
          <w:noProof/>
          <w:sz w:val="28"/>
          <w:szCs w:val="28"/>
          <w:lang w:eastAsia="ru-RU"/>
        </w:rPr>
        <w:lastRenderedPageBreak/>
        <w:drawing>
          <wp:inline distT="0" distB="0" distL="0" distR="0" wp14:anchorId="13F3710B" wp14:editId="7D447A53">
            <wp:extent cx="6120130" cy="6066790"/>
            <wp:effectExtent l="0" t="0" r="0" b="0"/>
            <wp:docPr id="3" name="Содержимое 3" descr="Взаимоотношения СФЗ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Взаимоотношения СФЗ ОСИ.jpg"/>
                    <pic:cNvPicPr>
                      <a:picLocks noChangeAspect="1"/>
                    </pic:cNvPicPr>
                  </pic:nvPicPr>
                  <pic:blipFill>
                    <a:blip r:embed="rId29" cstate="print"/>
                    <a:srcRect/>
                    <a:stretch>
                      <a:fillRect/>
                    </a:stretch>
                  </pic:blipFill>
                  <pic:spPr>
                    <a:xfrm>
                      <a:off x="0" y="0"/>
                      <a:ext cx="6120130" cy="6066790"/>
                    </a:xfrm>
                    <a:prstGeom prst="rect">
                      <a:avLst/>
                    </a:prstGeom>
                  </pic:spPr>
                </pic:pic>
              </a:graphicData>
            </a:graphic>
          </wp:inline>
        </w:drawing>
      </w:r>
    </w:p>
    <w:p w14:paraId="01280D7B" w14:textId="77777777" w:rsidR="0046306C" w:rsidRPr="00914CD6" w:rsidRDefault="0046306C" w:rsidP="002F213E">
      <w:pPr>
        <w:spacing w:after="0"/>
        <w:jc w:val="center"/>
        <w:rPr>
          <w:rFonts w:ascii="Times New Roman" w:hAnsi="Times New Roman" w:cs="Times New Roman"/>
          <w:i/>
        </w:rPr>
      </w:pPr>
    </w:p>
    <w:p w14:paraId="7899EA24" w14:textId="77777777" w:rsidR="00B71A48" w:rsidRPr="00914CD6" w:rsidRDefault="00B71A48" w:rsidP="002F213E">
      <w:pPr>
        <w:spacing w:after="0"/>
        <w:jc w:val="center"/>
        <w:rPr>
          <w:rFonts w:ascii="Times New Roman" w:hAnsi="Times New Roman" w:cs="Times New Roman"/>
          <w:i/>
        </w:rPr>
      </w:pPr>
      <w:r w:rsidRPr="00914CD6">
        <w:rPr>
          <w:rFonts w:ascii="Times New Roman" w:hAnsi="Times New Roman" w:cs="Times New Roman"/>
          <w:i/>
        </w:rPr>
        <w:t xml:space="preserve">Рис. </w:t>
      </w:r>
      <w:r w:rsidR="003D2AF4" w:rsidRPr="00914CD6">
        <w:rPr>
          <w:rFonts w:ascii="Times New Roman" w:hAnsi="Times New Roman" w:cs="Times New Roman"/>
          <w:i/>
        </w:rPr>
        <w:t>2.2. Основные зоны для построения маршрута проведения обследования</w:t>
      </w:r>
    </w:p>
    <w:p w14:paraId="43B86BB4" w14:textId="77777777" w:rsidR="00B71A48" w:rsidRPr="00914CD6" w:rsidRDefault="00B71A48" w:rsidP="002F213E">
      <w:pPr>
        <w:spacing w:after="0"/>
        <w:ind w:firstLine="709"/>
        <w:jc w:val="both"/>
        <w:rPr>
          <w:rFonts w:ascii="Times New Roman" w:hAnsi="Times New Roman"/>
          <w:sz w:val="28"/>
          <w:szCs w:val="28"/>
        </w:rPr>
      </w:pPr>
    </w:p>
    <w:p w14:paraId="1508AABD" w14:textId="77777777" w:rsidR="00551B98" w:rsidRPr="00914CD6" w:rsidRDefault="00121401" w:rsidP="002F213E">
      <w:pPr>
        <w:spacing w:after="0"/>
        <w:ind w:firstLine="709"/>
        <w:jc w:val="both"/>
        <w:rPr>
          <w:rFonts w:ascii="Times New Roman" w:hAnsi="Times New Roman"/>
          <w:sz w:val="28"/>
          <w:szCs w:val="28"/>
        </w:rPr>
      </w:pPr>
      <w:r w:rsidRPr="00914CD6">
        <w:rPr>
          <w:rFonts w:ascii="Times New Roman" w:hAnsi="Times New Roman"/>
          <w:sz w:val="28"/>
          <w:szCs w:val="28"/>
        </w:rPr>
        <w:t>В таблиц</w:t>
      </w:r>
      <w:r w:rsidR="00F84409" w:rsidRPr="00914CD6">
        <w:rPr>
          <w:rFonts w:ascii="Times New Roman" w:hAnsi="Times New Roman"/>
          <w:sz w:val="28"/>
          <w:szCs w:val="28"/>
        </w:rPr>
        <w:t>ах ниже</w:t>
      </w:r>
      <w:r w:rsidRPr="00914CD6">
        <w:rPr>
          <w:rFonts w:ascii="Times New Roman" w:hAnsi="Times New Roman"/>
          <w:sz w:val="28"/>
          <w:szCs w:val="28"/>
        </w:rPr>
        <w:t xml:space="preserve"> представлены существенные (значимые) барьеры для всех категорий инвалидов</w:t>
      </w:r>
      <w:r w:rsidR="0088477B" w:rsidRPr="00914CD6">
        <w:rPr>
          <w:rFonts w:ascii="Times New Roman" w:hAnsi="Times New Roman"/>
          <w:sz w:val="28"/>
          <w:szCs w:val="28"/>
        </w:rPr>
        <w:t xml:space="preserve"> на основных структурно-функциональных зонах объекта</w:t>
      </w:r>
      <w:r w:rsidRPr="00914CD6">
        <w:rPr>
          <w:rFonts w:ascii="Times New Roman" w:hAnsi="Times New Roman"/>
          <w:sz w:val="28"/>
          <w:szCs w:val="28"/>
        </w:rPr>
        <w:t>, а также основные пути их преодоления.</w:t>
      </w:r>
    </w:p>
    <w:p w14:paraId="088AE00B" w14:textId="77777777" w:rsidR="00551B98" w:rsidRPr="00914CD6" w:rsidRDefault="00551B98" w:rsidP="002F213E">
      <w:pPr>
        <w:spacing w:after="0"/>
        <w:ind w:firstLine="709"/>
        <w:jc w:val="both"/>
        <w:rPr>
          <w:rFonts w:ascii="Times New Roman" w:hAnsi="Times New Roman"/>
          <w:sz w:val="28"/>
          <w:szCs w:val="28"/>
        </w:rPr>
      </w:pPr>
    </w:p>
    <w:p w14:paraId="52C1AF22" w14:textId="77777777" w:rsidR="00B63417" w:rsidRDefault="00B63417" w:rsidP="002F213E">
      <w:pPr>
        <w:spacing w:after="0"/>
        <w:ind w:firstLine="709"/>
        <w:jc w:val="both"/>
        <w:rPr>
          <w:rFonts w:ascii="Times New Roman" w:hAnsi="Times New Roman"/>
          <w:sz w:val="28"/>
          <w:szCs w:val="28"/>
        </w:rPr>
      </w:pPr>
      <w:bookmarkStart w:id="16" w:name="_Hlk120699039"/>
    </w:p>
    <w:p w14:paraId="6B687A79" w14:textId="77777777" w:rsidR="00B63417" w:rsidRPr="00914CD6" w:rsidRDefault="00B63417" w:rsidP="002F213E">
      <w:pPr>
        <w:spacing w:after="0"/>
        <w:ind w:firstLine="709"/>
        <w:jc w:val="both"/>
        <w:rPr>
          <w:rFonts w:ascii="Times New Roman" w:hAnsi="Times New Roman"/>
          <w:sz w:val="28"/>
          <w:szCs w:val="28"/>
        </w:rPr>
        <w:sectPr w:rsidR="00B63417" w:rsidRPr="00914CD6" w:rsidSect="006A4F19">
          <w:headerReference w:type="default" r:id="rId30"/>
          <w:footerReference w:type="default" r:id="rId31"/>
          <w:footerReference w:type="first" r:id="rId32"/>
          <w:type w:val="continuous"/>
          <w:pgSz w:w="11906" w:h="16838"/>
          <w:pgMar w:top="1276" w:right="1134" w:bottom="851" w:left="1134" w:header="709" w:footer="709" w:gutter="0"/>
          <w:cols w:space="708"/>
          <w:titlePg/>
          <w:docGrid w:linePitch="360"/>
        </w:sect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60"/>
      </w:tblGrid>
      <w:tr w:rsidR="00C12062" w:rsidRPr="00914CD6" w14:paraId="6F4DDED3" w14:textId="77777777" w:rsidTr="00CF350B">
        <w:tc>
          <w:tcPr>
            <w:tcW w:w="14560" w:type="dxa"/>
          </w:tcPr>
          <w:p w14:paraId="222F6CF8" w14:textId="77777777" w:rsidR="00C12062" w:rsidRPr="00914CD6" w:rsidRDefault="00C12062" w:rsidP="00CF350B">
            <w:pPr>
              <w:pStyle w:val="1"/>
              <w:spacing w:before="0"/>
              <w:jc w:val="center"/>
              <w:outlineLvl w:val="0"/>
              <w:rPr>
                <w:rFonts w:ascii="Times New Roman" w:hAnsi="Times New Roman" w:cs="Times New Roman"/>
                <w:b/>
                <w:bCs/>
                <w:color w:val="1E5945"/>
                <w:sz w:val="28"/>
                <w:szCs w:val="28"/>
              </w:rPr>
            </w:pPr>
          </w:p>
          <w:p w14:paraId="1074270F" w14:textId="77777777" w:rsidR="00C12062" w:rsidRPr="00914CD6" w:rsidRDefault="00C12062" w:rsidP="00CF350B">
            <w:pPr>
              <w:pStyle w:val="1"/>
              <w:spacing w:before="0"/>
              <w:jc w:val="center"/>
              <w:outlineLvl w:val="0"/>
              <w:rPr>
                <w:rFonts w:ascii="Times New Roman" w:hAnsi="Times New Roman" w:cs="Times New Roman"/>
                <w:b/>
                <w:bCs/>
                <w:color w:val="1E5945"/>
                <w:sz w:val="28"/>
                <w:szCs w:val="28"/>
              </w:rPr>
            </w:pPr>
            <w:r w:rsidRPr="00914CD6">
              <w:rPr>
                <w:rFonts w:ascii="Times New Roman" w:hAnsi="Times New Roman" w:cs="Times New Roman"/>
                <w:b/>
                <w:bCs/>
                <w:color w:val="1E5945"/>
                <w:sz w:val="28"/>
                <w:szCs w:val="28"/>
              </w:rPr>
              <w:t>3.1. Барьеры и пути их устранения (преодоления)</w:t>
            </w:r>
            <w:r w:rsidRPr="00914CD6">
              <w:rPr>
                <w:rFonts w:ascii="Times New Roman" w:hAnsi="Times New Roman" w:cs="Times New Roman"/>
                <w:b/>
                <w:bCs/>
                <w:color w:val="1E5945"/>
                <w:sz w:val="28"/>
                <w:szCs w:val="28"/>
              </w:rPr>
              <w:br/>
              <w:t>для всех категорий инвалидов</w:t>
            </w:r>
            <w:r w:rsidRPr="00914CD6">
              <w:rPr>
                <w:rFonts w:ascii="Times New Roman" w:hAnsi="Times New Roman" w:cs="Times New Roman"/>
                <w:b/>
                <w:bCs/>
                <w:color w:val="1E5945"/>
                <w:sz w:val="28"/>
                <w:szCs w:val="28"/>
              </w:rPr>
              <w:br/>
              <w:t>(независимо от видов нарушений функций организма)</w:t>
            </w:r>
          </w:p>
          <w:p w14:paraId="530B306E" w14:textId="77777777" w:rsidR="00C12062" w:rsidRPr="00914CD6" w:rsidRDefault="00C12062" w:rsidP="00CF350B">
            <w:r>
              <w:t xml:space="preserve">     </w:t>
            </w:r>
          </w:p>
        </w:tc>
      </w:tr>
      <w:tr w:rsidR="00EB561F" w:rsidRPr="00914CD6" w14:paraId="19BE5B51" w14:textId="77777777" w:rsidTr="00EB561F">
        <w:tc>
          <w:tcPr>
            <w:tcW w:w="14560" w:type="dxa"/>
          </w:tcPr>
          <w:p w14:paraId="196A2FF4" w14:textId="77777777" w:rsidR="00EB561F" w:rsidRPr="00914CD6" w:rsidRDefault="00EB561F" w:rsidP="00A36D8F">
            <w:pPr>
              <w:pStyle w:val="1"/>
              <w:spacing w:before="0"/>
              <w:jc w:val="center"/>
              <w:outlineLvl w:val="0"/>
              <w:rPr>
                <w:rFonts w:ascii="Times New Roman" w:hAnsi="Times New Roman" w:cs="Times New Roman"/>
                <w:b/>
                <w:bCs/>
                <w:color w:val="1E5945"/>
                <w:sz w:val="28"/>
                <w:szCs w:val="28"/>
              </w:rPr>
            </w:pPr>
            <w:r>
              <w:rPr>
                <w:noProof/>
                <w:lang w:eastAsia="ru-RU"/>
              </w:rPr>
              <w:drawing>
                <wp:inline distT="0" distB="0" distL="0" distR="0" wp14:anchorId="4715BF5B" wp14:editId="285AF3FB">
                  <wp:extent cx="896554" cy="852170"/>
                  <wp:effectExtent l="0" t="0" r="0" b="5080"/>
                  <wp:docPr id="19"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6950" cy="871556"/>
                          </a:xfrm>
                          <a:prstGeom prst="rect">
                            <a:avLst/>
                          </a:prstGeom>
                          <a:noFill/>
                          <a:ln>
                            <a:noFill/>
                          </a:ln>
                        </pic:spPr>
                      </pic:pic>
                    </a:graphicData>
                  </a:graphic>
                </wp:inline>
              </w:drawing>
            </w:r>
            <w:r>
              <w:rPr>
                <w:noProof/>
                <w:lang w:eastAsia="ru-RU"/>
              </w:rPr>
              <w:drawing>
                <wp:inline distT="0" distB="0" distL="0" distR="0" wp14:anchorId="444EA991" wp14:editId="18CC0129">
                  <wp:extent cx="780071" cy="823565"/>
                  <wp:effectExtent l="0" t="0" r="1270" b="0"/>
                  <wp:docPr id="22"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8023" cy="831960"/>
                          </a:xfrm>
                          <a:prstGeom prst="rect">
                            <a:avLst/>
                          </a:prstGeom>
                          <a:noFill/>
                          <a:ln>
                            <a:noFill/>
                          </a:ln>
                        </pic:spPr>
                      </pic:pic>
                    </a:graphicData>
                  </a:graphic>
                </wp:inline>
              </w:drawing>
            </w:r>
            <w:r>
              <w:t xml:space="preserve"> </w:t>
            </w:r>
            <w:r>
              <w:rPr>
                <w:noProof/>
                <w:lang w:eastAsia="ru-RU"/>
              </w:rPr>
              <w:drawing>
                <wp:inline distT="0" distB="0" distL="0" distR="0" wp14:anchorId="6555416F" wp14:editId="12BC1A5D">
                  <wp:extent cx="856615" cy="815332"/>
                  <wp:effectExtent l="0" t="0" r="635" b="4445"/>
                  <wp:docPr id="26"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65621" cy="823904"/>
                          </a:xfrm>
                          <a:prstGeom prst="rect">
                            <a:avLst/>
                          </a:prstGeom>
                          <a:noFill/>
                          <a:ln>
                            <a:noFill/>
                          </a:ln>
                        </pic:spPr>
                      </pic:pic>
                    </a:graphicData>
                  </a:graphic>
                </wp:inline>
              </w:drawing>
            </w:r>
            <w:r>
              <w:rPr>
                <w:noProof/>
              </w:rPr>
              <w:t xml:space="preserve">    </w:t>
            </w:r>
            <w:r>
              <w:rPr>
                <w:noProof/>
                <w:lang w:eastAsia="ru-RU"/>
              </w:rPr>
              <w:drawing>
                <wp:inline distT="0" distB="0" distL="0" distR="0" wp14:anchorId="554C2FDC" wp14:editId="66D4EF19">
                  <wp:extent cx="809625" cy="807777"/>
                  <wp:effectExtent l="0" t="0" r="0" b="0"/>
                  <wp:docPr id="2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24400" cy="822518"/>
                          </a:xfrm>
                          <a:prstGeom prst="rect">
                            <a:avLst/>
                          </a:prstGeom>
                          <a:noFill/>
                          <a:ln>
                            <a:noFill/>
                          </a:ln>
                        </pic:spPr>
                      </pic:pic>
                    </a:graphicData>
                  </a:graphic>
                </wp:inline>
              </w:drawing>
            </w:r>
            <w:r>
              <w:rPr>
                <w:noProof/>
                <w:lang w:eastAsia="ru-RU"/>
              </w:rPr>
              <w:drawing>
                <wp:inline distT="0" distB="0" distL="0" distR="0" wp14:anchorId="11E58CAB" wp14:editId="2E5235E4">
                  <wp:extent cx="842531" cy="834926"/>
                  <wp:effectExtent l="0" t="0" r="0" b="3810"/>
                  <wp:docPr id="29"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53275" cy="845573"/>
                          </a:xfrm>
                          <a:prstGeom prst="rect">
                            <a:avLst/>
                          </a:prstGeom>
                          <a:noFill/>
                          <a:ln>
                            <a:noFill/>
                          </a:ln>
                        </pic:spPr>
                      </pic:pic>
                    </a:graphicData>
                  </a:graphic>
                </wp:inline>
              </w:drawing>
            </w:r>
            <w:r>
              <w:rPr>
                <w:rFonts w:eastAsiaTheme="minorHAnsi"/>
                <w:noProof/>
                <w:szCs w:val="24"/>
                <w:shd w:val="clear" w:color="auto" w:fill="FBFEF1"/>
                <w:lang w:eastAsia="ru-RU"/>
              </w:rPr>
              <w:drawing>
                <wp:inline distT="0" distB="0" distL="0" distR="0" wp14:anchorId="22EA4765" wp14:editId="10C19FD2">
                  <wp:extent cx="838200" cy="862781"/>
                  <wp:effectExtent l="0" t="0" r="0" b="0"/>
                  <wp:docPr id="256" name="Рисунок 285"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844388" cy="8691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F1D029E" wp14:editId="46FA649B">
                  <wp:extent cx="933450" cy="825049"/>
                  <wp:effectExtent l="0" t="0" r="0" b="0"/>
                  <wp:docPr id="257" name="Рисунок 286"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6" cstate="print">
                            <a:duotone>
                              <a:schemeClr val="accent1">
                                <a:shade val="45000"/>
                                <a:satMod val="135000"/>
                              </a:schemeClr>
                              <a:prstClr val="white"/>
                            </a:duotone>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39115" cy="83005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EF255DE" wp14:editId="01D4EB09">
                  <wp:extent cx="723900" cy="780769"/>
                  <wp:effectExtent l="0" t="0" r="0" b="635"/>
                  <wp:docPr id="258"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2814" cy="790383"/>
                          </a:xfrm>
                          <a:prstGeom prst="rect">
                            <a:avLst/>
                          </a:prstGeom>
                          <a:noFill/>
                          <a:ln>
                            <a:noFill/>
                          </a:ln>
                        </pic:spPr>
                      </pic:pic>
                    </a:graphicData>
                  </a:graphic>
                </wp:inline>
              </w:drawing>
            </w:r>
          </w:p>
        </w:tc>
      </w:tr>
    </w:tbl>
    <w:tbl>
      <w:tblPr>
        <w:tblStyle w:val="-351"/>
        <w:tblW w:w="15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0"/>
        <w:gridCol w:w="1843"/>
        <w:gridCol w:w="7225"/>
        <w:gridCol w:w="1013"/>
        <w:gridCol w:w="1519"/>
      </w:tblGrid>
      <w:tr w:rsidR="000811E7" w:rsidRPr="00914CD6" w14:paraId="6D54D2C5" w14:textId="77777777" w:rsidTr="00397E8F">
        <w:trPr>
          <w:cnfStyle w:val="100000000000" w:firstRow="1" w:lastRow="0" w:firstColumn="0" w:lastColumn="0" w:oddVBand="0" w:evenVBand="0" w:oddHBand="0" w:evenHBand="0" w:firstRowFirstColumn="0" w:firstRowLastColumn="0" w:lastRowFirstColumn="0" w:lastRowLastColumn="0"/>
          <w:trHeight w:val="803"/>
        </w:trPr>
        <w:tc>
          <w:tcPr>
            <w:cnfStyle w:val="001000000100" w:firstRow="0" w:lastRow="0" w:firstColumn="1" w:lastColumn="0" w:oddVBand="0" w:evenVBand="0" w:oddHBand="0" w:evenHBand="0" w:firstRowFirstColumn="1" w:firstRowLastColumn="0" w:lastRowFirstColumn="0" w:lastRowLastColumn="0"/>
            <w:tcW w:w="3530" w:type="dxa"/>
            <w:tcBorders>
              <w:bottom w:val="none" w:sz="0" w:space="0" w:color="auto"/>
              <w:right w:val="none" w:sz="0" w:space="0" w:color="auto"/>
            </w:tcBorders>
            <w:shd w:val="clear" w:color="auto" w:fill="1E5945"/>
            <w:vAlign w:val="center"/>
          </w:tcPr>
          <w:p w14:paraId="36C1E454"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3" w:type="dxa"/>
            <w:shd w:val="clear" w:color="auto" w:fill="1E5945"/>
            <w:vAlign w:val="center"/>
          </w:tcPr>
          <w:p w14:paraId="4761434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7225" w:type="dxa"/>
            <w:shd w:val="clear" w:color="auto" w:fill="1E5945"/>
            <w:vAlign w:val="center"/>
          </w:tcPr>
          <w:p w14:paraId="795FEA8A" w14:textId="77777777" w:rsidR="000811E7" w:rsidRPr="00914CD6" w:rsidRDefault="00347AA8"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r w:rsidR="000811E7" w:rsidRPr="00914CD6">
              <w:rPr>
                <w:rStyle w:val="a5"/>
                <w:rFonts w:ascii="Times New Roman" w:eastAsia="Calibri" w:hAnsi="Times New Roman"/>
                <w:bCs w:val="0"/>
                <w:sz w:val="25"/>
                <w:szCs w:val="25"/>
              </w:rPr>
              <w:footnoteReference w:id="10"/>
            </w:r>
          </w:p>
        </w:tc>
        <w:tc>
          <w:tcPr>
            <w:tcW w:w="1013" w:type="dxa"/>
            <w:shd w:val="clear" w:color="auto" w:fill="1E5945"/>
            <w:vAlign w:val="center"/>
          </w:tcPr>
          <w:p w14:paraId="6FB59CDA"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r w:rsidRPr="00914CD6">
              <w:rPr>
                <w:rFonts w:ascii="Times New Roman" w:eastAsia="Calibri" w:hAnsi="Times New Roman"/>
                <w:bCs w:val="0"/>
                <w:sz w:val="25"/>
                <w:szCs w:val="25"/>
                <w:vertAlign w:val="superscript"/>
              </w:rPr>
              <w:footnoteReference w:id="11"/>
            </w:r>
          </w:p>
        </w:tc>
        <w:tc>
          <w:tcPr>
            <w:tcW w:w="1519" w:type="dxa"/>
            <w:shd w:val="clear" w:color="auto" w:fill="1E5945"/>
            <w:vAlign w:val="center"/>
          </w:tcPr>
          <w:p w14:paraId="254F469E" w14:textId="77777777" w:rsidR="000811E7" w:rsidRPr="00914CD6" w:rsidRDefault="000811E7" w:rsidP="00F56952">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38E06EB6" w14:textId="77777777" w:rsidTr="00397E8F">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6A26B25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информации и навигации на объекте для МГН – указателей доступных помещений и путей движения</w:t>
            </w:r>
          </w:p>
        </w:tc>
        <w:tc>
          <w:tcPr>
            <w:tcW w:w="1843" w:type="dxa"/>
            <w:tcBorders>
              <w:top w:val="none" w:sz="0" w:space="0" w:color="auto"/>
              <w:bottom w:val="none" w:sz="0" w:space="0" w:color="auto"/>
            </w:tcBorders>
          </w:tcPr>
          <w:p w14:paraId="6993DD3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w:t>
            </w:r>
          </w:p>
        </w:tc>
        <w:tc>
          <w:tcPr>
            <w:tcW w:w="7225" w:type="dxa"/>
            <w:tcBorders>
              <w:top w:val="none" w:sz="0" w:space="0" w:color="auto"/>
              <w:bottom w:val="none" w:sz="0" w:space="0" w:color="auto"/>
            </w:tcBorders>
          </w:tcPr>
          <w:p w14:paraId="689A504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информационные табло, знаки и пиктограммы, обеспечивающие непрерывность информации, своевременное ориентирование и однозначное опознание объектов и мест посещения с учётом особенностей восприятия различных категорий инвалидов</w:t>
            </w:r>
          </w:p>
          <w:p w14:paraId="0305E68C" w14:textId="77777777" w:rsidR="005956D6" w:rsidRPr="00914CD6" w:rsidRDefault="005956D6"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46A31EC"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59.13330.2020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D2741F" w:rsidRPr="00914CD6">
              <w:rPr>
                <w:rFonts w:ascii="Times New Roman" w:eastAsia="Calibri" w:hAnsi="Times New Roman"/>
                <w:i/>
                <w:iCs/>
                <w:sz w:val="25"/>
                <w:szCs w:val="25"/>
              </w:rPr>
              <w:t>Р</w:t>
            </w:r>
            <w:r w:rsidRPr="00914CD6">
              <w:rPr>
                <w:rFonts w:ascii="Times New Roman" w:eastAsia="Calibri" w:hAnsi="Times New Roman"/>
                <w:i/>
                <w:iCs/>
                <w:sz w:val="25"/>
                <w:szCs w:val="25"/>
              </w:rPr>
              <w:t>аздел 6.5</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Технические средства связи, информации и сигнализации, доступные для МГН.</w:t>
            </w:r>
          </w:p>
          <w:p w14:paraId="4909F2E4"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136.13330.2012</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D2741F" w:rsidRPr="00914CD6">
              <w:rPr>
                <w:rFonts w:ascii="Times New Roman" w:eastAsia="Calibri" w:hAnsi="Times New Roman"/>
                <w:i/>
                <w:iCs/>
                <w:sz w:val="25"/>
                <w:szCs w:val="25"/>
              </w:rPr>
              <w:t>Р</w:t>
            </w:r>
            <w:r w:rsidRPr="00914CD6">
              <w:rPr>
                <w:rFonts w:ascii="Times New Roman" w:eastAsia="Calibri" w:hAnsi="Times New Roman"/>
                <w:i/>
                <w:iCs/>
                <w:sz w:val="25"/>
                <w:szCs w:val="25"/>
              </w:rPr>
              <w:t>аздел 10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Информационные и сигнальные устройства, средства и их системы.</w:t>
            </w:r>
          </w:p>
          <w:p w14:paraId="1DB8029A"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связи и информации технические общего пользования, доступные для инвалидов классификация. Требования доступности и безопасности.</w:t>
            </w:r>
          </w:p>
          <w:p w14:paraId="37488565"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59431-2021</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Система радиоинформирования и звукового ориентирования для инвалидов по зрению и других </w:t>
            </w:r>
            <w:r w:rsidRPr="00914CD6">
              <w:rPr>
                <w:rFonts w:ascii="Times New Roman" w:eastAsia="Calibri" w:hAnsi="Times New Roman"/>
                <w:i/>
                <w:iCs/>
                <w:sz w:val="25"/>
                <w:szCs w:val="25"/>
              </w:rPr>
              <w:lastRenderedPageBreak/>
              <w:t>маломобильных групп населения. Технические требования. Методы испытаний.</w:t>
            </w:r>
          </w:p>
          <w:p w14:paraId="7432370D"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59602-2021</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Тактильно-визуальные средства информирования и навигации для инвалидов по зрению.</w:t>
            </w:r>
          </w:p>
          <w:p w14:paraId="4576D2E0"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ГОСТ Р 52131-2019</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отображения информации знаковые для инвалидов. Технические требования.</w:t>
            </w:r>
          </w:p>
        </w:tc>
        <w:tc>
          <w:tcPr>
            <w:tcW w:w="1013" w:type="dxa"/>
            <w:tcBorders>
              <w:top w:val="none" w:sz="0" w:space="0" w:color="auto"/>
              <w:bottom w:val="none" w:sz="0" w:space="0" w:color="auto"/>
            </w:tcBorders>
          </w:tcPr>
          <w:p w14:paraId="7A84BD9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516AC22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7A7C3F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Borders>
              <w:top w:val="none" w:sz="0" w:space="0" w:color="auto"/>
              <w:bottom w:val="none" w:sz="0" w:space="0" w:color="auto"/>
            </w:tcBorders>
          </w:tcPr>
          <w:p w14:paraId="4A15942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8EF561D" w14:textId="77777777" w:rsidTr="00397E8F">
        <w:trPr>
          <w:trHeight w:val="1318"/>
        </w:trPr>
        <w:tc>
          <w:tcPr>
            <w:cnfStyle w:val="001000000000" w:firstRow="0" w:lastRow="0" w:firstColumn="1" w:lastColumn="0" w:oddVBand="0" w:evenVBand="0" w:oddHBand="0" w:evenHBand="0" w:firstRowFirstColumn="0" w:firstRowLastColumn="0" w:lastRowFirstColumn="0" w:lastRowLastColumn="0"/>
            <w:tcW w:w="3530" w:type="dxa"/>
            <w:tcBorders>
              <w:right w:val="none" w:sz="0" w:space="0" w:color="auto"/>
            </w:tcBorders>
          </w:tcPr>
          <w:p w14:paraId="150402D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Нарушение требований освещённости мест и путей движения</w:t>
            </w:r>
          </w:p>
        </w:tc>
        <w:tc>
          <w:tcPr>
            <w:tcW w:w="1843" w:type="dxa"/>
          </w:tcPr>
          <w:p w14:paraId="55EE2AA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w:t>
            </w:r>
          </w:p>
        </w:tc>
        <w:tc>
          <w:tcPr>
            <w:tcW w:w="7225" w:type="dxa"/>
          </w:tcPr>
          <w:p w14:paraId="2CE7311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(отрегулировать) освещение </w:t>
            </w:r>
            <w:r w:rsidR="005F7B82" w:rsidRPr="005F7B82">
              <w:rPr>
                <w:rFonts w:ascii="Times New Roman" w:eastAsia="Calibri" w:hAnsi="Times New Roman"/>
                <w:sz w:val="25"/>
                <w:szCs w:val="25"/>
              </w:rPr>
              <w:t>на путях эвакуации,  пандусах и лестницах не менее 100 лк, у лифтов и платформ подъемных не менее 50 лк, у средств информации не менее 300 лк, на местах отдыха не менее 20 лк</w:t>
            </w:r>
          </w:p>
          <w:p w14:paraId="3C542DA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5.1.17, 5.3.1, 5.4.10, 6.2.32, 6.5.4, 8.4.24, 8.6.11 СП</w:t>
            </w:r>
            <w:r w:rsidR="00397E8F" w:rsidRPr="00914CD6">
              <w:rPr>
                <w:rFonts w:ascii="Times New Roman" w:eastAsia="Calibri" w:hAnsi="Times New Roman"/>
                <w:i/>
                <w:iCs/>
                <w:sz w:val="25"/>
                <w:szCs w:val="25"/>
              </w:rPr>
              <w:t xml:space="preserve"> </w:t>
            </w:r>
            <w:r w:rsidRPr="00914CD6">
              <w:rPr>
                <w:rFonts w:ascii="Times New Roman" w:eastAsia="Calibri" w:hAnsi="Times New Roman"/>
                <w:i/>
                <w:iCs/>
                <w:sz w:val="25"/>
                <w:szCs w:val="25"/>
              </w:rPr>
              <w:t>59.13330.2020)</w:t>
            </w:r>
          </w:p>
        </w:tc>
        <w:tc>
          <w:tcPr>
            <w:tcW w:w="1013" w:type="dxa"/>
          </w:tcPr>
          <w:p w14:paraId="046947A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5ED8F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Pr>
          <w:p w14:paraId="15ADD5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1-2 этап</w:t>
            </w:r>
          </w:p>
        </w:tc>
      </w:tr>
      <w:tr w:rsidR="00394B43" w:rsidRPr="00914CD6" w14:paraId="21EDDCB7" w14:textId="77777777" w:rsidTr="00397E8F">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20C76510" w14:textId="77777777" w:rsidR="00394B43" w:rsidRPr="00914CD6" w:rsidRDefault="00394B43" w:rsidP="00E62E8B">
            <w:pPr>
              <w:contextualSpacing/>
              <w:rPr>
                <w:rFonts w:ascii="Times New Roman" w:eastAsia="Calibri" w:hAnsi="Times New Roman"/>
                <w:b w:val="0"/>
                <w:spacing w:val="-8"/>
                <w:sz w:val="25"/>
                <w:szCs w:val="25"/>
              </w:rPr>
            </w:pPr>
            <w:r w:rsidRPr="00914CD6">
              <w:rPr>
                <w:rFonts w:ascii="Times New Roman" w:eastAsia="Calibri" w:hAnsi="Times New Roman"/>
                <w:b w:val="0"/>
                <w:spacing w:val="-8"/>
                <w:sz w:val="25"/>
                <w:szCs w:val="25"/>
              </w:rPr>
              <w:t xml:space="preserve">Отсутствие информации (на сайте и информационных носителях на объекте) о порядке обслуживания и </w:t>
            </w:r>
            <w:r w:rsidRPr="00914CD6">
              <w:rPr>
                <w:rFonts w:ascii="Times New Roman" w:eastAsia="Calibri" w:hAnsi="Times New Roman"/>
                <w:b w:val="0"/>
                <w:spacing w:val="-12"/>
                <w:sz w:val="25"/>
                <w:szCs w:val="25"/>
              </w:rPr>
              <w:t>оказания помощи инвалидам</w:t>
            </w:r>
            <w:r w:rsidRPr="00914CD6">
              <w:rPr>
                <w:rFonts w:ascii="Times New Roman" w:eastAsia="Calibri" w:hAnsi="Times New Roman"/>
                <w:b w:val="0"/>
                <w:spacing w:val="-8"/>
                <w:sz w:val="25"/>
                <w:szCs w:val="25"/>
              </w:rPr>
              <w:t xml:space="preserve"> </w:t>
            </w:r>
            <w:r w:rsidR="00E62E8B">
              <w:rPr>
                <w:rFonts w:ascii="Times New Roman" w:eastAsia="Calibri" w:hAnsi="Times New Roman"/>
                <w:b w:val="0"/>
                <w:spacing w:val="-8"/>
                <w:sz w:val="25"/>
                <w:szCs w:val="25"/>
              </w:rPr>
              <w:t xml:space="preserve">и </w:t>
            </w:r>
            <w:r w:rsidRPr="00914CD6">
              <w:rPr>
                <w:rFonts w:ascii="Times New Roman" w:eastAsia="Calibri" w:hAnsi="Times New Roman"/>
                <w:b w:val="0"/>
                <w:spacing w:val="-8"/>
                <w:sz w:val="25"/>
                <w:szCs w:val="25"/>
              </w:rPr>
              <w:t xml:space="preserve">МГН </w:t>
            </w:r>
          </w:p>
        </w:tc>
        <w:tc>
          <w:tcPr>
            <w:tcW w:w="1843" w:type="dxa"/>
            <w:tcBorders>
              <w:top w:val="none" w:sz="0" w:space="0" w:color="auto"/>
              <w:bottom w:val="none" w:sz="0" w:space="0" w:color="auto"/>
            </w:tcBorders>
          </w:tcPr>
          <w:p w14:paraId="1C7CD81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 пути движения внутри здания, зона целевого назначения, сайт организации</w:t>
            </w:r>
          </w:p>
        </w:tc>
        <w:tc>
          <w:tcPr>
            <w:tcW w:w="7225" w:type="dxa"/>
            <w:tcBorders>
              <w:top w:val="none" w:sz="0" w:space="0" w:color="auto"/>
              <w:bottom w:val="none" w:sz="0" w:space="0" w:color="auto"/>
            </w:tcBorders>
          </w:tcPr>
          <w:p w14:paraId="7C7A32C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информацию на сайте учреждения, на информационных стендах, в памятках, выдаваемых инвалиду, об организации доступности объекта и предоставляемых услуг</w:t>
            </w:r>
          </w:p>
          <w:p w14:paraId="76FA1EDB" w14:textId="77777777" w:rsidR="005956D6" w:rsidRPr="00914CD6" w:rsidRDefault="005956D6"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47EA46D"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52872-2019</w:t>
            </w:r>
            <w:r w:rsidR="0076154E"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Интернет-ресурсы и другая информация, представленная в электронно-цифровой форме. Приложения для стационарных и мобильных устройств, иные пользовательские интерфейсы. Требования доступности для людей с инвалидностью и других лиц с ограничениями жизнедеятельности.</w:t>
            </w:r>
          </w:p>
          <w:p w14:paraId="3976E6F4" w14:textId="77777777" w:rsidR="005956D6" w:rsidRDefault="005956D6" w:rsidP="00A5539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76154E"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связи и информации технические общего пользования, доступные для инвалидов классификация. Требования доступности и безопасности</w:t>
            </w:r>
          </w:p>
          <w:p w14:paraId="2186F423" w14:textId="77777777" w:rsidR="00A55396" w:rsidRPr="00914CD6" w:rsidRDefault="00A55396" w:rsidP="00A5539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2378CA">
              <w:rPr>
                <w:rFonts w:ascii="Times New Roman" w:eastAsia="Calibri" w:hAnsi="Times New Roman"/>
                <w:i/>
                <w:iCs/>
                <w:sz w:val="25"/>
                <w:szCs w:val="25"/>
              </w:rPr>
              <w:t>ГОСТ Р 70176-2022 Интернет-ресурсы и другая информация, представленная в электронно-цифровой форме. Файлы формата PDF. Требования доступности для людей с инвалидностью и других лиц с ограничениями жизнедеятельности</w:t>
            </w:r>
          </w:p>
        </w:tc>
        <w:tc>
          <w:tcPr>
            <w:tcW w:w="1013" w:type="dxa"/>
            <w:tcBorders>
              <w:top w:val="none" w:sz="0" w:space="0" w:color="auto"/>
              <w:bottom w:val="none" w:sz="0" w:space="0" w:color="auto"/>
            </w:tcBorders>
          </w:tcPr>
          <w:p w14:paraId="51509FD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D1176C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19" w:type="dxa"/>
            <w:tcBorders>
              <w:top w:val="none" w:sz="0" w:space="0" w:color="auto"/>
              <w:bottom w:val="none" w:sz="0" w:space="0" w:color="auto"/>
            </w:tcBorders>
          </w:tcPr>
          <w:p w14:paraId="4207023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7D01AFEB" w14:textId="77777777" w:rsidTr="00397E8F">
        <w:trPr>
          <w:trHeight w:val="1593"/>
        </w:trPr>
        <w:tc>
          <w:tcPr>
            <w:cnfStyle w:val="001000000000" w:firstRow="0" w:lastRow="0" w:firstColumn="1" w:lastColumn="0" w:oddVBand="0" w:evenVBand="0" w:oddHBand="0" w:evenHBand="0" w:firstRowFirstColumn="0" w:firstRowLastColumn="0" w:lastRowFirstColumn="0" w:lastRowLastColumn="0"/>
            <w:tcW w:w="3530" w:type="dxa"/>
            <w:tcBorders>
              <w:right w:val="none" w:sz="0" w:space="0" w:color="auto"/>
            </w:tcBorders>
          </w:tcPr>
          <w:p w14:paraId="3D392A4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Неорганизованность путей эвакуации и информации для инвалидов </w:t>
            </w:r>
            <w:r w:rsidR="00E62E8B">
              <w:rPr>
                <w:rFonts w:ascii="Times New Roman" w:eastAsia="Calibri" w:hAnsi="Times New Roman"/>
                <w:b w:val="0"/>
                <w:spacing w:val="-8"/>
                <w:sz w:val="25"/>
                <w:szCs w:val="25"/>
              </w:rPr>
              <w:t xml:space="preserve">и </w:t>
            </w:r>
            <w:r w:rsidR="00E62E8B" w:rsidRPr="00914CD6">
              <w:rPr>
                <w:rFonts w:ascii="Times New Roman" w:eastAsia="Calibri" w:hAnsi="Times New Roman"/>
                <w:b w:val="0"/>
                <w:spacing w:val="-8"/>
                <w:sz w:val="25"/>
                <w:szCs w:val="25"/>
              </w:rPr>
              <w:t xml:space="preserve">МГН </w:t>
            </w:r>
            <w:r w:rsidRPr="00914CD6">
              <w:rPr>
                <w:rFonts w:ascii="Times New Roman" w:eastAsia="Calibri" w:hAnsi="Times New Roman"/>
                <w:b w:val="0"/>
                <w:sz w:val="25"/>
                <w:szCs w:val="25"/>
              </w:rPr>
              <w:t xml:space="preserve">о чрезвычайных ситуациях </w:t>
            </w:r>
            <w:r w:rsidRPr="00914CD6">
              <w:rPr>
                <w:rFonts w:ascii="Times New Roman" w:eastAsia="Calibri" w:hAnsi="Times New Roman"/>
                <w:b w:val="0"/>
                <w:spacing w:val="-8"/>
                <w:sz w:val="25"/>
                <w:szCs w:val="25"/>
              </w:rPr>
              <w:t>и оповещения в экстренных</w:t>
            </w:r>
            <w:r w:rsidRPr="00914CD6">
              <w:rPr>
                <w:rFonts w:ascii="Times New Roman" w:eastAsia="Calibri" w:hAnsi="Times New Roman"/>
                <w:b w:val="0"/>
                <w:sz w:val="25"/>
                <w:szCs w:val="25"/>
              </w:rPr>
              <w:t xml:space="preserve"> случаях</w:t>
            </w:r>
          </w:p>
        </w:tc>
        <w:tc>
          <w:tcPr>
            <w:tcW w:w="1843" w:type="dxa"/>
          </w:tcPr>
          <w:p w14:paraId="5518B34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 пути движения внутри здания, зона целевого назначения, санитарно-гигиенические помещения</w:t>
            </w:r>
          </w:p>
        </w:tc>
        <w:tc>
          <w:tcPr>
            <w:tcW w:w="7225" w:type="dxa"/>
          </w:tcPr>
          <w:p w14:paraId="2FA356F5"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пути эвакуации и безопасные зоны (при необходимости)</w:t>
            </w:r>
          </w:p>
          <w:p w14:paraId="284BC182"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6.2.19-6.2.32 СП 59.13330.2020)</w:t>
            </w:r>
          </w:p>
          <w:p w14:paraId="7D4B5D28"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4F41CBEE"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1.13130.2020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Раздел 9. Пожарная безопасность маломобильных групп населения</w:t>
            </w:r>
          </w:p>
          <w:p w14:paraId="2A3941CE" w14:textId="77777777" w:rsidR="005956D6"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3.13130.2009</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Системы противопожарной защиты. Система оповещения и управления эвакуацией людей при пожаре</w:t>
            </w:r>
          </w:p>
          <w:p w14:paraId="719E353A" w14:textId="77777777" w:rsidR="005956D6" w:rsidRPr="00914CD6" w:rsidRDefault="005956D6"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5D6CF784"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информацию о расположении путей эвакуации</w:t>
            </w:r>
            <w:r w:rsidR="005956D6" w:rsidRPr="00914CD6">
              <w:rPr>
                <w:rFonts w:ascii="Times New Roman" w:eastAsia="Calibri" w:hAnsi="Times New Roman"/>
                <w:sz w:val="25"/>
                <w:szCs w:val="25"/>
              </w:rPr>
              <w:t xml:space="preserve"> и пожаробезопасных зон</w:t>
            </w:r>
            <w:r w:rsidRPr="00914CD6">
              <w:rPr>
                <w:rFonts w:ascii="Times New Roman" w:eastAsia="Calibri" w:hAnsi="Times New Roman"/>
                <w:sz w:val="25"/>
                <w:szCs w:val="25"/>
              </w:rPr>
              <w:t>, организовать предупреждение об опасности и о чрезвычайных ситуациях с учётом особенностей восприятия различных категорий инвалидов</w:t>
            </w:r>
          </w:p>
          <w:p w14:paraId="38607020"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6.5.1-6.5.6 СП 59.13330.2020)</w:t>
            </w:r>
          </w:p>
          <w:p w14:paraId="66BA480D"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136AFF0E"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CC0158" w:rsidRPr="00914CD6">
              <w:rPr>
                <w:rFonts w:ascii="Times New Roman" w:eastAsia="Calibri" w:hAnsi="Times New Roman"/>
                <w:i/>
                <w:iCs/>
                <w:sz w:val="25"/>
                <w:szCs w:val="25"/>
              </w:rPr>
              <w:t>Средства связи и информации технические общего пользования, доступные для инвалидов классификация. Требования доступности и безопасности</w:t>
            </w:r>
            <w:r w:rsidR="0076154E" w:rsidRPr="00914CD6">
              <w:rPr>
                <w:rFonts w:ascii="Times New Roman" w:eastAsia="Calibri" w:hAnsi="Times New Roman"/>
                <w:i/>
                <w:iCs/>
                <w:sz w:val="25"/>
                <w:szCs w:val="25"/>
              </w:rPr>
              <w:t xml:space="preserve"> (п. п. 6.2.1.7 – 6.2.1.13)</w:t>
            </w:r>
            <w:r w:rsidR="00D2741F" w:rsidRPr="00914CD6">
              <w:rPr>
                <w:rFonts w:ascii="Times New Roman" w:eastAsia="Calibri" w:hAnsi="Times New Roman"/>
                <w:i/>
                <w:iCs/>
                <w:sz w:val="25"/>
                <w:szCs w:val="25"/>
              </w:rPr>
              <w:t>.</w:t>
            </w:r>
          </w:p>
        </w:tc>
        <w:tc>
          <w:tcPr>
            <w:tcW w:w="1013" w:type="dxa"/>
          </w:tcPr>
          <w:p w14:paraId="0AC777E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14ECAA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19" w:type="dxa"/>
          </w:tcPr>
          <w:p w14:paraId="66C05EC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5956D6"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5D8D9B7B" w14:textId="77777777" w:rsidTr="00397E8F">
        <w:trPr>
          <w:cnfStyle w:val="000000100000" w:firstRow="0" w:lastRow="0" w:firstColumn="0" w:lastColumn="0" w:oddVBand="0" w:evenVBand="0" w:oddHBand="1" w:evenHBand="0" w:firstRowFirstColumn="0" w:firstRowLastColumn="0" w:lastRowFirstColumn="0" w:lastRowLastColumn="0"/>
          <w:trHeight w:val="3010"/>
        </w:trPr>
        <w:tc>
          <w:tcPr>
            <w:cnfStyle w:val="001000000000" w:firstRow="0" w:lastRow="0" w:firstColumn="1" w:lastColumn="0" w:oddVBand="0" w:evenVBand="0" w:oddHBand="0" w:evenHBand="0" w:firstRowFirstColumn="0" w:firstRowLastColumn="0" w:lastRowFirstColumn="0" w:lastRowLastColumn="0"/>
            <w:tcW w:w="3530" w:type="dxa"/>
            <w:vMerge w:val="restart"/>
            <w:tcBorders>
              <w:top w:val="none" w:sz="0" w:space="0" w:color="auto"/>
              <w:bottom w:val="none" w:sz="0" w:space="0" w:color="auto"/>
              <w:right w:val="none" w:sz="0" w:space="0" w:color="auto"/>
            </w:tcBorders>
          </w:tcPr>
          <w:p w14:paraId="44C6B538" w14:textId="77777777" w:rsidR="00394B43" w:rsidRPr="00914CD6" w:rsidRDefault="00394B43" w:rsidP="00046810">
            <w:pPr>
              <w:contextualSpacing/>
              <w:rPr>
                <w:rFonts w:ascii="Times New Roman" w:eastAsia="Calibri" w:hAnsi="Times New Roman"/>
                <w:b w:val="0"/>
                <w:sz w:val="25"/>
                <w:szCs w:val="25"/>
              </w:rPr>
            </w:pPr>
            <w:r w:rsidRPr="00914CD6">
              <w:rPr>
                <w:rFonts w:ascii="Times New Roman" w:eastAsia="Calibri" w:hAnsi="Times New Roman"/>
                <w:b w:val="0"/>
                <w:spacing w:val="-8"/>
                <w:sz w:val="25"/>
                <w:szCs w:val="25"/>
              </w:rPr>
              <w:t xml:space="preserve">Отсутствие </w:t>
            </w:r>
            <w:r w:rsidR="00046810">
              <w:rPr>
                <w:rFonts w:ascii="Times New Roman" w:eastAsia="Calibri" w:hAnsi="Times New Roman"/>
                <w:b w:val="0"/>
                <w:spacing w:val="-8"/>
                <w:sz w:val="25"/>
                <w:szCs w:val="25"/>
              </w:rPr>
              <w:t>устройств</w:t>
            </w:r>
            <w:r w:rsidRPr="00914CD6">
              <w:rPr>
                <w:rFonts w:ascii="Times New Roman" w:eastAsia="Calibri" w:hAnsi="Times New Roman"/>
                <w:b w:val="0"/>
                <w:spacing w:val="-8"/>
                <w:sz w:val="25"/>
                <w:szCs w:val="25"/>
              </w:rPr>
              <w:t xml:space="preserve"> (кнопок</w:t>
            </w:r>
            <w:r w:rsidRPr="00914CD6">
              <w:rPr>
                <w:rFonts w:ascii="Times New Roman" w:eastAsia="Calibri" w:hAnsi="Times New Roman"/>
                <w:b w:val="0"/>
                <w:spacing w:val="-10"/>
                <w:sz w:val="25"/>
                <w:szCs w:val="25"/>
              </w:rPr>
              <w:t>)</w:t>
            </w:r>
            <w:r w:rsidRPr="00914CD6">
              <w:rPr>
                <w:rFonts w:ascii="Times New Roman" w:eastAsia="Calibri" w:hAnsi="Times New Roman"/>
                <w:b w:val="0"/>
                <w:spacing w:val="-8"/>
                <w:sz w:val="25"/>
                <w:szCs w:val="25"/>
              </w:rPr>
              <w:t xml:space="preserve"> вызова персонала в закрытых помещениях</w:t>
            </w:r>
            <w:r w:rsidRPr="00914CD6">
              <w:rPr>
                <w:rFonts w:ascii="Times New Roman" w:eastAsia="Calibri" w:hAnsi="Times New Roman"/>
                <w:b w:val="0"/>
                <w:sz w:val="25"/>
                <w:szCs w:val="25"/>
              </w:rPr>
              <w:t xml:space="preserve"> и </w:t>
            </w:r>
            <w:r w:rsidR="00046810">
              <w:rPr>
                <w:rFonts w:ascii="Times New Roman" w:eastAsia="Calibri" w:hAnsi="Times New Roman"/>
                <w:b w:val="0"/>
                <w:sz w:val="25"/>
                <w:szCs w:val="25"/>
              </w:rPr>
              <w:t>необеспеченность</w:t>
            </w:r>
            <w:r w:rsidRPr="00914CD6">
              <w:rPr>
                <w:rFonts w:ascii="Times New Roman" w:eastAsia="Calibri" w:hAnsi="Times New Roman"/>
                <w:b w:val="0"/>
                <w:sz w:val="25"/>
                <w:szCs w:val="25"/>
              </w:rPr>
              <w:t xml:space="preserve"> помощи инвалидам </w:t>
            </w:r>
            <w:r w:rsidR="00946231">
              <w:rPr>
                <w:rFonts w:ascii="Times New Roman" w:eastAsia="Calibri" w:hAnsi="Times New Roman"/>
                <w:b w:val="0"/>
                <w:spacing w:val="-8"/>
                <w:sz w:val="25"/>
                <w:szCs w:val="25"/>
              </w:rPr>
              <w:t xml:space="preserve">и </w:t>
            </w:r>
            <w:r w:rsidR="00946231" w:rsidRPr="00914CD6">
              <w:rPr>
                <w:rFonts w:ascii="Times New Roman" w:eastAsia="Calibri" w:hAnsi="Times New Roman"/>
                <w:b w:val="0"/>
                <w:spacing w:val="-8"/>
                <w:sz w:val="25"/>
                <w:szCs w:val="25"/>
              </w:rPr>
              <w:t>МГН</w:t>
            </w:r>
            <w:r w:rsidRPr="00914CD6">
              <w:rPr>
                <w:rFonts w:ascii="Times New Roman" w:eastAsia="Calibri" w:hAnsi="Times New Roman"/>
                <w:b w:val="0"/>
                <w:sz w:val="25"/>
                <w:szCs w:val="25"/>
              </w:rPr>
              <w:t xml:space="preserve"> со стороны сотрудников</w:t>
            </w:r>
          </w:p>
        </w:tc>
        <w:tc>
          <w:tcPr>
            <w:tcW w:w="1843" w:type="dxa"/>
            <w:vMerge w:val="restart"/>
            <w:tcBorders>
              <w:top w:val="none" w:sz="0" w:space="0" w:color="auto"/>
              <w:bottom w:val="none" w:sz="0" w:space="0" w:color="auto"/>
            </w:tcBorders>
          </w:tcPr>
          <w:p w14:paraId="16230016" w14:textId="63CF34AC" w:rsidR="00394B43" w:rsidRPr="00914CD6" w:rsidRDefault="00046810" w:rsidP="00046810">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Вхо</w:t>
            </w:r>
            <w:r w:rsidR="0087603C">
              <w:rPr>
                <w:rFonts w:ascii="Times New Roman" w:eastAsia="Calibri" w:hAnsi="Times New Roman"/>
                <w:sz w:val="25"/>
                <w:szCs w:val="25"/>
              </w:rPr>
              <w:t>д</w:t>
            </w:r>
            <w:r>
              <w:rPr>
                <w:rFonts w:ascii="Times New Roman" w:eastAsia="Calibri" w:hAnsi="Times New Roman"/>
                <w:sz w:val="25"/>
                <w:szCs w:val="25"/>
              </w:rPr>
              <w:t>ная группа, п</w:t>
            </w:r>
            <w:r w:rsidR="00394B43" w:rsidRPr="00914CD6">
              <w:rPr>
                <w:rFonts w:ascii="Times New Roman" w:eastAsia="Calibri" w:hAnsi="Times New Roman"/>
                <w:sz w:val="25"/>
                <w:szCs w:val="25"/>
              </w:rPr>
              <w:t>ути движения внутри здания, зона целевого назначения, санитарно-гигиенические помещения</w:t>
            </w:r>
          </w:p>
        </w:tc>
        <w:tc>
          <w:tcPr>
            <w:tcW w:w="7225" w:type="dxa"/>
            <w:tcBorders>
              <w:top w:val="none" w:sz="0" w:space="0" w:color="auto"/>
              <w:bottom w:val="none" w:sz="0" w:space="0" w:color="auto"/>
            </w:tcBorders>
          </w:tcPr>
          <w:p w14:paraId="57C6FE31"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Pr="00914CD6">
              <w:rPr>
                <w:rFonts w:ascii="Times New Roman" w:eastAsia="Calibri" w:hAnsi="Times New Roman"/>
                <w:iCs/>
                <w:sz w:val="25"/>
                <w:szCs w:val="25"/>
              </w:rPr>
              <w:t>системы двусторонней связи с диспетчером или дежурным в закрытых помещениях</w:t>
            </w:r>
            <w:r w:rsidR="00A10761" w:rsidRPr="00914CD6">
              <w:rPr>
                <w:rFonts w:ascii="Times New Roman" w:eastAsia="Calibri" w:hAnsi="Times New Roman"/>
                <w:iCs/>
                <w:sz w:val="25"/>
                <w:szCs w:val="25"/>
              </w:rPr>
              <w:t>, где инвалид может оказаться один</w:t>
            </w:r>
            <w:r w:rsidRPr="00914CD6">
              <w:rPr>
                <w:rFonts w:ascii="Times New Roman" w:eastAsia="Calibri" w:hAnsi="Times New Roman"/>
                <w:iCs/>
                <w:sz w:val="25"/>
                <w:szCs w:val="25"/>
              </w:rPr>
              <w:t xml:space="preserve"> (в лифтах, санитарно-гигиенических помещениях, примерочных,</w:t>
            </w:r>
            <w:r w:rsidRPr="00914CD6">
              <w:rPr>
                <w:rFonts w:ascii="Times New Roman" w:eastAsia="Calibri" w:hAnsi="Times New Roman"/>
                <w:i/>
                <w:sz w:val="25"/>
                <w:szCs w:val="25"/>
              </w:rPr>
              <w:t xml:space="preserve"> </w:t>
            </w:r>
            <w:r w:rsidRPr="00914CD6">
              <w:rPr>
                <w:rFonts w:ascii="Times New Roman" w:eastAsia="Calibri" w:hAnsi="Times New Roman"/>
                <w:sz w:val="25"/>
                <w:szCs w:val="25"/>
              </w:rPr>
              <w:t>в местах стационарного пребывания и т.п.), снабж</w:t>
            </w:r>
            <w:r w:rsidR="00F62371">
              <w:rPr>
                <w:rFonts w:ascii="Times New Roman" w:eastAsia="Calibri" w:hAnsi="Times New Roman"/>
                <w:sz w:val="25"/>
                <w:szCs w:val="25"/>
              </w:rPr>
              <w:t>е</w:t>
            </w:r>
            <w:r w:rsidRPr="00914CD6">
              <w:rPr>
                <w:rFonts w:ascii="Times New Roman" w:eastAsia="Calibri" w:hAnsi="Times New Roman"/>
                <w:sz w:val="25"/>
                <w:szCs w:val="25"/>
              </w:rPr>
              <w:t>нной звуковыми и визуальными аварийными сигнальными устройствами</w:t>
            </w:r>
          </w:p>
          <w:p w14:paraId="08129278"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6.3.6, 6.5.8 СП 59.13330.2020)</w:t>
            </w:r>
          </w:p>
          <w:p w14:paraId="4B89B1F3"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C7CA57E"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Раздел 7</w:t>
            </w:r>
            <w:r w:rsidR="00A10761"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Требования к системам и техническим средствам связи.</w:t>
            </w:r>
          </w:p>
          <w:p w14:paraId="54E5DA65"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0F825D8"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w:t>
            </w:r>
            <w:r w:rsidR="00D2741F" w:rsidRPr="00914CD6">
              <w:rPr>
                <w:rFonts w:ascii="Times New Roman" w:eastAsia="Calibri" w:hAnsi="Times New Roman"/>
                <w:sz w:val="25"/>
                <w:szCs w:val="25"/>
              </w:rPr>
              <w:t>ить</w:t>
            </w:r>
            <w:r w:rsidRPr="00914CD6">
              <w:rPr>
                <w:rFonts w:ascii="Times New Roman" w:eastAsia="Calibri" w:hAnsi="Times New Roman"/>
                <w:sz w:val="25"/>
                <w:szCs w:val="25"/>
              </w:rPr>
              <w:t xml:space="preserve"> систем</w:t>
            </w:r>
            <w:r w:rsidR="00D2741F" w:rsidRPr="00914CD6">
              <w:rPr>
                <w:rFonts w:ascii="Times New Roman" w:eastAsia="Calibri" w:hAnsi="Times New Roman"/>
                <w:sz w:val="25"/>
                <w:szCs w:val="25"/>
              </w:rPr>
              <w:t>ы</w:t>
            </w:r>
            <w:r w:rsidRPr="00914CD6">
              <w:rPr>
                <w:rFonts w:ascii="Times New Roman" w:eastAsia="Calibri" w:hAnsi="Times New Roman"/>
                <w:sz w:val="25"/>
                <w:szCs w:val="25"/>
              </w:rPr>
              <w:t xml:space="preserve"> закрывания дверей в помещениях, где инвалид может оказаться один, позволяющи</w:t>
            </w:r>
            <w:r w:rsidR="00D2741F" w:rsidRPr="00914CD6">
              <w:rPr>
                <w:rFonts w:ascii="Times New Roman" w:eastAsia="Calibri" w:hAnsi="Times New Roman"/>
                <w:sz w:val="25"/>
                <w:szCs w:val="25"/>
              </w:rPr>
              <w:t>е</w:t>
            </w:r>
            <w:r w:rsidRPr="00914CD6">
              <w:rPr>
                <w:rFonts w:ascii="Times New Roman" w:eastAsia="Calibri" w:hAnsi="Times New Roman"/>
                <w:sz w:val="25"/>
                <w:szCs w:val="25"/>
              </w:rPr>
              <w:t xml:space="preserve"> открывать двери снаружи в экстренной ситуации</w:t>
            </w:r>
          </w:p>
          <w:p w14:paraId="1AD07815"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lastRenderedPageBreak/>
              <w:t>(п. 6.3.9 СП 59.13330.2020)</w:t>
            </w:r>
          </w:p>
          <w:p w14:paraId="4A9B8256"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AE40CBC"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r w:rsidR="00CC0158" w:rsidRPr="00914CD6">
              <w:rPr>
                <w:rFonts w:ascii="Times New Roman" w:eastAsia="Calibri" w:hAnsi="Times New Roman"/>
                <w:sz w:val="25"/>
                <w:szCs w:val="25"/>
              </w:rPr>
              <w:t xml:space="preserve"> при поступлении сигнала о помощи</w:t>
            </w:r>
          </w:p>
        </w:tc>
        <w:tc>
          <w:tcPr>
            <w:tcW w:w="1013" w:type="dxa"/>
            <w:tcBorders>
              <w:top w:val="none" w:sz="0" w:space="0" w:color="auto"/>
              <w:bottom w:val="none" w:sz="0" w:space="0" w:color="auto"/>
            </w:tcBorders>
          </w:tcPr>
          <w:p w14:paraId="29C96CE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2F6497C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19" w:type="dxa"/>
            <w:tcBorders>
              <w:top w:val="none" w:sz="0" w:space="0" w:color="auto"/>
              <w:bottom w:val="none" w:sz="0" w:space="0" w:color="auto"/>
            </w:tcBorders>
          </w:tcPr>
          <w:p w14:paraId="411F019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4401231" w14:textId="77777777" w:rsidTr="00397E8F">
        <w:trPr>
          <w:trHeight w:val="1902"/>
        </w:trPr>
        <w:tc>
          <w:tcPr>
            <w:cnfStyle w:val="001000000000" w:firstRow="0" w:lastRow="0" w:firstColumn="1" w:lastColumn="0" w:oddVBand="0" w:evenVBand="0" w:oddHBand="0" w:evenHBand="0" w:firstRowFirstColumn="0" w:firstRowLastColumn="0" w:lastRowFirstColumn="0" w:lastRowLastColumn="0"/>
            <w:tcW w:w="3530" w:type="dxa"/>
            <w:vMerge/>
            <w:tcBorders>
              <w:right w:val="none" w:sz="0" w:space="0" w:color="auto"/>
            </w:tcBorders>
          </w:tcPr>
          <w:p w14:paraId="1C92A769" w14:textId="77777777" w:rsidR="00394B43" w:rsidRPr="00914CD6" w:rsidRDefault="00394B43" w:rsidP="00394B43">
            <w:pPr>
              <w:contextualSpacing/>
              <w:rPr>
                <w:rFonts w:ascii="Times New Roman" w:eastAsia="Calibri" w:hAnsi="Times New Roman"/>
                <w:sz w:val="25"/>
                <w:szCs w:val="25"/>
              </w:rPr>
            </w:pPr>
          </w:p>
        </w:tc>
        <w:tc>
          <w:tcPr>
            <w:tcW w:w="1843" w:type="dxa"/>
            <w:vMerge/>
          </w:tcPr>
          <w:p w14:paraId="412D25E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7225" w:type="dxa"/>
          </w:tcPr>
          <w:p w14:paraId="7C1523E7" w14:textId="77777777" w:rsidR="00394B43" w:rsidRPr="00914CD6" w:rsidRDefault="00D2741F"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предусмотреть с</w:t>
            </w:r>
            <w:r w:rsidR="00394B43" w:rsidRPr="00914CD6">
              <w:rPr>
                <w:rFonts w:ascii="Times New Roman" w:eastAsia="Calibri" w:hAnsi="Times New Roman"/>
                <w:sz w:val="25"/>
                <w:szCs w:val="25"/>
              </w:rPr>
              <w:t xml:space="preserve">наружи над дверью </w:t>
            </w:r>
            <w:r w:rsidR="00A10761" w:rsidRPr="00914CD6">
              <w:rPr>
                <w:rFonts w:ascii="Times New Roman" w:eastAsia="Calibri" w:hAnsi="Times New Roman"/>
                <w:sz w:val="25"/>
                <w:szCs w:val="25"/>
              </w:rPr>
              <w:t xml:space="preserve">закрытых помещений, где инвалид может оказаться один, </w:t>
            </w:r>
            <w:r w:rsidR="00394B43" w:rsidRPr="00914CD6">
              <w:rPr>
                <w:rFonts w:ascii="Times New Roman" w:eastAsia="Calibri" w:hAnsi="Times New Roman"/>
                <w:sz w:val="25"/>
                <w:szCs w:val="25"/>
              </w:rPr>
              <w:t xml:space="preserve">комбинированное устройство звуковой и визуальной (прерывистой световой) аварийной сигнализации. </w:t>
            </w:r>
          </w:p>
          <w:p w14:paraId="520F4C3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6.5.8, 6.5.10 СП 59.13330.2020)</w:t>
            </w:r>
          </w:p>
          <w:p w14:paraId="2FEB475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701C0C3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аварийное освещение</w:t>
            </w:r>
          </w:p>
          <w:p w14:paraId="7F0DD51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6.2.32 СП 59.13330.2020)</w:t>
            </w:r>
          </w:p>
        </w:tc>
        <w:tc>
          <w:tcPr>
            <w:tcW w:w="1013" w:type="dxa"/>
          </w:tcPr>
          <w:p w14:paraId="50B4292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A9C4CC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Pr>
          <w:p w14:paraId="493A7FA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F45FA00" w14:textId="77777777" w:rsidTr="00397E8F">
        <w:trPr>
          <w:cnfStyle w:val="000000100000" w:firstRow="0" w:lastRow="0" w:firstColumn="0" w:lastColumn="0" w:oddVBand="0" w:evenVBand="0" w:oddHBand="1" w:evenHBand="0"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0906CA8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Некомпетентность персонала по вопросам</w:t>
            </w:r>
            <w:r w:rsidRPr="00914CD6">
              <w:rPr>
                <w:rFonts w:ascii="Times New Roman" w:eastAsia="Calibri" w:hAnsi="Times New Roman"/>
                <w:b w:val="0"/>
                <w:spacing w:val="-8"/>
                <w:sz w:val="25"/>
                <w:szCs w:val="25"/>
              </w:rPr>
              <w:t xml:space="preserve"> общения и оказания помощи</w:t>
            </w:r>
            <w:r w:rsidRPr="00914CD6">
              <w:rPr>
                <w:rFonts w:ascii="Times New Roman" w:eastAsia="Calibri" w:hAnsi="Times New Roman"/>
                <w:b w:val="0"/>
                <w:sz w:val="25"/>
                <w:szCs w:val="25"/>
              </w:rPr>
              <w:t xml:space="preserve"> инвалидам </w:t>
            </w:r>
            <w:r w:rsidR="00946231">
              <w:rPr>
                <w:rFonts w:ascii="Times New Roman" w:eastAsia="Calibri" w:hAnsi="Times New Roman"/>
                <w:b w:val="0"/>
                <w:spacing w:val="-8"/>
                <w:sz w:val="25"/>
                <w:szCs w:val="25"/>
              </w:rPr>
              <w:t xml:space="preserve">и </w:t>
            </w:r>
            <w:r w:rsidR="00946231" w:rsidRPr="00914CD6">
              <w:rPr>
                <w:rFonts w:ascii="Times New Roman" w:eastAsia="Calibri" w:hAnsi="Times New Roman"/>
                <w:b w:val="0"/>
                <w:spacing w:val="-8"/>
                <w:sz w:val="25"/>
                <w:szCs w:val="25"/>
              </w:rPr>
              <w:t>МГН</w:t>
            </w:r>
          </w:p>
        </w:tc>
        <w:tc>
          <w:tcPr>
            <w:tcW w:w="1843" w:type="dxa"/>
            <w:tcBorders>
              <w:top w:val="none" w:sz="0" w:space="0" w:color="auto"/>
              <w:bottom w:val="none" w:sz="0" w:space="0" w:color="auto"/>
            </w:tcBorders>
          </w:tcPr>
          <w:p w14:paraId="64955A8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7225" w:type="dxa"/>
            <w:tcBorders>
              <w:top w:val="none" w:sz="0" w:space="0" w:color="auto"/>
              <w:bottom w:val="none" w:sz="0" w:space="0" w:color="auto"/>
            </w:tcBorders>
          </w:tcPr>
          <w:p w14:paraId="50BE44E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Организовать и систематически </w:t>
            </w:r>
            <w:r w:rsidR="00A10761" w:rsidRPr="00914CD6">
              <w:rPr>
                <w:rFonts w:ascii="Times New Roman" w:eastAsia="Calibri" w:hAnsi="Times New Roman"/>
                <w:sz w:val="25"/>
                <w:szCs w:val="25"/>
              </w:rPr>
              <w:t>(раз в полгода)</w:t>
            </w:r>
            <w:r w:rsidR="00D2741F" w:rsidRPr="00914CD6">
              <w:rPr>
                <w:rFonts w:ascii="Times New Roman" w:eastAsia="Calibri" w:hAnsi="Times New Roman"/>
                <w:sz w:val="25"/>
                <w:szCs w:val="25"/>
              </w:rPr>
              <w:t>, в т.ч.</w:t>
            </w:r>
            <w:r w:rsidR="00A10761" w:rsidRPr="00914CD6">
              <w:rPr>
                <w:rFonts w:ascii="Times New Roman" w:eastAsia="Calibri" w:hAnsi="Times New Roman"/>
                <w:sz w:val="25"/>
                <w:szCs w:val="25"/>
              </w:rPr>
              <w:t xml:space="preserve"> при приеме на работу</w:t>
            </w:r>
            <w:r w:rsidR="00D2741F" w:rsidRPr="00914CD6">
              <w:rPr>
                <w:rFonts w:ascii="Times New Roman" w:eastAsia="Calibri" w:hAnsi="Times New Roman"/>
                <w:sz w:val="25"/>
                <w:szCs w:val="25"/>
              </w:rPr>
              <w:t>,</w:t>
            </w:r>
            <w:r w:rsidR="00A10761" w:rsidRPr="00914CD6">
              <w:rPr>
                <w:rFonts w:ascii="Times New Roman" w:eastAsia="Calibri" w:hAnsi="Times New Roman"/>
                <w:sz w:val="25"/>
                <w:szCs w:val="25"/>
              </w:rPr>
              <w:t xml:space="preserve"> </w:t>
            </w:r>
            <w:r w:rsidRPr="00914CD6">
              <w:rPr>
                <w:rFonts w:ascii="Times New Roman" w:eastAsia="Calibri" w:hAnsi="Times New Roman"/>
                <w:sz w:val="25"/>
                <w:szCs w:val="25"/>
              </w:rPr>
              <w:t>проводить инструктаж персонала (коллективный и индивидуальный)</w:t>
            </w:r>
          </w:p>
        </w:tc>
        <w:tc>
          <w:tcPr>
            <w:tcW w:w="1013" w:type="dxa"/>
            <w:tcBorders>
              <w:top w:val="none" w:sz="0" w:space="0" w:color="auto"/>
              <w:bottom w:val="none" w:sz="0" w:space="0" w:color="auto"/>
            </w:tcBorders>
          </w:tcPr>
          <w:p w14:paraId="2E655E2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1D9E60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19" w:type="dxa"/>
            <w:tcBorders>
              <w:top w:val="none" w:sz="0" w:space="0" w:color="auto"/>
              <w:bottom w:val="none" w:sz="0" w:space="0" w:color="auto"/>
            </w:tcBorders>
          </w:tcPr>
          <w:p w14:paraId="1F5A1E3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1A94B090" w14:textId="77777777" w:rsidR="00917663" w:rsidRDefault="00917663" w:rsidP="00454BE9">
      <w:pPr>
        <w:spacing w:after="0"/>
        <w:jc w:val="both"/>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2150"/>
      </w:tblGrid>
      <w:tr w:rsidR="00CD5A7A" w:rsidRPr="00914CD6" w14:paraId="54CD1A79" w14:textId="77777777" w:rsidTr="00CF350B">
        <w:tc>
          <w:tcPr>
            <w:tcW w:w="2410" w:type="dxa"/>
          </w:tcPr>
          <w:p w14:paraId="554640A1" w14:textId="77777777" w:rsidR="00CD5A7A" w:rsidRPr="00914CD6" w:rsidRDefault="00CD5A7A" w:rsidP="00CF350B">
            <w:pPr>
              <w:jc w:val="center"/>
              <w:rPr>
                <w:rFonts w:ascii="Times New Roman" w:hAnsi="Times New Roman"/>
                <w:b/>
                <w:color w:val="034796"/>
                <w:sz w:val="28"/>
                <w:szCs w:val="28"/>
              </w:rPr>
            </w:pPr>
            <w:r>
              <w:rPr>
                <w:noProof/>
                <w:lang w:eastAsia="ru-RU"/>
              </w:rPr>
              <w:drawing>
                <wp:inline distT="0" distB="0" distL="0" distR="0" wp14:anchorId="60497363" wp14:editId="7CDC82DE">
                  <wp:extent cx="896554" cy="852170"/>
                  <wp:effectExtent l="0" t="0" r="0" b="5080"/>
                  <wp:docPr id="261"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6950" cy="871556"/>
                          </a:xfrm>
                          <a:prstGeom prst="rect">
                            <a:avLst/>
                          </a:prstGeom>
                          <a:noFill/>
                          <a:ln>
                            <a:noFill/>
                          </a:ln>
                        </pic:spPr>
                      </pic:pic>
                    </a:graphicData>
                  </a:graphic>
                </wp:inline>
              </w:drawing>
            </w:r>
          </w:p>
        </w:tc>
        <w:tc>
          <w:tcPr>
            <w:tcW w:w="12150" w:type="dxa"/>
          </w:tcPr>
          <w:p w14:paraId="032A42CC" w14:textId="70FF15BB" w:rsidR="00CD5A7A" w:rsidRPr="00914CD6" w:rsidRDefault="00CD5A7A" w:rsidP="00CF350B">
            <w:pPr>
              <w:pStyle w:val="1"/>
              <w:spacing w:before="0"/>
              <w:jc w:val="center"/>
              <w:outlineLvl w:val="0"/>
              <w:rPr>
                <w:rFonts w:ascii="Times New Roman" w:hAnsi="Times New Roman" w:cs="Times New Roman"/>
                <w:b/>
                <w:bCs/>
                <w:color w:val="1E5945"/>
                <w:sz w:val="28"/>
                <w:szCs w:val="28"/>
              </w:rPr>
            </w:pPr>
            <w:r w:rsidRPr="00914CD6">
              <w:rPr>
                <w:rFonts w:ascii="Times New Roman" w:hAnsi="Times New Roman" w:cs="Times New Roman"/>
                <w:b/>
                <w:bCs/>
                <w:color w:val="1E5945"/>
                <w:sz w:val="28"/>
                <w:szCs w:val="28"/>
              </w:rPr>
              <w:t>3.2. Барьеры и пути их устранения (преодоления) для инвалидов,</w:t>
            </w:r>
            <w:r w:rsidRPr="00914CD6">
              <w:rPr>
                <w:rFonts w:ascii="Times New Roman" w:hAnsi="Times New Roman" w:cs="Times New Roman"/>
                <w:b/>
                <w:bCs/>
                <w:color w:val="1E5945"/>
                <w:sz w:val="28"/>
                <w:szCs w:val="28"/>
              </w:rPr>
              <w:br/>
              <w:t>передвигающихся на креслах-колясках</w:t>
            </w:r>
            <w:r w:rsidRPr="00914CD6">
              <w:rPr>
                <w:rFonts w:ascii="Times New Roman" w:hAnsi="Times New Roman" w:cs="Times New Roman"/>
                <w:b/>
                <w:bCs/>
                <w:color w:val="1E5945"/>
                <w:sz w:val="28"/>
                <w:szCs w:val="28"/>
                <w:vertAlign w:val="superscript"/>
              </w:rPr>
              <w:footnoteReference w:id="12"/>
            </w:r>
          </w:p>
          <w:p w14:paraId="07514B94" w14:textId="77777777" w:rsidR="00CD5A7A" w:rsidRPr="00914CD6" w:rsidRDefault="00CD5A7A" w:rsidP="00CF350B">
            <w:pPr>
              <w:ind w:firstLine="709"/>
              <w:jc w:val="center"/>
              <w:rPr>
                <w:rFonts w:ascii="Times New Roman" w:hAnsi="Times New Roman"/>
                <w:b/>
                <w:color w:val="034796"/>
                <w:sz w:val="28"/>
                <w:szCs w:val="28"/>
                <w:u w:val="single"/>
              </w:rPr>
            </w:pPr>
          </w:p>
        </w:tc>
      </w:tr>
    </w:tbl>
    <w:tbl>
      <w:tblPr>
        <w:tblStyle w:val="-351"/>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842"/>
        <w:gridCol w:w="8080"/>
        <w:gridCol w:w="992"/>
        <w:gridCol w:w="1560"/>
      </w:tblGrid>
      <w:tr w:rsidR="000811E7" w:rsidRPr="00914CD6" w14:paraId="24AE9936" w14:textId="77777777" w:rsidTr="00CE53EE">
        <w:trPr>
          <w:cnfStyle w:val="100000000000" w:firstRow="1" w:lastRow="0" w:firstColumn="0" w:lastColumn="0" w:oddVBand="0" w:evenVBand="0" w:oddHBand="0" w:evenHBand="0" w:firstRowFirstColumn="0" w:firstRowLastColumn="0" w:lastRowFirstColumn="0" w:lastRowLastColumn="0"/>
          <w:trHeight w:val="1080"/>
        </w:trPr>
        <w:tc>
          <w:tcPr>
            <w:cnfStyle w:val="001000000100" w:firstRow="0" w:lastRow="0" w:firstColumn="1" w:lastColumn="0" w:oddVBand="0" w:evenVBand="0" w:oddHBand="0" w:evenHBand="0" w:firstRowFirstColumn="1" w:firstRowLastColumn="0" w:lastRowFirstColumn="0" w:lastRowLastColumn="0"/>
            <w:tcW w:w="2689" w:type="dxa"/>
            <w:tcBorders>
              <w:bottom w:val="none" w:sz="0" w:space="0" w:color="auto"/>
              <w:right w:val="none" w:sz="0" w:space="0" w:color="auto"/>
            </w:tcBorders>
            <w:shd w:val="clear" w:color="auto" w:fill="1E5945"/>
            <w:vAlign w:val="center"/>
          </w:tcPr>
          <w:p w14:paraId="5B7D7D25"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lastRenderedPageBreak/>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7836E641"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080" w:type="dxa"/>
            <w:shd w:val="clear" w:color="auto" w:fill="1E5945"/>
            <w:vAlign w:val="center"/>
          </w:tcPr>
          <w:p w14:paraId="6D2C4871" w14:textId="77777777" w:rsidR="000811E7" w:rsidRPr="00914CD6" w:rsidRDefault="000811E7"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56E40891"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560" w:type="dxa"/>
            <w:shd w:val="clear" w:color="auto" w:fill="1E5945"/>
            <w:vAlign w:val="center"/>
          </w:tcPr>
          <w:p w14:paraId="052983B6"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1FA4F8DB" w14:textId="77777777" w:rsidTr="00CE53EE">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59387A0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Недостаточная ширина пути движения в </w:t>
            </w:r>
            <w:r w:rsidR="00D93C18" w:rsidRPr="00914CD6">
              <w:rPr>
                <w:rFonts w:ascii="Times New Roman" w:eastAsia="Calibri" w:hAnsi="Times New Roman"/>
                <w:b w:val="0"/>
                <w:sz w:val="25"/>
                <w:szCs w:val="25"/>
              </w:rPr>
              <w:t xml:space="preserve">чистоте (в </w:t>
            </w:r>
            <w:r w:rsidRPr="00914CD6">
              <w:rPr>
                <w:rFonts w:ascii="Times New Roman" w:eastAsia="Calibri" w:hAnsi="Times New Roman"/>
                <w:b w:val="0"/>
                <w:sz w:val="25"/>
                <w:szCs w:val="25"/>
              </w:rPr>
              <w:t>свету</w:t>
            </w:r>
            <w:r w:rsidR="00D93C18" w:rsidRPr="00914CD6">
              <w:rPr>
                <w:rFonts w:ascii="Times New Roman" w:eastAsia="Calibri" w:hAnsi="Times New Roman"/>
                <w:b w:val="0"/>
                <w:sz w:val="25"/>
                <w:szCs w:val="25"/>
              </w:rPr>
              <w:t>)</w:t>
            </w:r>
            <w:r w:rsidRPr="00914CD6">
              <w:rPr>
                <w:rFonts w:ascii="Times New Roman" w:eastAsia="Calibri" w:hAnsi="Times New Roman"/>
                <w:b w:val="0"/>
                <w:sz w:val="25"/>
                <w:szCs w:val="25"/>
              </w:rPr>
              <w:t xml:space="preserve"> (в т.ч. узкий коридор, проход, проезд, дверной проём)</w:t>
            </w:r>
          </w:p>
        </w:tc>
        <w:tc>
          <w:tcPr>
            <w:tcW w:w="1842" w:type="dxa"/>
            <w:vMerge w:val="restart"/>
            <w:tcBorders>
              <w:top w:val="none" w:sz="0" w:space="0" w:color="auto"/>
              <w:bottom w:val="none" w:sz="0" w:space="0" w:color="auto"/>
            </w:tcBorders>
          </w:tcPr>
          <w:p w14:paraId="66ADDDA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vAlign w:val="center"/>
          </w:tcPr>
          <w:p w14:paraId="371CD5E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684642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6A677FF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557B44D" w14:textId="77777777" w:rsidTr="00CE53EE">
        <w:trPr>
          <w:trHeight w:val="689"/>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16EBA009"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68672E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vAlign w:val="center"/>
          </w:tcPr>
          <w:p w14:paraId="597A0991" w14:textId="77777777" w:rsidR="00394B43" w:rsidRPr="00914CD6" w:rsidRDefault="0057088E" w:rsidP="007D43F4">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 объекте наличие</w:t>
            </w:r>
            <w:r w:rsidR="00394B43" w:rsidRPr="00914CD6">
              <w:rPr>
                <w:rFonts w:ascii="Times New Roman" w:eastAsia="Calibri" w:hAnsi="Times New Roman"/>
                <w:sz w:val="25"/>
                <w:szCs w:val="25"/>
              </w:rPr>
              <w:t xml:space="preserve"> </w:t>
            </w:r>
            <w:r w:rsidR="007D43F4">
              <w:rPr>
                <w:rFonts w:ascii="Times New Roman" w:eastAsia="Calibri" w:hAnsi="Times New Roman"/>
                <w:sz w:val="25"/>
                <w:szCs w:val="25"/>
              </w:rPr>
              <w:t xml:space="preserve">сменных </w:t>
            </w:r>
            <w:r w:rsidR="00394B43" w:rsidRPr="00914CD6">
              <w:rPr>
                <w:rFonts w:ascii="Times New Roman" w:eastAsia="Calibri" w:hAnsi="Times New Roman"/>
                <w:sz w:val="25"/>
                <w:szCs w:val="25"/>
              </w:rPr>
              <w:t>крес</w:t>
            </w:r>
            <w:r w:rsidR="007D43F4">
              <w:rPr>
                <w:rFonts w:ascii="Times New Roman" w:eastAsia="Calibri" w:hAnsi="Times New Roman"/>
                <w:sz w:val="25"/>
                <w:szCs w:val="25"/>
              </w:rPr>
              <w:t>е</w:t>
            </w:r>
            <w:r w:rsidR="00394B43" w:rsidRPr="00914CD6">
              <w:rPr>
                <w:rFonts w:ascii="Times New Roman" w:eastAsia="Calibri" w:hAnsi="Times New Roman"/>
                <w:sz w:val="25"/>
                <w:szCs w:val="25"/>
              </w:rPr>
              <w:t>л-коляс</w:t>
            </w:r>
            <w:r w:rsidR="007D43F4">
              <w:rPr>
                <w:rFonts w:ascii="Times New Roman" w:eastAsia="Calibri" w:hAnsi="Times New Roman"/>
                <w:sz w:val="25"/>
                <w:szCs w:val="25"/>
              </w:rPr>
              <w:t>ок</w:t>
            </w:r>
            <w:r w:rsidR="00394B43" w:rsidRPr="00914CD6">
              <w:rPr>
                <w:rFonts w:ascii="Times New Roman" w:eastAsia="Calibri" w:hAnsi="Times New Roman"/>
                <w:sz w:val="25"/>
                <w:szCs w:val="25"/>
              </w:rPr>
              <w:t>, позволяющ</w:t>
            </w:r>
            <w:r w:rsidR="007D43F4">
              <w:rPr>
                <w:rFonts w:ascii="Times New Roman" w:eastAsia="Calibri" w:hAnsi="Times New Roman"/>
                <w:sz w:val="25"/>
                <w:szCs w:val="25"/>
              </w:rPr>
              <w:t>их</w:t>
            </w:r>
            <w:r w:rsidR="00394B43" w:rsidRPr="00914CD6">
              <w:rPr>
                <w:rFonts w:ascii="Times New Roman" w:eastAsia="Calibri" w:hAnsi="Times New Roman"/>
                <w:sz w:val="25"/>
                <w:szCs w:val="25"/>
              </w:rPr>
              <w:t xml:space="preserve"> преодолевать узкие дверные проёмы и проходы</w:t>
            </w:r>
          </w:p>
        </w:tc>
        <w:tc>
          <w:tcPr>
            <w:tcW w:w="992" w:type="dxa"/>
          </w:tcPr>
          <w:p w14:paraId="39CDDCE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99FC8C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71E76697" w14:textId="77777777" w:rsidR="00394B43" w:rsidRPr="00914CD6" w:rsidRDefault="00A10761" w:rsidP="007D43F4">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167D1E6F" w14:textId="77777777" w:rsidTr="00CE53EE">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20ACDB25"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225FE6D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5428B6F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Убрать (перенести) предметы, уменьшающие ширину пути движения </w:t>
            </w:r>
          </w:p>
        </w:tc>
        <w:tc>
          <w:tcPr>
            <w:tcW w:w="992" w:type="dxa"/>
            <w:tcBorders>
              <w:top w:val="none" w:sz="0" w:space="0" w:color="auto"/>
              <w:bottom w:val="none" w:sz="0" w:space="0" w:color="auto"/>
            </w:tcBorders>
          </w:tcPr>
          <w:p w14:paraId="390076F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60" w:type="dxa"/>
            <w:tcBorders>
              <w:top w:val="none" w:sz="0" w:space="0" w:color="auto"/>
              <w:bottom w:val="none" w:sz="0" w:space="0" w:color="auto"/>
            </w:tcBorders>
          </w:tcPr>
          <w:p w14:paraId="61E12CB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2595DF8" w14:textId="77777777" w:rsidTr="00CE53EE">
        <w:trPr>
          <w:trHeight w:val="992"/>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59053368"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79207A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vAlign w:val="center"/>
          </w:tcPr>
          <w:p w14:paraId="783B861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sz w:val="25"/>
                <w:szCs w:val="25"/>
              </w:rPr>
              <w:t>Организовать горизонтальные площадки («карманы») для разъезда кресел-колясок каждые 25 м (в зоне прямой видимости)</w:t>
            </w:r>
          </w:p>
          <w:p w14:paraId="1E9377E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п. 5.1.7, 6.2.1 СП 59.13330.2020)</w:t>
            </w:r>
          </w:p>
        </w:tc>
        <w:tc>
          <w:tcPr>
            <w:tcW w:w="992" w:type="dxa"/>
          </w:tcPr>
          <w:p w14:paraId="1A6B62B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24B7984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A10761"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5FB4C1AA" w14:textId="77777777" w:rsidTr="00CE53EE">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2976B0D6"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496ACEF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2193CA8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Расширить дверные проёмы</w:t>
            </w:r>
            <w:r w:rsidR="00D93C18" w:rsidRPr="00914CD6">
              <w:rPr>
                <w:rFonts w:ascii="Times New Roman" w:eastAsia="Calibri" w:hAnsi="Times New Roman"/>
                <w:sz w:val="25"/>
                <w:szCs w:val="25"/>
              </w:rPr>
              <w:t xml:space="preserve"> </w:t>
            </w:r>
            <w:r w:rsidRPr="00914CD6">
              <w:rPr>
                <w:rFonts w:ascii="Times New Roman" w:eastAsia="Calibri" w:hAnsi="Times New Roman"/>
                <w:sz w:val="25"/>
                <w:szCs w:val="25"/>
              </w:rPr>
              <w:t>и проезды</w:t>
            </w:r>
          </w:p>
          <w:p w14:paraId="3DCD78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 xml:space="preserve">(п. п. 6.1.5, 6.2.1 </w:t>
            </w:r>
            <w:r w:rsidRPr="00914CD6">
              <w:rPr>
                <w:rFonts w:ascii="Times New Roman" w:eastAsia="Calibri" w:hAnsi="Times New Roman"/>
                <w:i/>
                <w:iCs/>
                <w:sz w:val="25"/>
                <w:szCs w:val="25"/>
              </w:rPr>
              <w:t>СП 59.13330.2020)</w:t>
            </w:r>
          </w:p>
        </w:tc>
        <w:tc>
          <w:tcPr>
            <w:tcW w:w="992" w:type="dxa"/>
            <w:tcBorders>
              <w:top w:val="none" w:sz="0" w:space="0" w:color="auto"/>
              <w:bottom w:val="none" w:sz="0" w:space="0" w:color="auto"/>
            </w:tcBorders>
          </w:tcPr>
          <w:p w14:paraId="0E8A4B7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6A7D305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A10761"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238DD5A5" w14:textId="77777777" w:rsidTr="00CE53EE">
        <w:trPr>
          <w:trHeight w:val="359"/>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34766FD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Неровное покрытие, насыпная поверхность, большой уклон путей движения</w:t>
            </w:r>
          </w:p>
        </w:tc>
        <w:tc>
          <w:tcPr>
            <w:tcW w:w="1842" w:type="dxa"/>
            <w:vMerge w:val="restart"/>
          </w:tcPr>
          <w:p w14:paraId="3EADB08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85AC71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tc>
        <w:tc>
          <w:tcPr>
            <w:tcW w:w="8080" w:type="dxa"/>
            <w:vAlign w:val="center"/>
          </w:tcPr>
          <w:p w14:paraId="3D94D49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11AB60E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76B1F19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73682641"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349DFCE"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141B928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00D1948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Отремонтировать пути движения (выровнять</w:t>
            </w:r>
            <w:r w:rsidR="0004308B">
              <w:rPr>
                <w:rFonts w:ascii="Times New Roman" w:eastAsia="Calibri" w:hAnsi="Times New Roman"/>
                <w:sz w:val="25"/>
                <w:szCs w:val="25"/>
              </w:rPr>
              <w:t xml:space="preserve"> покрытие</w:t>
            </w:r>
            <w:r w:rsidRPr="00914CD6">
              <w:rPr>
                <w:rFonts w:ascii="Times New Roman" w:eastAsia="Calibri" w:hAnsi="Times New Roman"/>
                <w:sz w:val="25"/>
                <w:szCs w:val="25"/>
              </w:rPr>
              <w:t>)</w:t>
            </w:r>
          </w:p>
          <w:p w14:paraId="033B8AB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п. 5.1.7-5.1.9, 5.1.11-5.1.19, 5.2.3-5.2.5, 6.1.4 СП 59.13330.2020)</w:t>
            </w:r>
          </w:p>
          <w:p w14:paraId="1E460EA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p>
          <w:p w14:paraId="00AD4FDC" w14:textId="77777777" w:rsidR="00394B43" w:rsidRPr="00914CD6" w:rsidRDefault="00B76472"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iCs/>
                <w:sz w:val="25"/>
                <w:szCs w:val="25"/>
              </w:rPr>
              <w:t>Заменить (при необходимости)</w:t>
            </w:r>
            <w:r w:rsidR="00394B43" w:rsidRPr="00914CD6">
              <w:rPr>
                <w:rFonts w:ascii="Times New Roman" w:eastAsia="Calibri" w:hAnsi="Times New Roman"/>
                <w:iCs/>
                <w:sz w:val="25"/>
                <w:szCs w:val="25"/>
              </w:rPr>
              <w:t xml:space="preserve"> в помещениях, доступных инвалидам, ковры с высотой ворса не более 0,013 м</w:t>
            </w:r>
          </w:p>
          <w:p w14:paraId="13DD69A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6.2.7 СП 59.13330.2020)</w:t>
            </w:r>
          </w:p>
        </w:tc>
        <w:tc>
          <w:tcPr>
            <w:tcW w:w="992" w:type="dxa"/>
            <w:tcBorders>
              <w:top w:val="none" w:sz="0" w:space="0" w:color="auto"/>
              <w:bottom w:val="none" w:sz="0" w:space="0" w:color="auto"/>
            </w:tcBorders>
          </w:tcPr>
          <w:p w14:paraId="302BDD4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DD44502" w14:textId="77777777" w:rsidR="00394B43" w:rsidRPr="00914CD6" w:rsidRDefault="0004308B"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4BC272E8" w14:textId="77777777" w:rsidTr="00CE53EE">
        <w:trPr>
          <w:trHeight w:val="742"/>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7D908538"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дублирования лестниц пандусами или подъёмными устройствами</w:t>
            </w:r>
          </w:p>
        </w:tc>
        <w:tc>
          <w:tcPr>
            <w:tcW w:w="1842" w:type="dxa"/>
            <w:vMerge w:val="restart"/>
          </w:tcPr>
          <w:p w14:paraId="2C53AE0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1491A8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0C8BF69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080" w:type="dxa"/>
            <w:vAlign w:val="center"/>
          </w:tcPr>
          <w:p w14:paraId="70803C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Приобрести </w:t>
            </w:r>
            <w:r w:rsidR="0076154E" w:rsidRPr="00914CD6">
              <w:rPr>
                <w:rFonts w:ascii="Times New Roman" w:eastAsia="Calibri" w:hAnsi="Times New Roman"/>
                <w:sz w:val="25"/>
                <w:szCs w:val="25"/>
              </w:rPr>
              <w:t>инвентарный</w:t>
            </w:r>
            <w:r w:rsidRPr="00914CD6">
              <w:rPr>
                <w:rFonts w:ascii="Times New Roman" w:eastAsia="Calibri" w:hAnsi="Times New Roman"/>
                <w:sz w:val="25"/>
                <w:szCs w:val="25"/>
              </w:rPr>
              <w:t xml:space="preserve"> пандус или мобильный лестничный подъёмник и организовать помощь со стороны персонала</w:t>
            </w:r>
          </w:p>
          <w:p w14:paraId="02AF094D" w14:textId="77777777" w:rsidR="0076154E" w:rsidRPr="00914CD6" w:rsidRDefault="0076154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6.1.3, 6.2.9, 8.6.7 СП 59.13330.2020)</w:t>
            </w:r>
          </w:p>
        </w:tc>
        <w:tc>
          <w:tcPr>
            <w:tcW w:w="992" w:type="dxa"/>
          </w:tcPr>
          <w:p w14:paraId="10048C5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988B66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2CC990B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EDA6DB6" w14:textId="77777777" w:rsidTr="001B1890">
        <w:trPr>
          <w:cnfStyle w:val="000000100000" w:firstRow="0" w:lastRow="0" w:firstColumn="0" w:lastColumn="0" w:oddVBand="0" w:evenVBand="0" w:oddHBand="1" w:evenHBand="0" w:firstRowFirstColumn="0" w:firstRowLastColumn="0" w:lastRowFirstColumn="0" w:lastRowLastColumn="0"/>
          <w:trHeight w:val="993"/>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7DBF1CB9" w14:textId="77777777" w:rsidR="00394B43" w:rsidRPr="00914CD6" w:rsidRDefault="00394B43" w:rsidP="00394B43">
            <w:pPr>
              <w:contextualSpacing/>
              <w:rPr>
                <w:rFonts w:ascii="Times New Roman" w:eastAsia="Calibri" w:hAnsi="Times New Roman"/>
                <w:b w:val="0"/>
                <w:sz w:val="25"/>
                <w:szCs w:val="25"/>
              </w:rPr>
            </w:pPr>
          </w:p>
        </w:tc>
        <w:tc>
          <w:tcPr>
            <w:tcW w:w="1842" w:type="dxa"/>
            <w:vMerge/>
            <w:tcBorders>
              <w:top w:val="none" w:sz="0" w:space="0" w:color="auto"/>
              <w:bottom w:val="none" w:sz="0" w:space="0" w:color="auto"/>
            </w:tcBorders>
          </w:tcPr>
          <w:p w14:paraId="27BDDB5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399590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нормативный пандус, подъёмное устройство</w:t>
            </w:r>
          </w:p>
          <w:p w14:paraId="39CAA3D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(п. п. 5.1.14-5.1.16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Borders>
              <w:top w:val="none" w:sz="0" w:space="0" w:color="auto"/>
              <w:bottom w:val="none" w:sz="0" w:space="0" w:color="auto"/>
            </w:tcBorders>
          </w:tcPr>
          <w:p w14:paraId="2DFC2D5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3E656D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Borders>
              <w:top w:val="none" w:sz="0" w:space="0" w:color="auto"/>
              <w:bottom w:val="none" w:sz="0" w:space="0" w:color="auto"/>
            </w:tcBorders>
          </w:tcPr>
          <w:p w14:paraId="541A451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B76472"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222C140A" w14:textId="77777777" w:rsidTr="00CE53EE">
        <w:trPr>
          <w:trHeight w:val="376"/>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6CAFA27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Ненормативный перепад высот </w:t>
            </w:r>
            <w:r w:rsidR="0076154E" w:rsidRPr="00914CD6">
              <w:rPr>
                <w:rFonts w:ascii="Times New Roman" w:eastAsia="Calibri" w:hAnsi="Times New Roman"/>
                <w:b w:val="0"/>
                <w:sz w:val="25"/>
                <w:szCs w:val="25"/>
              </w:rPr>
              <w:t xml:space="preserve">(порог, </w:t>
            </w:r>
            <w:r w:rsidR="0076154E" w:rsidRPr="00914CD6">
              <w:rPr>
                <w:rFonts w:ascii="Times New Roman" w:eastAsia="Calibri" w:hAnsi="Times New Roman"/>
                <w:b w:val="0"/>
                <w:sz w:val="25"/>
                <w:szCs w:val="25"/>
              </w:rPr>
              <w:lastRenderedPageBreak/>
              <w:t xml:space="preserve">одиночная ступень, бортовой камень) </w:t>
            </w:r>
            <w:r w:rsidRPr="00914CD6">
              <w:rPr>
                <w:rFonts w:ascii="Times New Roman" w:eastAsia="Calibri" w:hAnsi="Times New Roman"/>
                <w:b w:val="0"/>
                <w:sz w:val="25"/>
                <w:szCs w:val="25"/>
              </w:rPr>
              <w:t>на путях движения</w:t>
            </w:r>
          </w:p>
        </w:tc>
        <w:tc>
          <w:tcPr>
            <w:tcW w:w="1842" w:type="dxa"/>
            <w:vMerge w:val="restart"/>
          </w:tcPr>
          <w:p w14:paraId="28F9077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Все зоны объекта</w:t>
            </w:r>
          </w:p>
        </w:tc>
        <w:tc>
          <w:tcPr>
            <w:tcW w:w="8080" w:type="dxa"/>
            <w:vAlign w:val="center"/>
          </w:tcPr>
          <w:p w14:paraId="74A08F2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4EA2034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386552F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1FCED2F8"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0097C5B"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56F475C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7B57B234" w14:textId="77777777" w:rsidR="0076154E" w:rsidRPr="00914CD6" w:rsidRDefault="0076154E"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Обустроить перепад высот поверхностей пешеходных путей </w:t>
            </w:r>
            <w:r w:rsidRPr="00914CD6">
              <w:rPr>
                <w:rFonts w:ascii="Times New Roman" w:eastAsia="Calibri" w:hAnsi="Times New Roman"/>
                <w:sz w:val="25"/>
                <w:szCs w:val="25"/>
              </w:rPr>
              <w:lastRenderedPageBreak/>
              <w:t>бордюрными пандусами, понизить бортовой камень (бордюр) вдоль газонов и озелененных площадок для выхода на нее на кресле-коляске</w:t>
            </w:r>
          </w:p>
          <w:p w14:paraId="6E5C5D5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iCs/>
                <w:sz w:val="25"/>
                <w:szCs w:val="25"/>
              </w:rPr>
              <w:t xml:space="preserve">(п. п. 5.1.8, 5.1.9 </w:t>
            </w:r>
            <w:r w:rsidRPr="00914CD6">
              <w:rPr>
                <w:rFonts w:ascii="Times New Roman" w:eastAsia="Calibri" w:hAnsi="Times New Roman"/>
                <w:i/>
                <w:sz w:val="25"/>
                <w:szCs w:val="25"/>
              </w:rPr>
              <w:t>СП 59.13330.2020)</w:t>
            </w:r>
          </w:p>
          <w:p w14:paraId="6875B48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69BD53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пороги в проёмах дверей, доступных для МГН, не выше 1,4 см</w:t>
            </w:r>
            <w:r w:rsidR="0076154E" w:rsidRPr="00914CD6">
              <w:t xml:space="preserve"> </w:t>
            </w:r>
            <w:r w:rsidR="0076154E" w:rsidRPr="00914CD6">
              <w:rPr>
                <w:rFonts w:ascii="Times New Roman" w:eastAsia="Calibri" w:hAnsi="Times New Roman"/>
                <w:sz w:val="25"/>
                <w:szCs w:val="25"/>
              </w:rPr>
              <w:t>путем замены дверных коробок или с помощью придверных пандусов</w:t>
            </w:r>
          </w:p>
          <w:p w14:paraId="234EA87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(п. п. 6.1.5, 6.2.4 </w:t>
            </w:r>
            <w:r w:rsidRPr="00914CD6">
              <w:rPr>
                <w:rFonts w:ascii="Times New Roman" w:eastAsia="Calibri" w:hAnsi="Times New Roman"/>
                <w:i/>
                <w:sz w:val="25"/>
                <w:szCs w:val="25"/>
              </w:rPr>
              <w:t>СП 59.13330.2020)</w:t>
            </w:r>
          </w:p>
        </w:tc>
        <w:tc>
          <w:tcPr>
            <w:tcW w:w="992" w:type="dxa"/>
            <w:tcBorders>
              <w:top w:val="none" w:sz="0" w:space="0" w:color="auto"/>
              <w:bottom w:val="none" w:sz="0" w:space="0" w:color="auto"/>
            </w:tcBorders>
          </w:tcPr>
          <w:p w14:paraId="1BA0E99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РР</w:t>
            </w:r>
          </w:p>
          <w:p w14:paraId="072F21D4" w14:textId="77777777" w:rsidR="0076154E" w:rsidRPr="00914CD6" w:rsidRDefault="0076154E"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tc>
        <w:tc>
          <w:tcPr>
            <w:tcW w:w="1560" w:type="dxa"/>
            <w:tcBorders>
              <w:top w:val="none" w:sz="0" w:space="0" w:color="auto"/>
              <w:bottom w:val="none" w:sz="0" w:space="0" w:color="auto"/>
            </w:tcBorders>
          </w:tcPr>
          <w:p w14:paraId="363163C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2 этап</w:t>
            </w:r>
          </w:p>
        </w:tc>
      </w:tr>
      <w:tr w:rsidR="00394B43" w:rsidRPr="00914CD6" w14:paraId="49CD48F7" w14:textId="77777777" w:rsidTr="00CE53EE">
        <w:trPr>
          <w:trHeight w:val="438"/>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5C80349B"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Ненормативный пандус (уклон, ширина, поверхность, отсутствует горизонтальная площадка между маршами пандуса)</w:t>
            </w:r>
          </w:p>
        </w:tc>
        <w:tc>
          <w:tcPr>
            <w:tcW w:w="1842" w:type="dxa"/>
            <w:vMerge w:val="restart"/>
          </w:tcPr>
          <w:p w14:paraId="3D6F073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vAlign w:val="center"/>
          </w:tcPr>
          <w:p w14:paraId="6774617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76CC94B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2172BD1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B729784" w14:textId="77777777" w:rsidTr="009B7048">
        <w:trPr>
          <w:cnfStyle w:val="000000100000" w:firstRow="0" w:lastRow="0" w:firstColumn="0" w:lastColumn="0" w:oddVBand="0" w:evenVBand="0" w:oddHBand="1" w:evenHBand="0" w:firstRowFirstColumn="0" w:firstRowLastColumn="0" w:lastRowFirstColumn="0" w:lastRowLastColumn="0"/>
          <w:trHeight w:val="1451"/>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6375003F"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1A976CE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3E395845" w14:textId="77777777" w:rsidR="00394B43" w:rsidRPr="00914CD6" w:rsidRDefault="00394B43" w:rsidP="00D9656B">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пандус:</w:t>
            </w:r>
          </w:p>
          <w:p w14:paraId="38FC290E"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из твёрдых материалов, с ровным, шероховатым покрытием, предотвращающим скольжение, контрастным относительно прилегающей поверхности (покрытие из рыхлых материалов, в том числе песка и гравия, не допускается);</w:t>
            </w:r>
          </w:p>
          <w:p w14:paraId="3CBFDDB2" w14:textId="77777777" w:rsidR="00E93E2C" w:rsidRPr="00914CD6" w:rsidRDefault="00394B43" w:rsidP="001049DD">
            <w:pPr>
              <w:pStyle w:val="a9"/>
              <w:numPr>
                <w:ilvl w:val="0"/>
                <w:numId w:val="12"/>
              </w:numPr>
              <w:tabs>
                <w:tab w:val="left" w:pos="200"/>
              </w:tabs>
              <w:autoSpaceDE w:val="0"/>
              <w:autoSpaceDN w:val="0"/>
              <w:adjustRightInd w:val="0"/>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eastAsia="Calibri" w:hAnsi="Times New Roman"/>
                <w:sz w:val="25"/>
                <w:szCs w:val="25"/>
              </w:rPr>
              <w:t>марши пандуса с продольным уклоном не более 8% (1:12,5);</w:t>
            </w:r>
            <w:r w:rsidR="00E93E2C" w:rsidRPr="00914CD6">
              <w:rPr>
                <w:rFonts w:ascii="Times New Roman" w:eastAsia="Calibri" w:hAnsi="Times New Roman"/>
                <w:sz w:val="25"/>
                <w:szCs w:val="25"/>
              </w:rPr>
              <w:t xml:space="preserve"> в стесненных условиях – не более 10% при длине наклонных плоскостей пандуса до 5,0 м;</w:t>
            </w:r>
          </w:p>
          <w:p w14:paraId="27A8C6D0" w14:textId="77777777" w:rsidR="00394B43" w:rsidRPr="00914CD6" w:rsidRDefault="00394B43" w:rsidP="001049DD">
            <w:pPr>
              <w:pStyle w:val="a9"/>
              <w:numPr>
                <w:ilvl w:val="0"/>
                <w:numId w:val="12"/>
              </w:numPr>
              <w:tabs>
                <w:tab w:val="left" w:pos="200"/>
              </w:tabs>
              <w:autoSpaceDE w:val="0"/>
              <w:autoSpaceDN w:val="0"/>
              <w:adjustRightInd w:val="0"/>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eastAsia="Calibri" w:hAnsi="Times New Roman"/>
                <w:sz w:val="25"/>
                <w:szCs w:val="25"/>
              </w:rPr>
              <w:t>ширина между поручнями ограждений пандуса</w:t>
            </w:r>
            <w:r w:rsidR="00162023" w:rsidRPr="00914CD6">
              <w:rPr>
                <w:rFonts w:ascii="Times New Roman" w:eastAsia="Calibri" w:hAnsi="Times New Roman"/>
                <w:sz w:val="25"/>
                <w:szCs w:val="25"/>
              </w:rPr>
              <w:t xml:space="preserve"> -</w:t>
            </w:r>
            <w:r w:rsidRPr="00914CD6">
              <w:rPr>
                <w:rFonts w:ascii="Times New Roman" w:eastAsia="Calibri" w:hAnsi="Times New Roman"/>
                <w:sz w:val="25"/>
                <w:szCs w:val="25"/>
              </w:rPr>
              <w:t xml:space="preserve"> </w:t>
            </w:r>
            <w:r w:rsidRPr="00914CD6">
              <w:rPr>
                <w:rFonts w:ascii="Times New Roman" w:hAnsi="Times New Roman"/>
                <w:sz w:val="25"/>
                <w:szCs w:val="25"/>
              </w:rPr>
              <w:t>от 0,9 до 1 м</w:t>
            </w:r>
            <w:r w:rsidRPr="00914CD6">
              <w:rPr>
                <w:rFonts w:ascii="Times New Roman" w:eastAsia="Calibri" w:hAnsi="Times New Roman"/>
                <w:sz w:val="25"/>
                <w:szCs w:val="25"/>
              </w:rPr>
              <w:t>;</w:t>
            </w:r>
          </w:p>
          <w:p w14:paraId="10DFE88A"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площадки должны быть с размерами прохожей части, не менее: на общих путях движения с встречным движением - 1,5×1,8 м, при каждом изменении направления пандуса - 1,8×1,8 м; при движении в одном направлении - 1,5 м×1,5 м, при каждом изменении направления пандуса - 1,5×1,5 м;</w:t>
            </w:r>
          </w:p>
          <w:p w14:paraId="78E8BAD7"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верхней и нижней частях пандуса свободное пространство – не менее 1,5×1,5 м</w:t>
            </w:r>
            <w:r w:rsidR="00B91581" w:rsidRPr="00B91581">
              <w:rPr>
                <w:rFonts w:ascii="Times New Roman" w:eastAsia="Calibri" w:hAnsi="Times New Roman"/>
                <w:sz w:val="25"/>
                <w:szCs w:val="25"/>
              </w:rPr>
              <w:t>, на общих путях движения не менее 1,8</w:t>
            </w:r>
            <w:r w:rsidR="00B91581" w:rsidRPr="00914CD6">
              <w:rPr>
                <w:rFonts w:ascii="Times New Roman" w:eastAsia="Calibri" w:hAnsi="Times New Roman"/>
                <w:sz w:val="25"/>
                <w:szCs w:val="25"/>
              </w:rPr>
              <w:t>×</w:t>
            </w:r>
            <w:r w:rsidR="00B91581" w:rsidRPr="00B91581">
              <w:rPr>
                <w:rFonts w:ascii="Times New Roman" w:eastAsia="Calibri" w:hAnsi="Times New Roman"/>
                <w:sz w:val="25"/>
                <w:szCs w:val="25"/>
              </w:rPr>
              <w:t>1,8 м</w:t>
            </w:r>
            <w:r w:rsidRPr="00B91581">
              <w:rPr>
                <w:rFonts w:ascii="Times New Roman" w:eastAsia="Calibri" w:hAnsi="Times New Roman"/>
                <w:sz w:val="25"/>
                <w:szCs w:val="25"/>
              </w:rPr>
              <w:t>;</w:t>
            </w:r>
          </w:p>
          <w:p w14:paraId="1354B99A" w14:textId="77777777" w:rsidR="00394B43" w:rsidRPr="00914CD6" w:rsidRDefault="00394B43" w:rsidP="00D9656B">
            <w:pPr>
              <w:pStyle w:val="a9"/>
              <w:numPr>
                <w:ilvl w:val="0"/>
                <w:numId w:val="12"/>
              </w:numPr>
              <w:tabs>
                <w:tab w:val="left" w:pos="172"/>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бортики по продольным краям высотой не менее 0,05 см;</w:t>
            </w:r>
          </w:p>
          <w:p w14:paraId="34610736" w14:textId="77777777" w:rsidR="00394B43" w:rsidRPr="00914CD6" w:rsidRDefault="00394B43" w:rsidP="00D9656B">
            <w:pPr>
              <w:pStyle w:val="a9"/>
              <w:numPr>
                <w:ilvl w:val="0"/>
                <w:numId w:val="12"/>
              </w:numPr>
              <w:tabs>
                <w:tab w:val="left" w:pos="172"/>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iCs/>
                <w:sz w:val="25"/>
                <w:szCs w:val="25"/>
              </w:rPr>
              <w:t>двухстороннее ограждение с поручнями на высоте 0,9 и 0,7 м;</w:t>
            </w:r>
          </w:p>
          <w:p w14:paraId="095E7A49" w14:textId="77777777" w:rsidR="008976A9" w:rsidRPr="00914CD6" w:rsidRDefault="008976A9" w:rsidP="008976A9">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входная площадка (ширина × глубина) с пандусом должны быть не менее 2,2×2,2 м</w:t>
            </w:r>
          </w:p>
          <w:p w14:paraId="088609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iCs/>
                <w:sz w:val="25"/>
                <w:szCs w:val="25"/>
              </w:rPr>
              <w:t xml:space="preserve">(п. п. 5.1.14-5.1.17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Borders>
              <w:top w:val="none" w:sz="0" w:space="0" w:color="auto"/>
              <w:bottom w:val="none" w:sz="0" w:space="0" w:color="auto"/>
            </w:tcBorders>
          </w:tcPr>
          <w:p w14:paraId="1937A6E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070AFC0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08321B2B" w14:textId="77777777" w:rsidTr="00AA226A">
        <w:trPr>
          <w:trHeight w:val="5136"/>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062B850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Отсутствие (нарушение требований) поручней на пандусах</w:t>
            </w:r>
          </w:p>
        </w:tc>
        <w:tc>
          <w:tcPr>
            <w:tcW w:w="1842" w:type="dxa"/>
          </w:tcPr>
          <w:p w14:paraId="4E9B7B3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Pr>
          <w:p w14:paraId="3DD1E73C" w14:textId="77777777" w:rsidR="00D9656B" w:rsidRPr="00914CD6" w:rsidRDefault="00D9656B" w:rsidP="00D9656B">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7E6762"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38A0B9DF" w14:textId="77777777" w:rsidR="00D9656B" w:rsidRPr="00914CD6" w:rsidRDefault="00683AED"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w:t>
            </w:r>
            <w:r w:rsidR="00D9656B" w:rsidRPr="00914CD6">
              <w:rPr>
                <w:rFonts w:ascii="Times New Roman" w:eastAsia="Calibri" w:hAnsi="Times New Roman"/>
                <w:sz w:val="25"/>
                <w:szCs w:val="25"/>
              </w:rPr>
              <w:t>с двух сторон;</w:t>
            </w:r>
          </w:p>
          <w:p w14:paraId="09076806"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высоте 0,9 м и 0,7 м;</w:t>
            </w:r>
          </w:p>
          <w:p w14:paraId="7C2E50A5"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17D8B910"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части поручня длиннее марша на 0,3 м с травмобезопасным завершением;</w:t>
            </w:r>
          </w:p>
          <w:p w14:paraId="70405CAC"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поручнями – от 0,9 до 1 м;</w:t>
            </w:r>
          </w:p>
          <w:p w14:paraId="703025B9"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в свету между поручнем и стеной – не менее 0,045 м (стена вдоль поручня – гладкая) (в здании);</w:t>
            </w:r>
          </w:p>
          <w:p w14:paraId="02241223" w14:textId="77777777" w:rsidR="008976A9" w:rsidRPr="00914CD6" w:rsidRDefault="00D9656B" w:rsidP="008976A9">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расстояние </w:t>
            </w:r>
            <w:r w:rsidR="008B1017" w:rsidRPr="00914CD6">
              <w:rPr>
                <w:rFonts w:ascii="Times New Roman" w:eastAsia="Calibri" w:hAnsi="Times New Roman"/>
                <w:sz w:val="25"/>
                <w:szCs w:val="25"/>
              </w:rPr>
              <w:t>любой прилегающей поверхности до поручней в свету - не менее 0,06 м (на территории);</w:t>
            </w:r>
          </w:p>
          <w:p w14:paraId="3CD879CB" w14:textId="77777777" w:rsidR="00D9656B" w:rsidRPr="00914CD6" w:rsidRDefault="00D9656B" w:rsidP="00D9656B">
            <w:pPr>
              <w:pStyle w:val="a9"/>
              <w:tabs>
                <w:tab w:val="left" w:pos="240"/>
              </w:tabs>
              <w:spacing w:after="0"/>
              <w:ind w:left="3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размерах ограждений и поручней (высоты, длины завершающих их горизонтальных частей) допускается отклонение в пределах ± 0,03 м)</w:t>
            </w:r>
          </w:p>
          <w:p w14:paraId="57C5399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r w:rsidR="00D107EC">
              <w:rPr>
                <w:rFonts w:ascii="Times New Roman" w:eastAsia="Calibri" w:hAnsi="Times New Roman"/>
                <w:i/>
                <w:iCs/>
                <w:sz w:val="25"/>
                <w:szCs w:val="25"/>
              </w:rPr>
              <w:t>.</w:t>
            </w:r>
            <w:r w:rsidRPr="00914CD6">
              <w:rPr>
                <w:rFonts w:ascii="Times New Roman" w:eastAsia="Calibri" w:hAnsi="Times New Roman"/>
                <w:i/>
                <w:iCs/>
                <w:sz w:val="25"/>
                <w:szCs w:val="25"/>
              </w:rPr>
              <w:t>)</w:t>
            </w:r>
          </w:p>
          <w:p w14:paraId="444016D9" w14:textId="77777777" w:rsidR="00D9656B" w:rsidRPr="00914CD6" w:rsidRDefault="00D9656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69B9625D" w14:textId="77777777" w:rsidR="00D9656B" w:rsidRPr="00914CD6" w:rsidRDefault="00D9656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51261-2022. Устройства опорные стационарные для маломобильных групп населения. Типы и общие технические требования.</w:t>
            </w:r>
          </w:p>
        </w:tc>
        <w:tc>
          <w:tcPr>
            <w:tcW w:w="992" w:type="dxa"/>
          </w:tcPr>
          <w:p w14:paraId="07FF7A5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F04BB9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239E3A5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1A088677" w14:textId="77777777" w:rsidTr="0087603C">
        <w:trPr>
          <w:cnfStyle w:val="000000100000" w:firstRow="0" w:lastRow="0" w:firstColumn="0" w:lastColumn="0" w:oddVBand="0" w:evenVBand="0" w:oddHBand="1" w:evenHBand="0" w:firstRowFirstColumn="0" w:firstRowLastColumn="0" w:lastRowFirstColumn="0" w:lastRowLastColumn="0"/>
          <w:trHeight w:val="2159"/>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0548ED2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выделенных парковочных мест для транспорта инвалидов</w:t>
            </w:r>
          </w:p>
        </w:tc>
        <w:tc>
          <w:tcPr>
            <w:tcW w:w="1842" w:type="dxa"/>
            <w:tcBorders>
              <w:top w:val="none" w:sz="0" w:space="0" w:color="auto"/>
              <w:bottom w:val="none" w:sz="0" w:space="0" w:color="auto"/>
            </w:tcBorders>
          </w:tcPr>
          <w:p w14:paraId="59BDE0C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080" w:type="dxa"/>
            <w:tcBorders>
              <w:top w:val="none" w:sz="0" w:space="0" w:color="auto"/>
              <w:bottom w:val="none" w:sz="0" w:space="0" w:color="auto"/>
            </w:tcBorders>
          </w:tcPr>
          <w:p w14:paraId="646531AB"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CA00BE" w:rsidRPr="00914CD6">
              <w:rPr>
                <w:rFonts w:ascii="Times New Roman" w:eastAsia="Calibri" w:hAnsi="Times New Roman"/>
                <w:sz w:val="25"/>
                <w:szCs w:val="25"/>
              </w:rPr>
              <w:t xml:space="preserve">не менее </w:t>
            </w:r>
            <w:r w:rsidRPr="00914CD6">
              <w:rPr>
                <w:rFonts w:ascii="Times New Roman" w:eastAsia="Calibri" w:hAnsi="Times New Roman"/>
                <w:sz w:val="25"/>
                <w:szCs w:val="25"/>
              </w:rPr>
              <w:t>10% машино-мест (но не менее 1</w:t>
            </w:r>
            <w:r w:rsidRPr="00D107EC">
              <w:rPr>
                <w:rFonts w:ascii="Times New Roman" w:eastAsia="Calibri" w:hAnsi="Times New Roman"/>
                <w:sz w:val="25"/>
                <w:szCs w:val="25"/>
              </w:rPr>
              <w:t>)</w:t>
            </w:r>
            <w:r w:rsidR="00D107EC" w:rsidRPr="00D107EC">
              <w:rPr>
                <w:rFonts w:ascii="Times New Roman" w:eastAsia="Calibri" w:hAnsi="Times New Roman"/>
                <w:sz w:val="25"/>
                <w:szCs w:val="25"/>
              </w:rPr>
              <w:t xml:space="preserve"> для транспорта инвалидов</w:t>
            </w:r>
            <w:r w:rsidR="00D107EC">
              <w:rPr>
                <w:rFonts w:ascii="Times New Roman" w:eastAsia="Calibri" w:hAnsi="Times New Roman"/>
                <w:sz w:val="25"/>
                <w:szCs w:val="25"/>
              </w:rPr>
              <w:t>.</w:t>
            </w:r>
          </w:p>
          <w:p w14:paraId="192F653C" w14:textId="77777777" w:rsidR="00D93C18" w:rsidRPr="00914CD6" w:rsidRDefault="00D93C18"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A4B68CB" w14:textId="77777777" w:rsidR="00CA00BE" w:rsidRPr="00914CD6" w:rsidRDefault="00CA00BE" w:rsidP="00CA00BE">
            <w:pPr>
              <w:pStyle w:val="a9"/>
              <w:tabs>
                <w:tab w:val="left" w:pos="170"/>
              </w:tabs>
              <w:spacing w:after="0"/>
              <w:ind w:left="29"/>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w:t>
            </w:r>
          </w:p>
          <w:p w14:paraId="49FFFDDA"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доступный пешеходный подход от парковочного места к основным пешеходным коммуникациям (ровная поверхность, ширина не менее 1,2 м, бордюрные пандусы);</w:t>
            </w:r>
          </w:p>
          <w:p w14:paraId="7CBA6052"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габариты парковочного места для транспорта инвалидов на кресле-коляске размером 6,0×3,6 м; </w:t>
            </w:r>
          </w:p>
          <w:p w14:paraId="150E189C"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обозначение специальными знаками на поверхности покрытия стоянки и на вертикальной поверхности (стене, столбе, стойке и т.п.);</w:t>
            </w:r>
          </w:p>
          <w:p w14:paraId="58D2E506"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местах высадки инвалидов продольный и поперечный уклоны поверхности не более 2</w:t>
            </w:r>
            <w:r w:rsidR="008B1017" w:rsidRPr="00914CD6">
              <w:rPr>
                <w:rFonts w:ascii="Times New Roman" w:eastAsia="Calibri" w:hAnsi="Times New Roman"/>
                <w:sz w:val="25"/>
                <w:szCs w:val="25"/>
              </w:rPr>
              <w:t>%</w:t>
            </w:r>
            <w:r w:rsidRPr="00914CD6">
              <w:rPr>
                <w:rFonts w:ascii="Times New Roman" w:eastAsia="Calibri" w:hAnsi="Times New Roman"/>
                <w:sz w:val="25"/>
                <w:szCs w:val="25"/>
              </w:rPr>
              <w:t xml:space="preserve"> (1:50) и ровное нескользкое покрытие;</w:t>
            </w:r>
          </w:p>
          <w:p w14:paraId="2DA8F48B"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парковочное место следует разместить не далее 50 м от </w:t>
            </w:r>
            <w:r w:rsidR="007E79D7">
              <w:rPr>
                <w:rFonts w:ascii="Times New Roman" w:eastAsia="Calibri" w:hAnsi="Times New Roman"/>
                <w:sz w:val="25"/>
                <w:szCs w:val="25"/>
              </w:rPr>
              <w:t xml:space="preserve">доступного для </w:t>
            </w:r>
            <w:r w:rsidR="007E79D7">
              <w:rPr>
                <w:rFonts w:ascii="Times New Roman" w:eastAsia="Calibri" w:hAnsi="Times New Roman"/>
                <w:sz w:val="25"/>
                <w:szCs w:val="25"/>
              </w:rPr>
              <w:lastRenderedPageBreak/>
              <w:t xml:space="preserve">инвалидов </w:t>
            </w:r>
            <w:r w:rsidRPr="00914CD6">
              <w:rPr>
                <w:rFonts w:ascii="Times New Roman" w:eastAsia="Calibri" w:hAnsi="Times New Roman"/>
                <w:sz w:val="25"/>
                <w:szCs w:val="25"/>
              </w:rPr>
              <w:t>входа в учреждение, не далее 100 м от входа в жилое здание, при сложной конфигурации участка допустимо увеличение расстояния до 200 м</w:t>
            </w:r>
          </w:p>
          <w:p w14:paraId="45BA386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5.2.1-5.2.5 СП 59.13330.2020)</w:t>
            </w:r>
          </w:p>
          <w:p w14:paraId="1412EBAA"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34E7923B"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Оказание помощи персонала для преодоления перепадов высот и повышенных уклонов</w:t>
            </w:r>
          </w:p>
        </w:tc>
        <w:tc>
          <w:tcPr>
            <w:tcW w:w="992" w:type="dxa"/>
            <w:tcBorders>
              <w:top w:val="none" w:sz="0" w:space="0" w:color="auto"/>
              <w:bottom w:val="none" w:sz="0" w:space="0" w:color="auto"/>
            </w:tcBorders>
          </w:tcPr>
          <w:p w14:paraId="32E1A12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14EF0B3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18EE8F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528D3D33"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0F71C11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683AED" w:rsidRPr="00914CD6">
              <w:rPr>
                <w:rFonts w:ascii="Times New Roman" w:eastAsia="Calibri" w:hAnsi="Times New Roman"/>
                <w:sz w:val="25"/>
                <w:szCs w:val="25"/>
              </w:rPr>
              <w:t>-2</w:t>
            </w:r>
            <w:r w:rsidRPr="00914CD6">
              <w:rPr>
                <w:rFonts w:ascii="Times New Roman" w:eastAsia="Calibri" w:hAnsi="Times New Roman"/>
                <w:sz w:val="25"/>
                <w:szCs w:val="25"/>
              </w:rPr>
              <w:t xml:space="preserve"> этап</w:t>
            </w:r>
          </w:p>
        </w:tc>
      </w:tr>
      <w:tr w:rsidR="00394B43" w:rsidRPr="00914CD6" w14:paraId="2BC12B3E" w14:textId="77777777" w:rsidTr="00CE53EE">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541B3C2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помощи инвалиду при посадке в транспортное средство и высадке из него </w:t>
            </w:r>
          </w:p>
        </w:tc>
        <w:tc>
          <w:tcPr>
            <w:tcW w:w="1842" w:type="dxa"/>
          </w:tcPr>
          <w:p w14:paraId="33E065F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080" w:type="dxa"/>
          </w:tcPr>
          <w:p w14:paraId="42B554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номер телефона, по которому можно связаться с сотрудником учреждения с целью получения помощи</w:t>
            </w:r>
          </w:p>
          <w:p w14:paraId="416493F0"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A8C3567"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Провести инструктаж персонала по оказанию помощи инвалиду при посадке в транспортное средство и высадке из него</w:t>
            </w:r>
          </w:p>
        </w:tc>
        <w:tc>
          <w:tcPr>
            <w:tcW w:w="992" w:type="dxa"/>
          </w:tcPr>
          <w:p w14:paraId="7FE99AB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FE23B32"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6505D4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8971958" w14:textId="77777777" w:rsidTr="00CE53E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2CA4A58B" w14:textId="77777777" w:rsidR="00394B43" w:rsidRPr="00914CD6" w:rsidRDefault="00394B43" w:rsidP="006938A0">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Небольшие габариты тамбура </w:t>
            </w:r>
          </w:p>
        </w:tc>
        <w:tc>
          <w:tcPr>
            <w:tcW w:w="1842" w:type="dxa"/>
            <w:vMerge w:val="restart"/>
            <w:tcBorders>
              <w:top w:val="none" w:sz="0" w:space="0" w:color="auto"/>
              <w:bottom w:val="none" w:sz="0" w:space="0" w:color="auto"/>
            </w:tcBorders>
          </w:tcPr>
          <w:p w14:paraId="436F8B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tc>
        <w:tc>
          <w:tcPr>
            <w:tcW w:w="8080" w:type="dxa"/>
            <w:tcBorders>
              <w:top w:val="none" w:sz="0" w:space="0" w:color="auto"/>
              <w:bottom w:val="none" w:sz="0" w:space="0" w:color="auto"/>
            </w:tcBorders>
            <w:vAlign w:val="center"/>
          </w:tcPr>
          <w:p w14:paraId="2957F96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2F0803B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618363C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302177C" w14:textId="77777777" w:rsidTr="00CE53EE">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27B3EEDB" w14:textId="77777777" w:rsidR="00394B43" w:rsidRPr="00914CD6" w:rsidRDefault="00394B43" w:rsidP="00394B43">
            <w:pPr>
              <w:contextualSpacing/>
              <w:rPr>
                <w:rFonts w:ascii="Times New Roman" w:eastAsia="Calibri" w:hAnsi="Times New Roman"/>
                <w:b w:val="0"/>
                <w:sz w:val="25"/>
                <w:szCs w:val="25"/>
              </w:rPr>
            </w:pPr>
          </w:p>
        </w:tc>
        <w:tc>
          <w:tcPr>
            <w:tcW w:w="1842" w:type="dxa"/>
            <w:vMerge/>
          </w:tcPr>
          <w:p w14:paraId="3CDF0FA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tcPr>
          <w:p w14:paraId="5467D660"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Провести ремонтные работы, обеспечив:</w:t>
            </w:r>
          </w:p>
          <w:p w14:paraId="2E980BE0" w14:textId="77777777" w:rsidR="00394B43" w:rsidRPr="00914CD6" w:rsidRDefault="00394B43"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глубину тамбура – не менее 2,45 м, ширину – не менее 1,6 м;</w:t>
            </w:r>
          </w:p>
          <w:p w14:paraId="1A0C528A" w14:textId="77777777" w:rsidR="00394B43" w:rsidRPr="00914CD6" w:rsidRDefault="00394B43"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свободное пространство у двери со стороны ручки: при открывании от себя - не менее 0,3 м, при открывании к себе - не менее 0,6 м</w:t>
            </w:r>
            <w:r w:rsidR="00C43F34" w:rsidRPr="00914CD6">
              <w:rPr>
                <w:rFonts w:ascii="Times New Roman" w:eastAsia="Calibri" w:hAnsi="Times New Roman"/>
                <w:sz w:val="25"/>
                <w:szCs w:val="25"/>
              </w:rPr>
              <w:t>;</w:t>
            </w:r>
          </w:p>
          <w:p w14:paraId="65C73A84" w14:textId="77777777" w:rsidR="00C43F34" w:rsidRPr="00914CD6" w:rsidRDefault="00C43F34"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минимальное свободное пространство для разворота между дверями вне зоны открывания дверей диаметром не мене 1,4 м</w:t>
            </w:r>
          </w:p>
          <w:p w14:paraId="271CD79C" w14:textId="77777777" w:rsidR="00394B43" w:rsidRPr="00914CD6" w:rsidRDefault="00394B43" w:rsidP="00C43F34">
            <w:pPr>
              <w:pStyle w:val="a9"/>
              <w:tabs>
                <w:tab w:val="left" w:pos="240"/>
              </w:tabs>
              <w:spacing w:after="0"/>
              <w:ind w:left="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w:t>
            </w:r>
            <w:r w:rsidR="00C43F34" w:rsidRPr="00914CD6">
              <w:rPr>
                <w:rFonts w:ascii="Times New Roman" w:eastAsia="Calibri" w:hAnsi="Times New Roman"/>
                <w:i/>
                <w:iCs/>
                <w:sz w:val="25"/>
                <w:szCs w:val="25"/>
              </w:rPr>
              <w:t xml:space="preserve">п. </w:t>
            </w:r>
            <w:r w:rsidRPr="00914CD6">
              <w:rPr>
                <w:rFonts w:ascii="Times New Roman" w:eastAsia="Calibri" w:hAnsi="Times New Roman"/>
                <w:i/>
                <w:iCs/>
                <w:sz w:val="25"/>
                <w:szCs w:val="25"/>
              </w:rPr>
              <w:t>6.1.8</w:t>
            </w:r>
            <w:r w:rsidR="00C43F34" w:rsidRPr="00914CD6">
              <w:rPr>
                <w:rFonts w:ascii="Times New Roman" w:eastAsia="Calibri" w:hAnsi="Times New Roman"/>
                <w:i/>
                <w:iCs/>
                <w:sz w:val="25"/>
                <w:szCs w:val="25"/>
              </w:rPr>
              <w:t>, 6.2.1</w:t>
            </w:r>
            <w:r w:rsidRPr="00914CD6">
              <w:rPr>
                <w:rFonts w:ascii="Times New Roman" w:eastAsia="Calibri" w:hAnsi="Times New Roman"/>
                <w:i/>
                <w:iCs/>
                <w:sz w:val="25"/>
                <w:szCs w:val="25"/>
              </w:rPr>
              <w:t xml:space="preserve"> СП 59.13330.2020)</w:t>
            </w:r>
          </w:p>
        </w:tc>
        <w:tc>
          <w:tcPr>
            <w:tcW w:w="992" w:type="dxa"/>
          </w:tcPr>
          <w:p w14:paraId="1888469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3F094DF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670AD764" w14:textId="77777777" w:rsidTr="00CE53EE">
        <w:trPr>
          <w:cnfStyle w:val="000000100000" w:firstRow="0" w:lastRow="0" w:firstColumn="0" w:lastColumn="0" w:oddVBand="0" w:evenVBand="0" w:oddHBand="1" w:evenHBand="0" w:firstRowFirstColumn="0" w:firstRowLastColumn="0" w:lastRowFirstColumn="0" w:lastRowLastColumn="0"/>
          <w:trHeight w:val="1592"/>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624BE6C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Ненормативная кабина лифта</w:t>
            </w:r>
            <w:r w:rsidR="00C43F34" w:rsidRPr="00914CD6">
              <w:rPr>
                <w:rFonts w:ascii="Times New Roman" w:eastAsia="Calibri" w:hAnsi="Times New Roman"/>
                <w:b w:val="0"/>
                <w:sz w:val="25"/>
                <w:szCs w:val="25"/>
              </w:rPr>
              <w:t>, отсутствие лифта</w:t>
            </w:r>
          </w:p>
        </w:tc>
        <w:tc>
          <w:tcPr>
            <w:tcW w:w="1842" w:type="dxa"/>
            <w:tcBorders>
              <w:top w:val="none" w:sz="0" w:space="0" w:color="auto"/>
              <w:bottom w:val="none" w:sz="0" w:space="0" w:color="auto"/>
            </w:tcBorders>
          </w:tcPr>
          <w:p w14:paraId="14E2693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r w:rsidR="00C43F34" w:rsidRPr="00914CD6">
              <w:rPr>
                <w:rFonts w:ascii="Times New Roman" w:eastAsia="Calibri" w:hAnsi="Times New Roman"/>
                <w:sz w:val="25"/>
                <w:szCs w:val="25"/>
              </w:rPr>
              <w:t xml:space="preserve"> (вертикальные)</w:t>
            </w:r>
          </w:p>
        </w:tc>
        <w:tc>
          <w:tcPr>
            <w:tcW w:w="8080" w:type="dxa"/>
            <w:tcBorders>
              <w:top w:val="none" w:sz="0" w:space="0" w:color="auto"/>
              <w:bottom w:val="none" w:sz="0" w:space="0" w:color="auto"/>
            </w:tcBorders>
          </w:tcPr>
          <w:p w14:paraId="4CEB50E6"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лифт:</w:t>
            </w:r>
          </w:p>
          <w:p w14:paraId="7A8B734C"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дверного проёма 0,9 м и более,</w:t>
            </w:r>
          </w:p>
          <w:p w14:paraId="52D33274"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точность остановки на уровне этажа в пределах ± 0,01 м,</w:t>
            </w:r>
          </w:p>
          <w:p w14:paraId="0B43721F"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габариты кабины 1,1×1,4 м (ширина х глубина)</w:t>
            </w:r>
          </w:p>
          <w:p w14:paraId="357DCAE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6.2.13-6.2.15 СП 59.13330.2020)</w:t>
            </w:r>
          </w:p>
        </w:tc>
        <w:tc>
          <w:tcPr>
            <w:tcW w:w="992" w:type="dxa"/>
            <w:tcBorders>
              <w:top w:val="none" w:sz="0" w:space="0" w:color="auto"/>
              <w:bottom w:val="none" w:sz="0" w:space="0" w:color="auto"/>
            </w:tcBorders>
          </w:tcPr>
          <w:p w14:paraId="35DDF03D" w14:textId="77777777" w:rsidR="00C43F34"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E56125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3B292B3F" w14:textId="77777777" w:rsidTr="00CE53EE">
        <w:trPr>
          <w:trHeight w:val="5229"/>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25F6093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Высокое </w:t>
            </w:r>
            <w:r w:rsidR="00C43F34" w:rsidRPr="00914CD6">
              <w:rPr>
                <w:rFonts w:ascii="Times New Roman" w:eastAsia="Calibri" w:hAnsi="Times New Roman"/>
                <w:b w:val="0"/>
                <w:sz w:val="25"/>
                <w:szCs w:val="25"/>
              </w:rPr>
              <w:t xml:space="preserve">и неудобное </w:t>
            </w:r>
            <w:r w:rsidRPr="00914CD6">
              <w:rPr>
                <w:rFonts w:ascii="Times New Roman" w:eastAsia="Calibri" w:hAnsi="Times New Roman"/>
                <w:b w:val="0"/>
                <w:sz w:val="25"/>
                <w:szCs w:val="25"/>
              </w:rPr>
              <w:t xml:space="preserve">расположение информации, устройств, прилавков </w:t>
            </w:r>
          </w:p>
        </w:tc>
        <w:tc>
          <w:tcPr>
            <w:tcW w:w="1842" w:type="dxa"/>
          </w:tcPr>
          <w:p w14:paraId="6ACC86C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Pr>
          <w:p w14:paraId="435B6D8A"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w:t>
            </w:r>
          </w:p>
          <w:p w14:paraId="25861AAE"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информацию: на высоте не менее 1,5 м и не более 4,5 м от уровня пола на контрастном фоне с размерами знаков, соответствующими расстоянию распознавания; обеспечить высоту свободного пространства от поверхности пути движения до нижнего края навесного элемента визуальной информации не менее 2,2 м;</w:t>
            </w:r>
          </w:p>
          <w:p w14:paraId="24BA4CFF"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приборы для открывания и закрытия дверей, горизонтальные поручни, ручки, рычаги, краны и кнопки различных аппаратов, других систем контроля, терминалы и рабочие дисплеи и пр.: на высоте 0,85-1,1 м от уровня пола, на расстоянии не менее 0,6 м от боковой стены помещения;</w:t>
            </w:r>
          </w:p>
          <w:p w14:paraId="1A288691" w14:textId="77777777" w:rsidR="00394B43" w:rsidRPr="00914CD6" w:rsidRDefault="00394B43" w:rsidP="00394B43">
            <w:pPr>
              <w:pStyle w:val="a9"/>
              <w:numPr>
                <w:ilvl w:val="0"/>
                <w:numId w:val="29"/>
              </w:numPr>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выключатели и электророзетки: на высоте от 0,4 м до 0,8 м от уровня пола</w:t>
            </w:r>
            <w:r w:rsidR="00C43F34" w:rsidRPr="00914CD6">
              <w:rPr>
                <w:rFonts w:ascii="Times New Roman" w:eastAsia="Calibri" w:hAnsi="Times New Roman"/>
                <w:sz w:val="25"/>
                <w:szCs w:val="25"/>
              </w:rPr>
              <w:t xml:space="preserve"> (или применить датчик движения для включения света)</w:t>
            </w:r>
          </w:p>
          <w:p w14:paraId="1FBF176F"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поверхность мест обслуживания, используемых посетителями</w:t>
            </w:r>
            <w:r w:rsidR="009208D4" w:rsidRPr="00914CD6">
              <w:rPr>
                <w:rFonts w:ascii="Times New Roman" w:eastAsia="Calibri" w:hAnsi="Times New Roman"/>
                <w:sz w:val="25"/>
                <w:szCs w:val="25"/>
              </w:rPr>
              <w:t xml:space="preserve"> -</w:t>
            </w:r>
            <w:r w:rsidRPr="00914CD6">
              <w:rPr>
                <w:rFonts w:ascii="Times New Roman" w:eastAsia="Calibri" w:hAnsi="Times New Roman"/>
                <w:sz w:val="25"/>
                <w:szCs w:val="25"/>
              </w:rPr>
              <w:t xml:space="preserve"> на высоте не более 0,80-0,85 м над уровнем пола (ширина и высота проема для ног - не менее 0,75 м, глубина - не менее 0,5 м; ширина рабочего фронта поверхности места получения услуги - не менее 1 м)</w:t>
            </w:r>
          </w:p>
          <w:p w14:paraId="00F2BDFE"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r w:rsidRPr="00914CD6">
              <w:rPr>
                <w:rFonts w:ascii="Times New Roman" w:eastAsia="Calibri" w:hAnsi="Times New Roman"/>
                <w:i/>
                <w:iCs/>
                <w:sz w:val="25"/>
                <w:szCs w:val="25"/>
              </w:rPr>
              <w:t>(п. п. 6.4.2, 6.5.4, 8.1.7 СП 59.13330.2020)</w:t>
            </w:r>
          </w:p>
        </w:tc>
        <w:tc>
          <w:tcPr>
            <w:tcW w:w="992" w:type="dxa"/>
          </w:tcPr>
          <w:p w14:paraId="7B6F636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7B44839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0E7906E8" w14:textId="77777777" w:rsidR="009208D4" w:rsidRPr="00914CD6" w:rsidRDefault="009208D4"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540ABE0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687F345" w14:textId="77777777" w:rsidTr="00CE53E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356CF0C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Неадаптированные контрольно-пропускные устройства и турникеты</w:t>
            </w:r>
          </w:p>
        </w:tc>
        <w:tc>
          <w:tcPr>
            <w:tcW w:w="1842" w:type="dxa"/>
            <w:vMerge w:val="restart"/>
            <w:tcBorders>
              <w:top w:val="none" w:sz="0" w:space="0" w:color="auto"/>
              <w:bottom w:val="none" w:sz="0" w:space="0" w:color="auto"/>
            </w:tcBorders>
          </w:tcPr>
          <w:p w14:paraId="2F5D8A1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328743A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0A3A8F4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03980A3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Borders>
              <w:top w:val="none" w:sz="0" w:space="0" w:color="auto"/>
              <w:bottom w:val="none" w:sz="0" w:space="0" w:color="auto"/>
            </w:tcBorders>
            <w:vAlign w:val="center"/>
          </w:tcPr>
          <w:p w14:paraId="7ACD7F6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89D89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0EC13E8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C74FEAF" w14:textId="77777777" w:rsidTr="00CE53EE">
        <w:trPr>
          <w:trHeight w:val="1582"/>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488C6313"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4CC1B4E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tcPr>
          <w:p w14:paraId="3E45FC6D" w14:textId="77777777" w:rsidR="00394B43" w:rsidRPr="00914CD6" w:rsidRDefault="009208D4"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Заменить</w:t>
            </w:r>
            <w:r w:rsidR="00394B43" w:rsidRPr="00914CD6">
              <w:rPr>
                <w:rFonts w:ascii="Times New Roman" w:eastAsia="Calibri" w:hAnsi="Times New Roman"/>
                <w:sz w:val="25"/>
                <w:szCs w:val="25"/>
              </w:rPr>
              <w:t xml:space="preserve"> турникеты </w:t>
            </w:r>
            <w:r w:rsidRPr="00914CD6">
              <w:rPr>
                <w:rFonts w:ascii="Times New Roman" w:eastAsia="Calibri" w:hAnsi="Times New Roman"/>
                <w:sz w:val="25"/>
                <w:szCs w:val="25"/>
              </w:rPr>
              <w:t xml:space="preserve">с </w:t>
            </w:r>
            <w:r w:rsidR="00394B43" w:rsidRPr="00914CD6">
              <w:rPr>
                <w:rFonts w:ascii="Times New Roman" w:eastAsia="Calibri" w:hAnsi="Times New Roman"/>
                <w:sz w:val="25"/>
                <w:szCs w:val="25"/>
              </w:rPr>
              <w:t xml:space="preserve">шириной в свету не менее 0,95 м </w:t>
            </w:r>
            <w:r w:rsidR="006938A0">
              <w:rPr>
                <w:rFonts w:ascii="Times New Roman" w:eastAsia="Calibri" w:hAnsi="Times New Roman"/>
                <w:sz w:val="25"/>
                <w:szCs w:val="25"/>
              </w:rPr>
              <w:t xml:space="preserve">на </w:t>
            </w:r>
            <w:r w:rsidR="00394B43" w:rsidRPr="00914CD6">
              <w:rPr>
                <w:rFonts w:ascii="Times New Roman" w:eastAsia="Calibri" w:hAnsi="Times New Roman"/>
                <w:sz w:val="25"/>
                <w:szCs w:val="25"/>
              </w:rPr>
              <w:t>приспособленные для пропуска инвалидов на креслах-колясках</w:t>
            </w:r>
          </w:p>
          <w:p w14:paraId="1DF1BA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D96AA8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Дополнительно </w:t>
            </w:r>
            <w:r w:rsidR="009208D4" w:rsidRPr="00914CD6">
              <w:rPr>
                <w:rFonts w:ascii="Times New Roman" w:eastAsia="Calibri" w:hAnsi="Times New Roman"/>
                <w:sz w:val="25"/>
                <w:szCs w:val="25"/>
              </w:rPr>
              <w:t>следует предусмотреть</w:t>
            </w:r>
            <w:r w:rsidRPr="00914CD6">
              <w:rPr>
                <w:rFonts w:ascii="Times New Roman" w:eastAsia="Calibri" w:hAnsi="Times New Roman"/>
                <w:sz w:val="25"/>
                <w:szCs w:val="25"/>
              </w:rPr>
              <w:t xml:space="preserve"> боковой проход для обеспечения эвакуации инвалидов на креслах-колясках и других категорий МГН</w:t>
            </w:r>
          </w:p>
          <w:p w14:paraId="7818AEC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6.1.9 СП 59.13330.2020)</w:t>
            </w:r>
          </w:p>
        </w:tc>
        <w:tc>
          <w:tcPr>
            <w:tcW w:w="992" w:type="dxa"/>
          </w:tcPr>
          <w:p w14:paraId="65F692F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F70D2E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6657416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63ED54C3" w14:textId="77777777" w:rsidTr="00CE53EE">
        <w:trPr>
          <w:cnfStyle w:val="000000100000" w:firstRow="0" w:lastRow="0" w:firstColumn="0" w:lastColumn="0" w:oddVBand="0" w:evenVBand="0" w:oddHBand="1" w:evenHBand="0" w:firstRowFirstColumn="0" w:firstRowLastColumn="0" w:lastRowFirstColumn="0" w:lastRowLastColumn="0"/>
          <w:trHeight w:val="2502"/>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6F5B597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Отсутствие выделенных мест в залах со стационарными местами </w:t>
            </w:r>
          </w:p>
        </w:tc>
        <w:tc>
          <w:tcPr>
            <w:tcW w:w="1842" w:type="dxa"/>
            <w:tcBorders>
              <w:top w:val="none" w:sz="0" w:space="0" w:color="auto"/>
              <w:bottom w:val="none" w:sz="0" w:space="0" w:color="auto"/>
            </w:tcBorders>
          </w:tcPr>
          <w:p w14:paraId="1E84E9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Borders>
              <w:top w:val="none" w:sz="0" w:space="0" w:color="auto"/>
              <w:bottom w:val="none" w:sz="0" w:space="0" w:color="auto"/>
            </w:tcBorders>
          </w:tcPr>
          <w:p w14:paraId="6BED6D1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9208D4" w:rsidRPr="00914CD6">
              <w:rPr>
                <w:rFonts w:ascii="Times New Roman" w:eastAsia="Calibri" w:hAnsi="Times New Roman"/>
                <w:sz w:val="25"/>
                <w:szCs w:val="25"/>
              </w:rPr>
              <w:t>в зрительных залах со стационарными местами</w:t>
            </w:r>
            <w:r w:rsidR="00E82790">
              <w:rPr>
                <w:rFonts w:ascii="Times New Roman" w:eastAsia="Calibri" w:hAnsi="Times New Roman"/>
                <w:sz w:val="25"/>
                <w:szCs w:val="25"/>
              </w:rPr>
              <w:t xml:space="preserve"> места для инвалидов на кресле-коляске при условии возможности эвакуации. Места могут быть трансформируемыми</w:t>
            </w:r>
            <w:r w:rsidRPr="00914CD6">
              <w:rPr>
                <w:rFonts w:ascii="Times New Roman" w:eastAsia="Calibri" w:hAnsi="Times New Roman"/>
                <w:sz w:val="25"/>
                <w:szCs w:val="25"/>
              </w:rPr>
              <w:t xml:space="preserve">. </w:t>
            </w:r>
          </w:p>
          <w:p w14:paraId="0E7DFAB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20935A6"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Выделенная </w:t>
            </w:r>
            <w:r w:rsidRPr="00E82790">
              <w:rPr>
                <w:rFonts w:ascii="Times New Roman" w:eastAsia="Calibri" w:hAnsi="Times New Roman"/>
                <w:sz w:val="25"/>
                <w:szCs w:val="25"/>
              </w:rPr>
              <w:t>площадка</w:t>
            </w:r>
            <w:r w:rsidR="00E82790" w:rsidRPr="00E82790">
              <w:rPr>
                <w:rFonts w:ascii="Times New Roman" w:eastAsia="Calibri" w:hAnsi="Times New Roman"/>
                <w:sz w:val="25"/>
                <w:szCs w:val="25"/>
              </w:rPr>
              <w:t xml:space="preserve"> для размещения кресла-коляски</w:t>
            </w:r>
            <w:r w:rsidRPr="00914CD6">
              <w:rPr>
                <w:rFonts w:ascii="Times New Roman" w:eastAsia="Calibri" w:hAnsi="Times New Roman"/>
                <w:sz w:val="25"/>
                <w:szCs w:val="25"/>
              </w:rPr>
              <w:t xml:space="preserve">: </w:t>
            </w:r>
          </w:p>
          <w:p w14:paraId="065BE6FE"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горизонтальная, уклон не более 1,5%;</w:t>
            </w:r>
          </w:p>
          <w:p w14:paraId="0EB94EE8"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размеры каждого места не менее 0,9×1,4 м (предусмотреть место для сопровождающего лица)</w:t>
            </w:r>
          </w:p>
          <w:p w14:paraId="7614C955" w14:textId="77777777" w:rsidR="00394B43" w:rsidRPr="00914CD6" w:rsidRDefault="00B34ED9"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8.1.5-8.1.6 СП 59.13330.2020)</w:t>
            </w:r>
          </w:p>
          <w:p w14:paraId="167CC4C8" w14:textId="77777777" w:rsidR="00B34ED9" w:rsidRPr="00914CD6" w:rsidRDefault="00B34ED9"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B95ECB8" w14:textId="77777777" w:rsidR="00394B43" w:rsidRPr="00914CD6" w:rsidRDefault="00394B43"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Следует предусмотреть </w:t>
            </w:r>
            <w:r w:rsidR="00B34ED9" w:rsidRPr="00914CD6">
              <w:rPr>
                <w:rFonts w:ascii="Times New Roman" w:eastAsia="Calibri" w:hAnsi="Times New Roman"/>
                <w:sz w:val="25"/>
                <w:szCs w:val="25"/>
              </w:rPr>
              <w:t xml:space="preserve">в аудиториях, зрительных и лекционных залах </w:t>
            </w:r>
            <w:r w:rsidR="00BC2792" w:rsidRPr="00914CD6">
              <w:rPr>
                <w:rFonts w:ascii="Times New Roman" w:eastAsia="Calibri" w:hAnsi="Times New Roman"/>
                <w:sz w:val="25"/>
                <w:szCs w:val="25"/>
              </w:rPr>
              <w:t xml:space="preserve">с амфитеатром </w:t>
            </w:r>
            <w:r w:rsidRPr="00914CD6">
              <w:rPr>
                <w:rFonts w:ascii="Times New Roman" w:eastAsia="Calibri" w:hAnsi="Times New Roman"/>
                <w:sz w:val="25"/>
                <w:szCs w:val="25"/>
              </w:rPr>
              <w:t>у мест или зон для зрителей на креслах-колясках меры безопасности (ограду, буферную полосу и т.п.)</w:t>
            </w:r>
          </w:p>
          <w:p w14:paraId="51A7344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8.1.8 СП 59.13330.2020)</w:t>
            </w:r>
          </w:p>
        </w:tc>
        <w:tc>
          <w:tcPr>
            <w:tcW w:w="992" w:type="dxa"/>
            <w:tcBorders>
              <w:top w:val="none" w:sz="0" w:space="0" w:color="auto"/>
              <w:bottom w:val="none" w:sz="0" w:space="0" w:color="auto"/>
            </w:tcBorders>
          </w:tcPr>
          <w:p w14:paraId="168E1F3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54FCE5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41AB4E7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9208D4"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6E0D5BE0" w14:textId="77777777" w:rsidTr="00CE53EE">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22D9A58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выхода на сцену из зала </w:t>
            </w:r>
          </w:p>
        </w:tc>
        <w:tc>
          <w:tcPr>
            <w:tcW w:w="1842" w:type="dxa"/>
            <w:vMerge w:val="restart"/>
          </w:tcPr>
          <w:p w14:paraId="12AF894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Pr>
          <w:p w14:paraId="733237D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w:t>
            </w:r>
            <w:r w:rsidR="00B34ED9" w:rsidRPr="00914CD6">
              <w:rPr>
                <w:rFonts w:ascii="Times New Roman" w:eastAsia="Calibri" w:hAnsi="Times New Roman"/>
                <w:sz w:val="25"/>
                <w:szCs w:val="25"/>
              </w:rPr>
              <w:t xml:space="preserve">для подъема на сцену </w:t>
            </w:r>
            <w:r w:rsidRPr="00914CD6">
              <w:rPr>
                <w:rFonts w:ascii="Times New Roman" w:eastAsia="Calibri" w:hAnsi="Times New Roman"/>
                <w:sz w:val="25"/>
                <w:szCs w:val="25"/>
              </w:rPr>
              <w:t xml:space="preserve">стационарный или инвентарный пандус или подъемное устройство </w:t>
            </w:r>
            <w:r w:rsidR="00B34ED9" w:rsidRPr="00914CD6">
              <w:rPr>
                <w:rFonts w:ascii="Times New Roman" w:eastAsia="Calibri" w:hAnsi="Times New Roman"/>
                <w:sz w:val="25"/>
                <w:szCs w:val="25"/>
              </w:rPr>
              <w:t>(при условии обеспечения путей эвакуации</w:t>
            </w:r>
            <w:r w:rsidR="00962029">
              <w:rPr>
                <w:rFonts w:ascii="Times New Roman" w:eastAsia="Calibri" w:hAnsi="Times New Roman"/>
                <w:sz w:val="25"/>
                <w:szCs w:val="25"/>
              </w:rPr>
              <w:t xml:space="preserve"> </w:t>
            </w:r>
            <w:r w:rsidR="00962029" w:rsidRPr="00962029">
              <w:rPr>
                <w:rFonts w:ascii="Times New Roman" w:eastAsia="Calibri" w:hAnsi="Times New Roman"/>
                <w:sz w:val="25"/>
                <w:szCs w:val="25"/>
              </w:rPr>
              <w:t>инвалидов на кресле-коляске со сцены</w:t>
            </w:r>
            <w:r w:rsidR="00B34ED9" w:rsidRPr="00962029">
              <w:rPr>
                <w:rFonts w:ascii="Times New Roman" w:eastAsia="Calibri" w:hAnsi="Times New Roman"/>
                <w:sz w:val="25"/>
                <w:szCs w:val="25"/>
              </w:rPr>
              <w:t>)</w:t>
            </w:r>
            <w:r w:rsidR="00B314A0">
              <w:rPr>
                <w:rFonts w:ascii="Times New Roman" w:eastAsia="Calibri" w:hAnsi="Times New Roman"/>
                <w:sz w:val="25"/>
                <w:szCs w:val="25"/>
              </w:rPr>
              <w:t>.</w:t>
            </w:r>
          </w:p>
          <w:p w14:paraId="6895252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CBEE7F7" w14:textId="77777777" w:rsidR="00394B43" w:rsidRPr="00914CD6" w:rsidRDefault="00F2394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 xml:space="preserve">Стационарный </w:t>
            </w:r>
            <w:r w:rsidR="00394B43" w:rsidRPr="00914CD6">
              <w:rPr>
                <w:rFonts w:ascii="Times New Roman" w:eastAsia="Calibri" w:hAnsi="Times New Roman"/>
                <w:sz w:val="25"/>
                <w:szCs w:val="25"/>
              </w:rPr>
              <w:t>пандус</w:t>
            </w:r>
            <w:r>
              <w:rPr>
                <w:rFonts w:ascii="Times New Roman" w:eastAsia="Calibri" w:hAnsi="Times New Roman"/>
                <w:sz w:val="25"/>
                <w:szCs w:val="25"/>
              </w:rPr>
              <w:t xml:space="preserve"> </w:t>
            </w:r>
            <w:r w:rsidR="00394B43" w:rsidRPr="00914CD6">
              <w:rPr>
                <w:rFonts w:ascii="Times New Roman" w:eastAsia="Calibri" w:hAnsi="Times New Roman"/>
                <w:sz w:val="25"/>
                <w:szCs w:val="25"/>
              </w:rPr>
              <w:t xml:space="preserve">с бортиками </w:t>
            </w:r>
            <w:r w:rsidR="00614FC4">
              <w:rPr>
                <w:rFonts w:ascii="Times New Roman" w:eastAsia="Calibri" w:hAnsi="Times New Roman"/>
                <w:sz w:val="25"/>
                <w:szCs w:val="25"/>
              </w:rPr>
              <w:t>должен быть</w:t>
            </w:r>
            <w:r w:rsidR="00614FC4" w:rsidRPr="00914CD6">
              <w:rPr>
                <w:rFonts w:ascii="Times New Roman" w:eastAsia="Calibri" w:hAnsi="Times New Roman"/>
                <w:sz w:val="25"/>
                <w:szCs w:val="25"/>
              </w:rPr>
              <w:t xml:space="preserve"> </w:t>
            </w:r>
            <w:r w:rsidR="00614FC4">
              <w:rPr>
                <w:rFonts w:ascii="Times New Roman" w:eastAsia="Calibri" w:hAnsi="Times New Roman"/>
                <w:sz w:val="25"/>
                <w:szCs w:val="25"/>
              </w:rPr>
              <w:t xml:space="preserve">оборудован </w:t>
            </w:r>
            <w:r w:rsidR="00394B43" w:rsidRPr="00914CD6">
              <w:rPr>
                <w:rFonts w:ascii="Times New Roman" w:eastAsia="Calibri" w:hAnsi="Times New Roman"/>
                <w:sz w:val="25"/>
                <w:szCs w:val="25"/>
              </w:rPr>
              <w:t xml:space="preserve">по бокам поручнями (ширина – не менее 0,9 м с уклоном </w:t>
            </w:r>
            <w:r w:rsidR="004C6EF4" w:rsidRPr="00914CD6">
              <w:rPr>
                <w:rFonts w:ascii="Times New Roman" w:eastAsia="Calibri" w:hAnsi="Times New Roman"/>
                <w:sz w:val="25"/>
                <w:szCs w:val="25"/>
              </w:rPr>
              <w:t>8%</w:t>
            </w:r>
            <w:r w:rsidR="00394B43" w:rsidRPr="00914CD6">
              <w:rPr>
                <w:rFonts w:ascii="Times New Roman" w:eastAsia="Calibri" w:hAnsi="Times New Roman"/>
                <w:sz w:val="25"/>
                <w:szCs w:val="25"/>
              </w:rPr>
              <w:t xml:space="preserve"> (</w:t>
            </w:r>
            <w:r w:rsidR="004C6EF4" w:rsidRPr="00914CD6">
              <w:rPr>
                <w:rFonts w:ascii="Times New Roman" w:eastAsia="Calibri" w:hAnsi="Times New Roman"/>
                <w:sz w:val="25"/>
                <w:szCs w:val="25"/>
              </w:rPr>
              <w:t>1:12</w:t>
            </w:r>
            <w:r w:rsidR="00394B43" w:rsidRPr="00914CD6">
              <w:rPr>
                <w:rFonts w:ascii="Times New Roman" w:eastAsia="Calibri" w:hAnsi="Times New Roman"/>
                <w:sz w:val="25"/>
                <w:szCs w:val="25"/>
              </w:rPr>
              <w:t>) и ограждением с одной стороны с двойными поручнями на высоте 0,7-0,9 м</w:t>
            </w:r>
            <w:r w:rsidR="00B314A0">
              <w:rPr>
                <w:rFonts w:ascii="Times New Roman" w:eastAsia="Calibri" w:hAnsi="Times New Roman"/>
                <w:sz w:val="25"/>
                <w:szCs w:val="25"/>
              </w:rPr>
              <w:t>.</w:t>
            </w:r>
          </w:p>
          <w:p w14:paraId="02D5BB5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8.6.7 СП 59.13330.2020)</w:t>
            </w:r>
          </w:p>
        </w:tc>
        <w:tc>
          <w:tcPr>
            <w:tcW w:w="992" w:type="dxa"/>
          </w:tcPr>
          <w:p w14:paraId="5C7F919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25019AD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Pr>
          <w:p w14:paraId="499ED99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1B0FA06"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18A962A"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0CAF916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466A664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7AE2724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5C48033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4126B37" w14:textId="77777777" w:rsidTr="008E2893">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shd w:val="clear" w:color="auto" w:fill="auto"/>
          </w:tcPr>
          <w:p w14:paraId="0D74A13C" w14:textId="77777777" w:rsidR="00394B43" w:rsidRPr="00914CD6" w:rsidRDefault="00394B43" w:rsidP="00DE3D5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специально оборудованных для инвалидов доступных кабин в санитарно-</w:t>
            </w:r>
            <w:r w:rsidR="00DE3D53">
              <w:rPr>
                <w:rFonts w:ascii="Times New Roman" w:eastAsia="Calibri" w:hAnsi="Times New Roman"/>
                <w:b w:val="0"/>
                <w:sz w:val="25"/>
                <w:szCs w:val="25"/>
              </w:rPr>
              <w:t>бытовых</w:t>
            </w:r>
            <w:r w:rsidRPr="00914CD6">
              <w:rPr>
                <w:rFonts w:ascii="Times New Roman" w:eastAsia="Calibri" w:hAnsi="Times New Roman"/>
                <w:b w:val="0"/>
                <w:sz w:val="25"/>
                <w:szCs w:val="25"/>
              </w:rPr>
              <w:t xml:space="preserve"> помещениях</w:t>
            </w:r>
          </w:p>
        </w:tc>
        <w:tc>
          <w:tcPr>
            <w:tcW w:w="1842" w:type="dxa"/>
            <w:shd w:val="clear" w:color="auto" w:fill="auto"/>
          </w:tcPr>
          <w:p w14:paraId="4E5A213C" w14:textId="77777777" w:rsidR="00394B43" w:rsidRPr="00914CD6" w:rsidRDefault="004B53CB" w:rsidP="004B53CB">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4B53CB">
              <w:rPr>
                <w:rFonts w:ascii="Times New Roman" w:eastAsia="Calibri" w:hAnsi="Times New Roman"/>
                <w:sz w:val="25"/>
                <w:szCs w:val="25"/>
              </w:rPr>
              <w:t>Санитарно-бытовое</w:t>
            </w:r>
            <w:r w:rsidR="00394B43" w:rsidRPr="004B53CB">
              <w:rPr>
                <w:rFonts w:ascii="Times New Roman" w:eastAsia="Calibri" w:hAnsi="Times New Roman"/>
                <w:sz w:val="25"/>
                <w:szCs w:val="25"/>
              </w:rPr>
              <w:t xml:space="preserve"> помещение</w:t>
            </w:r>
          </w:p>
        </w:tc>
        <w:tc>
          <w:tcPr>
            <w:tcW w:w="8080" w:type="dxa"/>
            <w:shd w:val="clear" w:color="auto" w:fill="auto"/>
          </w:tcPr>
          <w:p w14:paraId="72B9DB9A" w14:textId="77777777" w:rsidR="00DA39FE"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специально оборудованные для инвалидов универсальные и доступные кабины в уборных:</w:t>
            </w:r>
          </w:p>
          <w:p w14:paraId="5F2A96DC"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в</w:t>
            </w:r>
            <w:r w:rsidR="00394B43" w:rsidRPr="00914CD6">
              <w:rPr>
                <w:rFonts w:ascii="Times New Roman" w:eastAsia="Calibri" w:hAnsi="Times New Roman"/>
                <w:sz w:val="25"/>
                <w:szCs w:val="25"/>
              </w:rPr>
              <w:t>ыделить доступные кабины в</w:t>
            </w:r>
            <w:r w:rsidRPr="00914CD6">
              <w:rPr>
                <w:rFonts w:ascii="Times New Roman" w:eastAsia="Calibri" w:hAnsi="Times New Roman"/>
                <w:sz w:val="25"/>
                <w:szCs w:val="25"/>
              </w:rPr>
              <w:t xml:space="preserve">нутри </w:t>
            </w:r>
            <w:r w:rsidR="00394B43" w:rsidRPr="00914CD6">
              <w:rPr>
                <w:rFonts w:ascii="Times New Roman" w:eastAsia="Calibri" w:hAnsi="Times New Roman"/>
                <w:sz w:val="25"/>
                <w:szCs w:val="25"/>
              </w:rPr>
              <w:t>туалет</w:t>
            </w:r>
            <w:r w:rsidRPr="00914CD6">
              <w:rPr>
                <w:rFonts w:ascii="Times New Roman" w:eastAsia="Calibri" w:hAnsi="Times New Roman"/>
                <w:sz w:val="25"/>
                <w:szCs w:val="25"/>
              </w:rPr>
              <w:t>ных блоков</w:t>
            </w:r>
            <w:r w:rsidR="00394B43" w:rsidRPr="00914CD6">
              <w:rPr>
                <w:rFonts w:ascii="Times New Roman" w:eastAsia="Calibri" w:hAnsi="Times New Roman"/>
                <w:sz w:val="25"/>
                <w:szCs w:val="25"/>
              </w:rPr>
              <w:t xml:space="preserve"> из расчета 5% общего числа кабин уборных (в дополнение к универсальным кабинам)</w:t>
            </w:r>
            <w:r w:rsidRPr="00914CD6">
              <w:rPr>
                <w:rFonts w:ascii="Times New Roman" w:eastAsia="Calibri" w:hAnsi="Times New Roman"/>
                <w:sz w:val="25"/>
                <w:szCs w:val="25"/>
              </w:rPr>
              <w:t>;</w:t>
            </w:r>
          </w:p>
          <w:p w14:paraId="7FEA4FC2"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о</w:t>
            </w:r>
            <w:r w:rsidR="00394B43" w:rsidRPr="00914CD6">
              <w:rPr>
                <w:rFonts w:ascii="Times New Roman" w:eastAsia="Calibri" w:hAnsi="Times New Roman"/>
                <w:sz w:val="25"/>
                <w:szCs w:val="25"/>
              </w:rPr>
              <w:t>беспечить, как минимум, 1 универсальную кабину уборной на расстоянии не более 40 м от основной зоны оказания услуг на объекте</w:t>
            </w:r>
          </w:p>
          <w:p w14:paraId="5B02BD83"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случае невозможности выделить доступную кабину для инвалида в туалетном блоке следует предусмотреть не менее 1 универсальной кабины</w:t>
            </w:r>
            <w:r w:rsidR="00647661">
              <w:rPr>
                <w:rFonts w:ascii="Times New Roman" w:eastAsia="Calibri" w:hAnsi="Times New Roman"/>
                <w:sz w:val="25"/>
                <w:szCs w:val="25"/>
              </w:rPr>
              <w:t>.</w:t>
            </w:r>
          </w:p>
          <w:p w14:paraId="132D2422" w14:textId="77777777" w:rsidR="00DA39FE"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5CFE22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Следует предусмотреть в помещениях душевых не менее 1 </w:t>
            </w:r>
            <w:r w:rsidR="00666218" w:rsidRPr="00914CD6">
              <w:rPr>
                <w:rFonts w:ascii="Times New Roman" w:eastAsia="Calibri" w:hAnsi="Times New Roman"/>
                <w:sz w:val="25"/>
                <w:szCs w:val="25"/>
              </w:rPr>
              <w:t>доступн</w:t>
            </w:r>
            <w:r w:rsidR="00666218">
              <w:rPr>
                <w:rFonts w:ascii="Times New Roman" w:eastAsia="Calibri" w:hAnsi="Times New Roman"/>
                <w:sz w:val="25"/>
                <w:szCs w:val="25"/>
              </w:rPr>
              <w:t>ой</w:t>
            </w:r>
            <w:r w:rsidR="00666218" w:rsidRPr="00914CD6">
              <w:rPr>
                <w:rFonts w:ascii="Times New Roman" w:eastAsia="Calibri" w:hAnsi="Times New Roman"/>
                <w:sz w:val="25"/>
                <w:szCs w:val="25"/>
              </w:rPr>
              <w:t xml:space="preserve"> </w:t>
            </w:r>
            <w:r w:rsidRPr="00914CD6">
              <w:rPr>
                <w:rFonts w:ascii="Times New Roman" w:eastAsia="Calibri" w:hAnsi="Times New Roman"/>
                <w:sz w:val="25"/>
                <w:szCs w:val="25"/>
              </w:rPr>
              <w:t>кабины</w:t>
            </w:r>
            <w:r w:rsidR="00666218">
              <w:rPr>
                <w:rFonts w:ascii="Times New Roman" w:eastAsia="Calibri" w:hAnsi="Times New Roman"/>
                <w:sz w:val="25"/>
                <w:szCs w:val="25"/>
              </w:rPr>
              <w:t xml:space="preserve"> </w:t>
            </w:r>
            <w:r w:rsidR="00666218" w:rsidRPr="00666218">
              <w:rPr>
                <w:rFonts w:ascii="Times New Roman" w:eastAsia="Calibri" w:hAnsi="Times New Roman"/>
                <w:sz w:val="25"/>
                <w:szCs w:val="25"/>
              </w:rPr>
              <w:t>(при доступных спортзалах, бассейнах и пр.)</w:t>
            </w:r>
            <w:r w:rsidR="00666218">
              <w:rPr>
                <w:rFonts w:ascii="Times New Roman" w:eastAsia="Calibri" w:hAnsi="Times New Roman"/>
                <w:sz w:val="25"/>
                <w:szCs w:val="25"/>
              </w:rPr>
              <w:t>.</w:t>
            </w:r>
          </w:p>
          <w:p w14:paraId="5323B5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6.3.1, 6.3.2, 6.3.4 СП 59.13330.2020)</w:t>
            </w:r>
          </w:p>
        </w:tc>
        <w:tc>
          <w:tcPr>
            <w:tcW w:w="992" w:type="dxa"/>
            <w:shd w:val="clear" w:color="auto" w:fill="auto"/>
          </w:tcPr>
          <w:p w14:paraId="1BFDA0F1" w14:textId="77777777" w:rsidR="00394B43" w:rsidRPr="00914CD6" w:rsidRDefault="008E289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РР</w:t>
            </w:r>
          </w:p>
        </w:tc>
        <w:tc>
          <w:tcPr>
            <w:tcW w:w="1560" w:type="dxa"/>
            <w:shd w:val="clear" w:color="auto" w:fill="auto"/>
          </w:tcPr>
          <w:p w14:paraId="6C13F10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8A32A8"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67B37918" w14:textId="77777777" w:rsidTr="008E2893">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shd w:val="clear" w:color="auto" w:fill="auto"/>
          </w:tcPr>
          <w:p w14:paraId="61A7F685" w14:textId="77777777" w:rsidR="00394B43" w:rsidRPr="0083623E" w:rsidRDefault="00394B43" w:rsidP="00394B43">
            <w:pPr>
              <w:contextualSpacing/>
              <w:rPr>
                <w:rFonts w:ascii="Times New Roman" w:eastAsia="Calibri" w:hAnsi="Times New Roman"/>
                <w:b w:val="0"/>
                <w:sz w:val="25"/>
                <w:szCs w:val="25"/>
              </w:rPr>
            </w:pPr>
            <w:r w:rsidRPr="0083623E">
              <w:rPr>
                <w:rFonts w:ascii="Times New Roman" w:eastAsia="Calibri" w:hAnsi="Times New Roman"/>
                <w:b w:val="0"/>
                <w:sz w:val="25"/>
                <w:szCs w:val="25"/>
              </w:rPr>
              <w:t xml:space="preserve">Недостаточные габариты кабины </w:t>
            </w:r>
            <w:r w:rsidR="006C4AD5">
              <w:rPr>
                <w:rFonts w:ascii="Times New Roman" w:eastAsia="Calibri" w:hAnsi="Times New Roman"/>
                <w:b w:val="0"/>
                <w:sz w:val="25"/>
                <w:szCs w:val="25"/>
              </w:rPr>
              <w:t>уборной  в блоках мужских и женских кабин с отдельным входом</w:t>
            </w:r>
          </w:p>
        </w:tc>
        <w:tc>
          <w:tcPr>
            <w:tcW w:w="1842" w:type="dxa"/>
            <w:tcBorders>
              <w:top w:val="none" w:sz="0" w:space="0" w:color="auto"/>
              <w:bottom w:val="none" w:sz="0" w:space="0" w:color="auto"/>
            </w:tcBorders>
            <w:shd w:val="clear" w:color="auto" w:fill="auto"/>
          </w:tcPr>
          <w:p w14:paraId="03A9287B" w14:textId="77777777" w:rsidR="00394B43" w:rsidRPr="0083623E" w:rsidRDefault="006C4AD5"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Borders>
              <w:top w:val="none" w:sz="0" w:space="0" w:color="auto"/>
              <w:bottom w:val="none" w:sz="0" w:space="0" w:color="auto"/>
            </w:tcBorders>
            <w:shd w:val="clear" w:color="auto" w:fill="auto"/>
          </w:tcPr>
          <w:p w14:paraId="0B82BA33" w14:textId="77777777" w:rsidR="00394B43" w:rsidRPr="0083623E" w:rsidRDefault="004B53CB"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Оборудовать</w:t>
            </w:r>
            <w:r w:rsidR="0083623E">
              <w:rPr>
                <w:rFonts w:ascii="Times New Roman" w:eastAsia="Calibri" w:hAnsi="Times New Roman"/>
                <w:sz w:val="25"/>
                <w:szCs w:val="25"/>
              </w:rPr>
              <w:t xml:space="preserve"> </w:t>
            </w:r>
            <w:r w:rsidR="00394B43" w:rsidRPr="0083623E">
              <w:rPr>
                <w:rFonts w:ascii="Times New Roman" w:eastAsia="Calibri" w:hAnsi="Times New Roman"/>
                <w:sz w:val="25"/>
                <w:szCs w:val="25"/>
              </w:rPr>
              <w:t xml:space="preserve">кабину: </w:t>
            </w:r>
          </w:p>
          <w:p w14:paraId="312DDCE4" w14:textId="77777777" w:rsidR="004B53CB" w:rsidRDefault="00394B43" w:rsidP="00EB49AE">
            <w:pPr>
              <w:pStyle w:val="a9"/>
              <w:numPr>
                <w:ilvl w:val="0"/>
                <w:numId w:val="40"/>
              </w:numPr>
              <w:spacing w:after="0"/>
              <w:ind w:left="0" w:firstLine="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 xml:space="preserve">ширина </w:t>
            </w:r>
            <w:r w:rsidR="00EB49AE" w:rsidRPr="0083623E">
              <w:rPr>
                <w:rFonts w:ascii="Times New Roman" w:eastAsia="Calibri" w:hAnsi="Times New Roman"/>
                <w:sz w:val="25"/>
                <w:szCs w:val="25"/>
              </w:rPr>
              <w:t>–</w:t>
            </w:r>
            <w:r w:rsidRPr="0083623E">
              <w:rPr>
                <w:rFonts w:ascii="Times New Roman" w:eastAsia="Calibri" w:hAnsi="Times New Roman"/>
                <w:sz w:val="25"/>
                <w:szCs w:val="25"/>
              </w:rPr>
              <w:t xml:space="preserve"> 1,65 м, глубина – 2,2 м; </w:t>
            </w:r>
          </w:p>
          <w:p w14:paraId="477FF0AB" w14:textId="77777777" w:rsidR="00394B43" w:rsidRDefault="008A32A8" w:rsidP="00EB49AE">
            <w:pPr>
              <w:pStyle w:val="a9"/>
              <w:numPr>
                <w:ilvl w:val="0"/>
                <w:numId w:val="40"/>
              </w:numPr>
              <w:spacing w:after="0"/>
              <w:ind w:left="0" w:firstLine="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допустимо 1,5</w:t>
            </w:r>
            <w:r w:rsidR="001E6D8E" w:rsidRPr="0083623E">
              <w:rPr>
                <w:rFonts w:ascii="Times New Roman" w:eastAsia="Calibri" w:hAnsi="Times New Roman"/>
                <w:sz w:val="25"/>
                <w:szCs w:val="25"/>
              </w:rPr>
              <w:t>×</w:t>
            </w:r>
            <w:r w:rsidRPr="0083623E">
              <w:rPr>
                <w:rFonts w:ascii="Times New Roman" w:eastAsia="Calibri" w:hAnsi="Times New Roman"/>
                <w:sz w:val="25"/>
                <w:szCs w:val="25"/>
              </w:rPr>
              <w:t>1,5</w:t>
            </w:r>
            <w:r w:rsidR="00EB49AE" w:rsidRPr="0083623E">
              <w:rPr>
                <w:rFonts w:ascii="Times New Roman" w:eastAsia="Calibri" w:hAnsi="Times New Roman"/>
                <w:sz w:val="25"/>
                <w:szCs w:val="25"/>
              </w:rPr>
              <w:t xml:space="preserve"> </w:t>
            </w:r>
            <w:r w:rsidR="004B53CB">
              <w:rPr>
                <w:rFonts w:ascii="Times New Roman" w:eastAsia="Calibri" w:hAnsi="Times New Roman"/>
                <w:sz w:val="25"/>
                <w:szCs w:val="25"/>
              </w:rPr>
              <w:t xml:space="preserve">м </w:t>
            </w:r>
            <w:r w:rsidR="00EB49AE" w:rsidRPr="0083623E">
              <w:rPr>
                <w:rFonts w:ascii="Times New Roman" w:eastAsia="Calibri" w:hAnsi="Times New Roman"/>
                <w:sz w:val="25"/>
                <w:szCs w:val="25"/>
              </w:rPr>
              <w:t>(без учета разворота на кресле-коляске)</w:t>
            </w:r>
            <w:r w:rsidRPr="0083623E">
              <w:rPr>
                <w:rFonts w:ascii="Times New Roman" w:eastAsia="Calibri" w:hAnsi="Times New Roman"/>
                <w:sz w:val="25"/>
                <w:szCs w:val="25"/>
              </w:rPr>
              <w:t xml:space="preserve"> при сохранении свободной зоны сбоку от унитаза шириной не менее 0,75 м</w:t>
            </w:r>
            <w:r w:rsidR="004B53CB">
              <w:rPr>
                <w:rFonts w:ascii="Times New Roman" w:eastAsia="Calibri" w:hAnsi="Times New Roman"/>
                <w:sz w:val="25"/>
                <w:szCs w:val="25"/>
              </w:rPr>
              <w:t>;</w:t>
            </w:r>
          </w:p>
          <w:p w14:paraId="1240A1CC" w14:textId="77777777" w:rsidR="00BD4F40" w:rsidRPr="0083623E" w:rsidRDefault="00BD4F40" w:rsidP="00BD4F40">
            <w:pPr>
              <w:pStyle w:val="a9"/>
              <w:spacing w:after="0"/>
              <w:ind w:left="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548BC222" w14:textId="77777777" w:rsidR="00A41B66" w:rsidRPr="004B53CB" w:rsidRDefault="004B53CB" w:rsidP="004B53CB">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4B53CB">
              <w:rPr>
                <w:rFonts w:ascii="Times New Roman" w:eastAsia="Calibri" w:hAnsi="Times New Roman"/>
                <w:sz w:val="25"/>
                <w:szCs w:val="25"/>
              </w:rPr>
              <w:t>О</w:t>
            </w:r>
            <w:r w:rsidR="0083623E" w:rsidRPr="004B53CB">
              <w:rPr>
                <w:rFonts w:ascii="Times New Roman" w:eastAsia="Calibri" w:hAnsi="Times New Roman"/>
                <w:sz w:val="25"/>
                <w:szCs w:val="25"/>
              </w:rPr>
              <w:t xml:space="preserve">беспечить </w:t>
            </w:r>
            <w:r w:rsidR="00394B43" w:rsidRPr="004B53CB">
              <w:rPr>
                <w:rFonts w:ascii="Times New Roman" w:eastAsia="Calibri" w:hAnsi="Times New Roman"/>
                <w:sz w:val="25"/>
                <w:szCs w:val="25"/>
              </w:rPr>
              <w:t>открытие дверей – наружу</w:t>
            </w:r>
          </w:p>
          <w:p w14:paraId="10A386F1" w14:textId="77777777" w:rsidR="00394B43" w:rsidRPr="0083623E" w:rsidRDefault="00394B43" w:rsidP="00394B43">
            <w:pPr>
              <w:pStyle w:val="a9"/>
              <w:ind w:left="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83623E">
              <w:rPr>
                <w:rFonts w:ascii="Times New Roman" w:eastAsia="Calibri" w:hAnsi="Times New Roman"/>
                <w:i/>
                <w:iCs/>
                <w:sz w:val="25"/>
                <w:szCs w:val="25"/>
              </w:rPr>
              <w:t xml:space="preserve">(п. </w:t>
            </w:r>
            <w:r w:rsidR="008A32A8" w:rsidRPr="0083623E">
              <w:rPr>
                <w:rFonts w:ascii="Times New Roman" w:eastAsia="Calibri" w:hAnsi="Times New Roman"/>
                <w:i/>
                <w:iCs/>
                <w:sz w:val="25"/>
                <w:szCs w:val="25"/>
              </w:rPr>
              <w:t xml:space="preserve">п. </w:t>
            </w:r>
            <w:r w:rsidRPr="0083623E">
              <w:rPr>
                <w:rFonts w:ascii="Times New Roman" w:eastAsia="Calibri" w:hAnsi="Times New Roman"/>
                <w:i/>
                <w:iCs/>
                <w:sz w:val="25"/>
                <w:szCs w:val="25"/>
              </w:rPr>
              <w:t>6.3.3</w:t>
            </w:r>
            <w:r w:rsidR="008A32A8" w:rsidRPr="0083623E">
              <w:rPr>
                <w:rFonts w:ascii="Times New Roman" w:eastAsia="Calibri" w:hAnsi="Times New Roman"/>
                <w:i/>
                <w:iCs/>
                <w:sz w:val="25"/>
                <w:szCs w:val="25"/>
              </w:rPr>
              <w:t>, 6.3.6</w:t>
            </w:r>
            <w:r w:rsidR="00EB49AE" w:rsidRPr="0083623E">
              <w:rPr>
                <w:rFonts w:ascii="Times New Roman" w:eastAsia="Calibri" w:hAnsi="Times New Roman"/>
                <w:i/>
                <w:iCs/>
                <w:sz w:val="25"/>
                <w:szCs w:val="25"/>
              </w:rPr>
              <w:t xml:space="preserve"> </w:t>
            </w:r>
            <w:r w:rsidRPr="0083623E">
              <w:rPr>
                <w:rFonts w:ascii="Times New Roman" w:eastAsia="Calibri" w:hAnsi="Times New Roman"/>
                <w:i/>
                <w:iCs/>
                <w:sz w:val="25"/>
                <w:szCs w:val="25"/>
              </w:rPr>
              <w:t>СП 59.13330.2020)</w:t>
            </w:r>
          </w:p>
        </w:tc>
        <w:tc>
          <w:tcPr>
            <w:tcW w:w="992" w:type="dxa"/>
            <w:tcBorders>
              <w:top w:val="none" w:sz="0" w:space="0" w:color="auto"/>
              <w:bottom w:val="none" w:sz="0" w:space="0" w:color="auto"/>
            </w:tcBorders>
            <w:shd w:val="clear" w:color="auto" w:fill="auto"/>
          </w:tcPr>
          <w:p w14:paraId="6C7C974D" w14:textId="77777777" w:rsidR="00394B43" w:rsidRPr="0083623E"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РР</w:t>
            </w:r>
          </w:p>
        </w:tc>
        <w:tc>
          <w:tcPr>
            <w:tcW w:w="1560" w:type="dxa"/>
            <w:tcBorders>
              <w:top w:val="none" w:sz="0" w:space="0" w:color="auto"/>
              <w:bottom w:val="none" w:sz="0" w:space="0" w:color="auto"/>
            </w:tcBorders>
            <w:shd w:val="clear" w:color="auto" w:fill="auto"/>
          </w:tcPr>
          <w:p w14:paraId="02C5575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2 (3) этап</w:t>
            </w:r>
          </w:p>
        </w:tc>
      </w:tr>
      <w:tr w:rsidR="00394B43" w:rsidRPr="00914CD6" w14:paraId="2A445B8D" w14:textId="77777777" w:rsidTr="008E2893">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shd w:val="clear" w:color="auto" w:fill="auto"/>
          </w:tcPr>
          <w:p w14:paraId="6B39702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(недостаточность) свободного пространства рядом с унитазом</w:t>
            </w:r>
          </w:p>
        </w:tc>
        <w:tc>
          <w:tcPr>
            <w:tcW w:w="1842" w:type="dxa"/>
            <w:shd w:val="clear" w:color="auto" w:fill="auto"/>
          </w:tcPr>
          <w:p w14:paraId="159152C1" w14:textId="77777777" w:rsidR="00394B43" w:rsidRPr="004B53CB" w:rsidRDefault="006C4AD5"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highlight w:val="red"/>
              </w:rPr>
            </w:pPr>
            <w:r>
              <w:rPr>
                <w:rFonts w:ascii="Times New Roman" w:eastAsia="Calibri" w:hAnsi="Times New Roman"/>
                <w:sz w:val="25"/>
                <w:szCs w:val="25"/>
              </w:rPr>
              <w:t>Доступная кабина уборной</w:t>
            </w:r>
          </w:p>
        </w:tc>
        <w:tc>
          <w:tcPr>
            <w:tcW w:w="8080" w:type="dxa"/>
            <w:shd w:val="clear" w:color="auto" w:fill="auto"/>
          </w:tcPr>
          <w:p w14:paraId="032078E1" w14:textId="77777777" w:rsidR="00394B43" w:rsidRPr="00914CD6" w:rsidRDefault="00394B43" w:rsidP="00D274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w:t>
            </w:r>
            <w:r w:rsidR="00EB49AE" w:rsidRPr="00914CD6">
              <w:rPr>
                <w:rFonts w:ascii="Times New Roman" w:eastAsia="Calibri" w:hAnsi="Times New Roman"/>
                <w:sz w:val="25"/>
                <w:szCs w:val="25"/>
              </w:rPr>
              <w:t>отрет</w:t>
            </w:r>
            <w:r w:rsidRPr="00914CD6">
              <w:rPr>
                <w:rFonts w:ascii="Times New Roman" w:eastAsia="Calibri" w:hAnsi="Times New Roman"/>
                <w:sz w:val="25"/>
                <w:szCs w:val="25"/>
              </w:rPr>
              <w:t xml:space="preserve">ь свободное пространство сбоку от унитаза не менее </w:t>
            </w:r>
            <w:r w:rsidR="00BE6923" w:rsidRPr="00914CD6">
              <w:rPr>
                <w:rFonts w:ascii="Times New Roman" w:eastAsia="Calibri" w:hAnsi="Times New Roman"/>
                <w:sz w:val="25"/>
                <w:szCs w:val="25"/>
              </w:rPr>
              <w:t>0,75-</w:t>
            </w:r>
            <w:r w:rsidRPr="00914CD6">
              <w:rPr>
                <w:rFonts w:ascii="Times New Roman" w:eastAsia="Calibri" w:hAnsi="Times New Roman"/>
                <w:sz w:val="25"/>
                <w:szCs w:val="25"/>
              </w:rPr>
              <w:t>0,8 м (для размещения коляски) со стороны откидного поручня</w:t>
            </w:r>
          </w:p>
          <w:p w14:paraId="0FC9FD26" w14:textId="77777777" w:rsidR="00394B43" w:rsidRPr="00914CD6" w:rsidRDefault="00BE692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6.3.3, 6.3.6 СП 59.13330.2020)</w:t>
            </w:r>
          </w:p>
        </w:tc>
        <w:tc>
          <w:tcPr>
            <w:tcW w:w="992" w:type="dxa"/>
            <w:shd w:val="clear" w:color="auto" w:fill="auto"/>
          </w:tcPr>
          <w:p w14:paraId="5301512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shd w:val="clear" w:color="auto" w:fill="auto"/>
          </w:tcPr>
          <w:p w14:paraId="749243E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02B70F8F"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1B78E74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pacing w:val="-6"/>
                <w:sz w:val="25"/>
                <w:szCs w:val="25"/>
              </w:rPr>
              <w:t>Отсутствие поручней рядом</w:t>
            </w:r>
            <w:r w:rsidRPr="00914CD6">
              <w:rPr>
                <w:rFonts w:ascii="Times New Roman" w:eastAsia="Calibri" w:hAnsi="Times New Roman"/>
                <w:b w:val="0"/>
                <w:sz w:val="25"/>
                <w:szCs w:val="25"/>
              </w:rPr>
              <w:t xml:space="preserve"> с унитазом</w:t>
            </w:r>
          </w:p>
        </w:tc>
        <w:tc>
          <w:tcPr>
            <w:tcW w:w="1842" w:type="dxa"/>
            <w:tcBorders>
              <w:top w:val="none" w:sz="0" w:space="0" w:color="auto"/>
              <w:bottom w:val="none" w:sz="0" w:space="0" w:color="auto"/>
            </w:tcBorders>
          </w:tcPr>
          <w:p w14:paraId="084E157F" w14:textId="77777777" w:rsidR="00394B43" w:rsidRPr="00914CD6" w:rsidRDefault="006C4AD5"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Borders>
              <w:top w:val="none" w:sz="0" w:space="0" w:color="auto"/>
              <w:bottom w:val="none" w:sz="0" w:space="0" w:color="auto"/>
            </w:tcBorders>
          </w:tcPr>
          <w:p w14:paraId="369B562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стационарные и откидные опорные поручни</w:t>
            </w:r>
          </w:p>
          <w:p w14:paraId="00458FD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6.3.3 СП 59.13330.2020)</w:t>
            </w:r>
          </w:p>
        </w:tc>
        <w:tc>
          <w:tcPr>
            <w:tcW w:w="992" w:type="dxa"/>
            <w:tcBorders>
              <w:top w:val="none" w:sz="0" w:space="0" w:color="auto"/>
              <w:bottom w:val="none" w:sz="0" w:space="0" w:color="auto"/>
            </w:tcBorders>
          </w:tcPr>
          <w:p w14:paraId="07AB9A8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D54C1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785CA85" w14:textId="77777777" w:rsidR="00394B43" w:rsidRPr="00914CD6" w:rsidRDefault="004B53CB"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2BD979FA" w14:textId="77777777" w:rsidTr="00CE53EE">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43DCA01D" w14:textId="77777777" w:rsidR="00394B43" w:rsidRPr="00914CD6" w:rsidRDefault="00394B43" w:rsidP="00394B43">
            <w:pPr>
              <w:contextualSpacing/>
              <w:rPr>
                <w:rFonts w:ascii="Times New Roman" w:eastAsia="Calibri" w:hAnsi="Times New Roman"/>
                <w:b w:val="0"/>
                <w:spacing w:val="-6"/>
                <w:sz w:val="25"/>
                <w:szCs w:val="25"/>
              </w:rPr>
            </w:pPr>
            <w:r w:rsidRPr="00914CD6">
              <w:rPr>
                <w:rFonts w:ascii="Times New Roman" w:eastAsia="Calibri" w:hAnsi="Times New Roman"/>
                <w:b w:val="0"/>
                <w:sz w:val="25"/>
                <w:szCs w:val="25"/>
              </w:rPr>
              <w:t>Ненормативное расположение санитарно-технического оборудования</w:t>
            </w:r>
          </w:p>
        </w:tc>
        <w:tc>
          <w:tcPr>
            <w:tcW w:w="1842" w:type="dxa"/>
          </w:tcPr>
          <w:p w14:paraId="01F7571A" w14:textId="77777777" w:rsidR="00394B43" w:rsidRPr="00914CD6" w:rsidRDefault="006C4AD5"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Pr>
          <w:p w14:paraId="08D52D68" w14:textId="77777777" w:rsidR="00BE692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имеющие опору для спины унитазы: высотой - 0,45-0,5 м (от уровня пола до поверхности сиденья), длиной - 0,7 м</w:t>
            </w:r>
          </w:p>
          <w:p w14:paraId="753BA1A8" w14:textId="77777777" w:rsidR="00BE6923" w:rsidRPr="00914CD6" w:rsidRDefault="00BE692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BB5A7A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Расположить один из писсуаров</w:t>
            </w:r>
            <w:r w:rsidR="00BE6923" w:rsidRPr="00914CD6">
              <w:rPr>
                <w:rFonts w:ascii="Times New Roman" w:eastAsia="Calibri" w:hAnsi="Times New Roman"/>
                <w:sz w:val="25"/>
                <w:szCs w:val="25"/>
              </w:rPr>
              <w:t xml:space="preserve"> (при их наличии)</w:t>
            </w:r>
            <w:r w:rsidRPr="00914CD6">
              <w:rPr>
                <w:rFonts w:ascii="Times New Roman" w:eastAsia="Calibri" w:hAnsi="Times New Roman"/>
                <w:sz w:val="25"/>
                <w:szCs w:val="25"/>
              </w:rPr>
              <w:t xml:space="preserve"> на высоте от пола не более 0,4 м</w:t>
            </w:r>
          </w:p>
          <w:p w14:paraId="52EE79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6.3.3 СП 59.13330.2020)</w:t>
            </w:r>
          </w:p>
        </w:tc>
        <w:tc>
          <w:tcPr>
            <w:tcW w:w="992" w:type="dxa"/>
          </w:tcPr>
          <w:p w14:paraId="21C8706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218C4009" w14:textId="77777777" w:rsidR="00CD2220" w:rsidRPr="00914CD6" w:rsidRDefault="00CD2220"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Pr>
          <w:p w14:paraId="1C816A5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bl>
    <w:p w14:paraId="512934A6" w14:textId="77777777" w:rsidR="00D2741F" w:rsidRPr="00914CD6" w:rsidRDefault="00D2741F" w:rsidP="00E36109">
      <w:pPr>
        <w:spacing w:after="0" w:line="240" w:lineRule="auto"/>
        <w:ind w:firstLine="709"/>
        <w:jc w:val="center"/>
        <w:rPr>
          <w:rFonts w:ascii="Times New Roman" w:eastAsia="Calibri" w:hAnsi="Times New Roman"/>
          <w:b/>
          <w:color w:val="034796"/>
          <w:sz w:val="28"/>
          <w:szCs w:val="28"/>
        </w:rPr>
      </w:pPr>
    </w:p>
    <w:p w14:paraId="34D5B36D" w14:textId="77777777" w:rsidR="008E2893" w:rsidRPr="00914CD6" w:rsidRDefault="008E2893" w:rsidP="00E36109">
      <w:pPr>
        <w:spacing w:after="0" w:line="240" w:lineRule="auto"/>
        <w:ind w:firstLine="709"/>
        <w:jc w:val="center"/>
        <w:rPr>
          <w:rFonts w:ascii="Times New Roman" w:eastAsia="Calibri" w:hAnsi="Times New Roman"/>
          <w:b/>
          <w:color w:val="034796"/>
          <w:sz w:val="28"/>
          <w:szCs w:val="28"/>
        </w:rPr>
      </w:pPr>
    </w:p>
    <w:p w14:paraId="05511E63"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p w14:paraId="140781E0"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p w14:paraId="7F0E33E8"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2722"/>
      </w:tblGrid>
      <w:tr w:rsidR="00496C5E" w14:paraId="156E9599" w14:textId="77777777" w:rsidTr="00CF350B">
        <w:tc>
          <w:tcPr>
            <w:tcW w:w="1838" w:type="dxa"/>
          </w:tcPr>
          <w:p w14:paraId="5EEA3AB3" w14:textId="77777777" w:rsidR="00496C5E" w:rsidRDefault="00496C5E" w:rsidP="00CF350B">
            <w:pPr>
              <w:spacing w:after="0"/>
              <w:jc w:val="center"/>
              <w:rPr>
                <w:rFonts w:ascii="Times New Roman" w:eastAsia="Calibri" w:hAnsi="Times New Roman"/>
                <w:b/>
                <w:color w:val="034796"/>
                <w:sz w:val="28"/>
                <w:szCs w:val="28"/>
              </w:rPr>
            </w:pPr>
            <w:bookmarkStart w:id="17" w:name="_Toc121414795"/>
            <w:r>
              <w:rPr>
                <w:noProof/>
                <w:lang w:eastAsia="ru-RU"/>
              </w:rPr>
              <w:lastRenderedPageBreak/>
              <w:drawing>
                <wp:inline distT="0" distB="0" distL="0" distR="0" wp14:anchorId="329570B1" wp14:editId="2A10FB76">
                  <wp:extent cx="780071" cy="823565"/>
                  <wp:effectExtent l="0" t="0" r="1270" b="0"/>
                  <wp:docPr id="262"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8023" cy="831960"/>
                          </a:xfrm>
                          <a:prstGeom prst="rect">
                            <a:avLst/>
                          </a:prstGeom>
                          <a:noFill/>
                          <a:ln>
                            <a:noFill/>
                          </a:ln>
                        </pic:spPr>
                      </pic:pic>
                    </a:graphicData>
                  </a:graphic>
                </wp:inline>
              </w:drawing>
            </w:r>
          </w:p>
        </w:tc>
        <w:tc>
          <w:tcPr>
            <w:tcW w:w="12722" w:type="dxa"/>
          </w:tcPr>
          <w:p w14:paraId="5ADAC2C3" w14:textId="77777777" w:rsidR="00496C5E" w:rsidRPr="00E868B8" w:rsidRDefault="00496C5E" w:rsidP="00CF350B">
            <w:pPr>
              <w:pStyle w:val="1"/>
              <w:spacing w:before="0"/>
              <w:jc w:val="center"/>
              <w:outlineLvl w:val="0"/>
              <w:rPr>
                <w:rFonts w:ascii="Times New Roman" w:eastAsia="Calibri" w:hAnsi="Times New Roman"/>
                <w:b/>
                <w:color w:val="1E5945"/>
                <w:sz w:val="28"/>
                <w:szCs w:val="28"/>
              </w:rPr>
            </w:pPr>
            <w:r w:rsidRPr="00914CD6">
              <w:rPr>
                <w:rFonts w:ascii="Times New Roman" w:eastAsia="Calibri" w:hAnsi="Times New Roman" w:cs="Times New Roman"/>
                <w:b/>
                <w:bCs/>
                <w:color w:val="1E5945"/>
                <w:sz w:val="28"/>
                <w:szCs w:val="28"/>
              </w:rPr>
              <w:t>3.3. Барьеры и пути их устранения (преодоления)</w:t>
            </w:r>
            <w:r w:rsidRPr="00914CD6">
              <w:rPr>
                <w:rFonts w:ascii="Times New Roman" w:eastAsia="Calibri" w:hAnsi="Times New Roman" w:cs="Times New Roman"/>
                <w:b/>
                <w:bCs/>
                <w:color w:val="1E5945"/>
                <w:sz w:val="28"/>
                <w:szCs w:val="28"/>
              </w:rPr>
              <w:br/>
              <w:t>при нарушениях функций нижних конечностей</w:t>
            </w:r>
          </w:p>
        </w:tc>
      </w:tr>
    </w:tbl>
    <w:tbl>
      <w:tblPr>
        <w:tblStyle w:val="-351"/>
        <w:tblW w:w="15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842"/>
        <w:gridCol w:w="8931"/>
        <w:gridCol w:w="992"/>
        <w:gridCol w:w="1346"/>
      </w:tblGrid>
      <w:tr w:rsidR="000811E7" w:rsidRPr="00914CD6" w14:paraId="0AF777B2" w14:textId="77777777" w:rsidTr="00C95A78">
        <w:trPr>
          <w:cnfStyle w:val="100000000000" w:firstRow="1" w:lastRow="0" w:firstColumn="0" w:lastColumn="0" w:oddVBand="0" w:evenVBand="0" w:oddHBand="0" w:evenHBand="0" w:firstRowFirstColumn="0" w:firstRowLastColumn="0" w:lastRowFirstColumn="0" w:lastRowLastColumn="0"/>
          <w:trHeight w:val="935"/>
        </w:trPr>
        <w:tc>
          <w:tcPr>
            <w:cnfStyle w:val="001000000100" w:firstRow="0" w:lastRow="0" w:firstColumn="1" w:lastColumn="0" w:oddVBand="0" w:evenVBand="0" w:oddHBand="0" w:evenHBand="0" w:firstRowFirstColumn="1" w:firstRowLastColumn="0" w:lastRowFirstColumn="0" w:lastRowLastColumn="0"/>
            <w:tcW w:w="2122" w:type="dxa"/>
            <w:tcBorders>
              <w:bottom w:val="none" w:sz="0" w:space="0" w:color="auto"/>
              <w:right w:val="none" w:sz="0" w:space="0" w:color="auto"/>
            </w:tcBorders>
            <w:shd w:val="clear" w:color="auto" w:fill="1E5945"/>
            <w:vAlign w:val="center"/>
          </w:tcPr>
          <w:bookmarkEnd w:id="17"/>
          <w:p w14:paraId="4E6DD17E"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660AB07A"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931" w:type="dxa"/>
            <w:shd w:val="clear" w:color="auto" w:fill="1E5945"/>
            <w:vAlign w:val="center"/>
          </w:tcPr>
          <w:p w14:paraId="43213321" w14:textId="77777777" w:rsidR="000811E7" w:rsidRPr="00914CD6" w:rsidRDefault="000811E7"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6BB347A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346" w:type="dxa"/>
            <w:shd w:val="clear" w:color="auto" w:fill="1E5945"/>
            <w:vAlign w:val="center"/>
          </w:tcPr>
          <w:p w14:paraId="57D113F5"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Этап работ (рекомен-дация)</w:t>
            </w:r>
          </w:p>
        </w:tc>
      </w:tr>
      <w:tr w:rsidR="00394B43" w:rsidRPr="00914CD6" w14:paraId="18F88FD0" w14:textId="77777777" w:rsidTr="00C95A78">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bottom w:val="none" w:sz="0" w:space="0" w:color="auto"/>
              <w:right w:val="none" w:sz="0" w:space="0" w:color="auto"/>
            </w:tcBorders>
          </w:tcPr>
          <w:p w14:paraId="52B7AB66" w14:textId="77777777" w:rsidR="00394B43" w:rsidRPr="00914CD6" w:rsidRDefault="00926545"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Ненормативны</w:t>
            </w:r>
            <w:r>
              <w:rPr>
                <w:rFonts w:ascii="Times New Roman" w:eastAsia="Calibri" w:hAnsi="Times New Roman"/>
                <w:b w:val="0"/>
                <w:sz w:val="25"/>
                <w:szCs w:val="25"/>
              </w:rPr>
              <w:t xml:space="preserve">е </w:t>
            </w:r>
            <w:r w:rsidRPr="00E868B8">
              <w:rPr>
                <w:rFonts w:ascii="Times New Roman" w:eastAsia="Calibri" w:hAnsi="Times New Roman"/>
                <w:b w:val="0"/>
                <w:sz w:val="25"/>
                <w:szCs w:val="25"/>
              </w:rPr>
              <w:t>узкие двери</w:t>
            </w:r>
          </w:p>
        </w:tc>
        <w:tc>
          <w:tcPr>
            <w:tcW w:w="1842" w:type="dxa"/>
            <w:vMerge w:val="restart"/>
            <w:tcBorders>
              <w:top w:val="none" w:sz="0" w:space="0" w:color="auto"/>
              <w:bottom w:val="none" w:sz="0" w:space="0" w:color="auto"/>
            </w:tcBorders>
          </w:tcPr>
          <w:p w14:paraId="6B3749A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931" w:type="dxa"/>
            <w:tcBorders>
              <w:top w:val="none" w:sz="0" w:space="0" w:color="auto"/>
              <w:bottom w:val="none" w:sz="0" w:space="0" w:color="auto"/>
            </w:tcBorders>
          </w:tcPr>
          <w:p w14:paraId="4312B26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F535F7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Borders>
              <w:top w:val="none" w:sz="0" w:space="0" w:color="auto"/>
              <w:bottom w:val="none" w:sz="0" w:space="0" w:color="auto"/>
            </w:tcBorders>
          </w:tcPr>
          <w:p w14:paraId="7C81C1E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0494A6C" w14:textId="77777777" w:rsidTr="00831342">
        <w:trPr>
          <w:trHeight w:val="709"/>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12B1F0C3"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4F6E264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FF0000"/>
                <w:sz w:val="25"/>
                <w:szCs w:val="25"/>
              </w:rPr>
            </w:pPr>
          </w:p>
        </w:tc>
        <w:tc>
          <w:tcPr>
            <w:tcW w:w="8931" w:type="dxa"/>
          </w:tcPr>
          <w:p w14:paraId="4FBF6FE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дверные проемы шириной в свету не менее 0,</w:t>
            </w:r>
            <w:r w:rsidR="00D93C18" w:rsidRPr="00914CD6">
              <w:rPr>
                <w:rFonts w:ascii="Times New Roman" w:eastAsia="Calibri" w:hAnsi="Times New Roman"/>
                <w:sz w:val="25"/>
                <w:szCs w:val="25"/>
              </w:rPr>
              <w:t>8</w:t>
            </w:r>
            <w:r w:rsidRPr="00914CD6">
              <w:rPr>
                <w:rFonts w:ascii="Times New Roman" w:eastAsia="Calibri" w:hAnsi="Times New Roman"/>
                <w:sz w:val="25"/>
                <w:szCs w:val="25"/>
              </w:rPr>
              <w:t xml:space="preserve"> м</w:t>
            </w:r>
          </w:p>
          <w:p w14:paraId="7E3498E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п. 6.1.5, 6.2.4 </w:t>
            </w:r>
            <w:r w:rsidRPr="00914CD6">
              <w:rPr>
                <w:rFonts w:ascii="Times New Roman" w:eastAsia="Calibri" w:hAnsi="Times New Roman"/>
                <w:i/>
                <w:sz w:val="25"/>
                <w:szCs w:val="25"/>
              </w:rPr>
              <w:t>СП 59.13330.2020)</w:t>
            </w:r>
          </w:p>
        </w:tc>
        <w:tc>
          <w:tcPr>
            <w:tcW w:w="992" w:type="dxa"/>
          </w:tcPr>
          <w:p w14:paraId="42DBBC2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02CDE7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3E1F918A" w14:textId="77777777" w:rsidTr="00C95A78">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bottom w:val="none" w:sz="0" w:space="0" w:color="auto"/>
              <w:right w:val="none" w:sz="0" w:space="0" w:color="auto"/>
            </w:tcBorders>
          </w:tcPr>
          <w:p w14:paraId="06B8DA98"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Ненормативный пандус (уклон, </w:t>
            </w:r>
            <w:r w:rsidR="00E93E2C" w:rsidRPr="00914CD6">
              <w:rPr>
                <w:rFonts w:ascii="Times New Roman" w:eastAsia="Calibri" w:hAnsi="Times New Roman"/>
                <w:b w:val="0"/>
                <w:sz w:val="25"/>
                <w:szCs w:val="25"/>
              </w:rPr>
              <w:t xml:space="preserve">ширина, </w:t>
            </w:r>
            <w:r w:rsidRPr="00914CD6">
              <w:rPr>
                <w:rFonts w:ascii="Times New Roman" w:eastAsia="Calibri" w:hAnsi="Times New Roman"/>
                <w:b w:val="0"/>
                <w:sz w:val="25"/>
                <w:szCs w:val="25"/>
              </w:rPr>
              <w:t>поверхность)</w:t>
            </w:r>
          </w:p>
        </w:tc>
        <w:tc>
          <w:tcPr>
            <w:tcW w:w="1842" w:type="dxa"/>
            <w:vMerge w:val="restart"/>
            <w:tcBorders>
              <w:top w:val="none" w:sz="0" w:space="0" w:color="auto"/>
              <w:bottom w:val="none" w:sz="0" w:space="0" w:color="auto"/>
            </w:tcBorders>
          </w:tcPr>
          <w:p w14:paraId="7CA6BD0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3AE9E2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7CF5BAC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7A0BF74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931" w:type="dxa"/>
            <w:tcBorders>
              <w:top w:val="none" w:sz="0" w:space="0" w:color="auto"/>
              <w:bottom w:val="none" w:sz="0" w:space="0" w:color="auto"/>
            </w:tcBorders>
          </w:tcPr>
          <w:p w14:paraId="381A509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r w:rsidR="00A7720D" w:rsidRPr="00914CD6">
              <w:rPr>
                <w:rFonts w:ascii="Times New Roman" w:eastAsia="Calibri" w:hAnsi="Times New Roman"/>
                <w:sz w:val="25"/>
                <w:szCs w:val="25"/>
              </w:rPr>
              <w:t xml:space="preserve"> при уклоне </w:t>
            </w:r>
            <w:r w:rsidR="00614FC3" w:rsidRPr="00E868B8">
              <w:rPr>
                <w:rFonts w:ascii="Times New Roman" w:eastAsia="Calibri" w:hAnsi="Times New Roman"/>
                <w:sz w:val="25"/>
                <w:szCs w:val="25"/>
              </w:rPr>
              <w:t>не более 1/6 (16%)</w:t>
            </w:r>
          </w:p>
        </w:tc>
        <w:tc>
          <w:tcPr>
            <w:tcW w:w="992" w:type="dxa"/>
            <w:tcBorders>
              <w:top w:val="none" w:sz="0" w:space="0" w:color="auto"/>
              <w:bottom w:val="none" w:sz="0" w:space="0" w:color="auto"/>
            </w:tcBorders>
          </w:tcPr>
          <w:p w14:paraId="6493473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Borders>
              <w:top w:val="none" w:sz="0" w:space="0" w:color="auto"/>
              <w:bottom w:val="none" w:sz="0" w:space="0" w:color="auto"/>
            </w:tcBorders>
          </w:tcPr>
          <w:p w14:paraId="011FDAF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CFC0A19" w14:textId="77777777" w:rsidTr="008E2893">
        <w:trPr>
          <w:trHeight w:val="742"/>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5C1F3F3D"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5C9DF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1C9E709D"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пандус:</w:t>
            </w:r>
          </w:p>
          <w:p w14:paraId="05530185" w14:textId="77777777" w:rsidR="00394B43" w:rsidRPr="00914CD6" w:rsidRDefault="00394B43" w:rsidP="00394B4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из твёрдых материалов, с ровным, шероховатым покрытием, предотвращающим скольжение, контрастным относительно прилегающей поверхности (покрытие из рыхлых материалов не допускается);</w:t>
            </w:r>
          </w:p>
          <w:p w14:paraId="5C6DED8F" w14:textId="77777777" w:rsidR="00394B43" w:rsidRPr="00914CD6" w:rsidRDefault="00394B43" w:rsidP="00394B4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 допускаются марши пандуса с продольным уклоном более 8% (1:12,5);</w:t>
            </w:r>
            <w:r w:rsidR="00E93E2C" w:rsidRPr="00914CD6">
              <w:rPr>
                <w:rFonts w:ascii="Times New Roman" w:eastAsia="Calibri" w:hAnsi="Times New Roman"/>
                <w:sz w:val="25"/>
                <w:szCs w:val="25"/>
              </w:rPr>
              <w:t xml:space="preserve"> в стесненных условиях – не более 10% при длине наклонных плоскостей пандуса до 5,0 м;</w:t>
            </w:r>
          </w:p>
          <w:p w14:paraId="003F612B" w14:textId="77777777" w:rsidR="009A58B3" w:rsidRPr="009A58B3" w:rsidRDefault="009A58B3" w:rsidP="00394B43">
            <w:pPr>
              <w:pStyle w:val="a9"/>
              <w:numPr>
                <w:ilvl w:val="0"/>
                <w:numId w:val="12"/>
              </w:numPr>
              <w:tabs>
                <w:tab w:val="left" w:pos="172"/>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двухстороннее ограждение с поручнями на высоте 0,9</w:t>
            </w:r>
            <w:r>
              <w:rPr>
                <w:rFonts w:ascii="Times New Roman" w:eastAsia="Calibri" w:hAnsi="Times New Roman"/>
                <w:iCs/>
                <w:sz w:val="25"/>
                <w:szCs w:val="25"/>
              </w:rPr>
              <w:t>;</w:t>
            </w:r>
            <w:r w:rsidRPr="00914CD6">
              <w:rPr>
                <w:rFonts w:ascii="Times New Roman" w:eastAsia="Calibri" w:hAnsi="Times New Roman"/>
                <w:iCs/>
                <w:sz w:val="25"/>
                <w:szCs w:val="25"/>
              </w:rPr>
              <w:t xml:space="preserve"> </w:t>
            </w:r>
          </w:p>
          <w:p w14:paraId="1A7F5669" w14:textId="77777777" w:rsidR="00394B43" w:rsidRPr="00914CD6" w:rsidRDefault="00394B43" w:rsidP="00394B43">
            <w:pPr>
              <w:pStyle w:val="a9"/>
              <w:numPr>
                <w:ilvl w:val="0"/>
                <w:numId w:val="12"/>
              </w:numPr>
              <w:tabs>
                <w:tab w:val="left" w:pos="172"/>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бортики по продольным краям высотой не менее 0,05 см</w:t>
            </w:r>
          </w:p>
          <w:p w14:paraId="2222BEEF" w14:textId="77777777" w:rsidR="00394B43" w:rsidRPr="00914CD6" w:rsidRDefault="00394B43" w:rsidP="009A58B3">
            <w:pPr>
              <w:pStyle w:val="a9"/>
              <w:tabs>
                <w:tab w:val="left" w:pos="172"/>
              </w:tabs>
              <w:spacing w:after="0"/>
              <w:ind w:left="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5"/>
                <w:szCs w:val="25"/>
              </w:rPr>
            </w:pPr>
          </w:p>
          <w:p w14:paraId="2A038E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п. 5.1.14-5.1.17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Pr>
          <w:p w14:paraId="658EFD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39A6BF0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7F2444B7" w14:textId="77777777" w:rsidTr="00C95A78">
        <w:trPr>
          <w:cnfStyle w:val="000000100000" w:firstRow="0" w:lastRow="0" w:firstColumn="0" w:lastColumn="0" w:oddVBand="0" w:evenVBand="0" w:oddHBand="1" w:evenHBand="0" w:firstRowFirstColumn="0" w:firstRowLastColumn="0" w:lastRowFirstColumn="0" w:lastRowLastColumn="0"/>
          <w:trHeight w:val="6328"/>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bottom w:val="none" w:sz="0" w:space="0" w:color="auto"/>
              <w:right w:val="none" w:sz="0" w:space="0" w:color="auto"/>
            </w:tcBorders>
          </w:tcPr>
          <w:p w14:paraId="7C1C39A5" w14:textId="77777777" w:rsidR="00394B43" w:rsidRPr="00914CD6" w:rsidRDefault="00394B43" w:rsidP="00394B43">
            <w:pPr>
              <w:contextualSpacing/>
              <w:rPr>
                <w:rFonts w:ascii="Times New Roman" w:eastAsia="Calibri" w:hAnsi="Times New Roman"/>
                <w:sz w:val="25"/>
                <w:szCs w:val="25"/>
              </w:rPr>
            </w:pPr>
            <w:r w:rsidRPr="00914CD6">
              <w:rPr>
                <w:rFonts w:ascii="Times New Roman" w:eastAsia="Calibri" w:hAnsi="Times New Roman"/>
                <w:b w:val="0"/>
                <w:sz w:val="25"/>
                <w:szCs w:val="25"/>
              </w:rPr>
              <w:lastRenderedPageBreak/>
              <w:t>Ненормативная лестница (уклон, высота ступеней</w:t>
            </w:r>
            <w:r w:rsidRPr="00914CD6">
              <w:rPr>
                <w:rFonts w:ascii="Times New Roman" w:eastAsia="Calibri" w:hAnsi="Times New Roman"/>
                <w:sz w:val="25"/>
                <w:szCs w:val="25"/>
              </w:rPr>
              <w:t>)</w:t>
            </w:r>
          </w:p>
        </w:tc>
        <w:tc>
          <w:tcPr>
            <w:tcW w:w="1842" w:type="dxa"/>
            <w:tcBorders>
              <w:top w:val="none" w:sz="0" w:space="0" w:color="auto"/>
              <w:bottom w:val="none" w:sz="0" w:space="0" w:color="auto"/>
            </w:tcBorders>
          </w:tcPr>
          <w:p w14:paraId="61DC639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5EE6041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39384EA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402D79F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931" w:type="dxa"/>
            <w:tcBorders>
              <w:top w:val="none" w:sz="0" w:space="0" w:color="auto"/>
              <w:bottom w:val="none" w:sz="0" w:space="0" w:color="auto"/>
            </w:tcBorders>
          </w:tcPr>
          <w:p w14:paraId="2BADB04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лестницу с подступенками, ровными ступенями</w:t>
            </w:r>
            <w:r w:rsidRPr="00914CD6">
              <w:rPr>
                <w:rFonts w:ascii="Times New Roman" w:hAnsi="Times New Roman"/>
                <w:sz w:val="25"/>
                <w:szCs w:val="25"/>
              </w:rPr>
              <w:t xml:space="preserve"> </w:t>
            </w:r>
            <w:r w:rsidRPr="00914CD6">
              <w:rPr>
                <w:rFonts w:ascii="Times New Roman" w:eastAsia="Calibri" w:hAnsi="Times New Roman"/>
                <w:sz w:val="25"/>
                <w:szCs w:val="25"/>
              </w:rPr>
              <w:t>без выступов и с шероховатой поверхностью, с бортиками у ступеней, не примыкающим к стенам, высотой не менее 0,02 м</w:t>
            </w:r>
            <w:r w:rsidR="000E0883" w:rsidRPr="00914CD6">
              <w:rPr>
                <w:rFonts w:ascii="Times New Roman" w:eastAsia="Calibri" w:hAnsi="Times New Roman"/>
                <w:sz w:val="25"/>
                <w:szCs w:val="25"/>
              </w:rPr>
              <w:t xml:space="preserve"> (</w:t>
            </w:r>
            <w:r w:rsidR="003D17FC">
              <w:rPr>
                <w:rFonts w:ascii="Times New Roman" w:eastAsia="Calibri" w:hAnsi="Times New Roman"/>
                <w:sz w:val="25"/>
                <w:szCs w:val="25"/>
              </w:rPr>
              <w:t xml:space="preserve">выровнять высоту </w:t>
            </w:r>
            <w:r w:rsidR="000E0883" w:rsidRPr="00914CD6">
              <w:rPr>
                <w:rFonts w:ascii="Times New Roman" w:eastAsia="Calibri" w:hAnsi="Times New Roman"/>
                <w:sz w:val="25"/>
                <w:szCs w:val="25"/>
              </w:rPr>
              <w:t>все</w:t>
            </w:r>
            <w:r w:rsidR="003D17FC">
              <w:rPr>
                <w:rFonts w:ascii="Times New Roman" w:eastAsia="Calibri" w:hAnsi="Times New Roman"/>
                <w:sz w:val="25"/>
                <w:szCs w:val="25"/>
              </w:rPr>
              <w:t>х</w:t>
            </w:r>
            <w:r w:rsidR="000E0883" w:rsidRPr="00914CD6">
              <w:rPr>
                <w:rFonts w:ascii="Times New Roman" w:eastAsia="Calibri" w:hAnsi="Times New Roman"/>
                <w:sz w:val="25"/>
                <w:szCs w:val="25"/>
              </w:rPr>
              <w:t xml:space="preserve"> ступен</w:t>
            </w:r>
            <w:r w:rsidR="003D17FC">
              <w:rPr>
                <w:rFonts w:ascii="Times New Roman" w:eastAsia="Calibri" w:hAnsi="Times New Roman"/>
                <w:sz w:val="25"/>
                <w:szCs w:val="25"/>
              </w:rPr>
              <w:t>ей</w:t>
            </w:r>
            <w:r w:rsidR="000E0883" w:rsidRPr="00914CD6">
              <w:rPr>
                <w:rFonts w:ascii="Times New Roman" w:eastAsia="Calibri" w:hAnsi="Times New Roman"/>
                <w:sz w:val="25"/>
                <w:szCs w:val="25"/>
              </w:rPr>
              <w:t xml:space="preserve"> лестниц в пределах одного марша - одинаковы</w:t>
            </w:r>
            <w:r w:rsidR="003D17FC">
              <w:rPr>
                <w:rFonts w:ascii="Times New Roman" w:eastAsia="Calibri" w:hAnsi="Times New Roman"/>
                <w:sz w:val="25"/>
                <w:szCs w:val="25"/>
              </w:rPr>
              <w:t>ми</w:t>
            </w:r>
            <w:r w:rsidR="000E0883" w:rsidRPr="00914CD6">
              <w:rPr>
                <w:rFonts w:ascii="Times New Roman" w:eastAsia="Calibri" w:hAnsi="Times New Roman"/>
                <w:sz w:val="25"/>
                <w:szCs w:val="25"/>
              </w:rPr>
              <w:t xml:space="preserve"> по форме в плане, по размерам ширины проступи и высоты подъема ступеней)</w:t>
            </w:r>
            <w:r w:rsidR="003D17FC">
              <w:rPr>
                <w:rFonts w:ascii="Times New Roman" w:eastAsia="Calibri" w:hAnsi="Times New Roman"/>
                <w:sz w:val="25"/>
                <w:szCs w:val="25"/>
              </w:rPr>
              <w:t>:</w:t>
            </w:r>
          </w:p>
          <w:p w14:paraId="41509E09" w14:textId="77777777" w:rsidR="00394B43" w:rsidRPr="00914CD6" w:rsidRDefault="00394B43" w:rsidP="003D17FC">
            <w:pPr>
              <w:spacing w:after="0"/>
              <w:ind w:firstLine="289"/>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для прилегающей территории и входа в здание:</w:t>
            </w:r>
          </w:p>
          <w:p w14:paraId="4CCB9DFA"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от 3 до 12 ступеней (недопустимы одиночные ступени);</w:t>
            </w:r>
          </w:p>
          <w:p w14:paraId="3A787070"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проступей - от 0,35 до 0,4 м (или кратно этим значениям);</w:t>
            </w:r>
          </w:p>
          <w:p w14:paraId="397E52C1"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высота подступенка – от 0,12 до 0,15 м;</w:t>
            </w:r>
          </w:p>
          <w:p w14:paraId="3E397654" w14:textId="77777777" w:rsidR="00394B43" w:rsidRPr="00914CD6" w:rsidRDefault="00394B43" w:rsidP="00CD2220">
            <w:pPr>
              <w:spacing w:after="0"/>
              <w:ind w:left="314"/>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для путей движения внутри здания:</w:t>
            </w:r>
          </w:p>
          <w:p w14:paraId="3D7D418B" w14:textId="77777777" w:rsidR="00394B43" w:rsidRPr="00914CD6" w:rsidRDefault="00394B43" w:rsidP="00CD2220">
            <w:pPr>
              <w:pStyle w:val="a9"/>
              <w:numPr>
                <w:ilvl w:val="0"/>
                <w:numId w:val="26"/>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проступей – 0,3 м (допускается от 0,28 до 0,35 м);</w:t>
            </w:r>
          </w:p>
          <w:p w14:paraId="094840D9" w14:textId="77777777" w:rsidR="00394B43" w:rsidRPr="0071692F" w:rsidRDefault="00394B43" w:rsidP="00CD2220">
            <w:pPr>
              <w:pStyle w:val="a9"/>
              <w:numPr>
                <w:ilvl w:val="0"/>
                <w:numId w:val="26"/>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sz w:val="25"/>
                <w:szCs w:val="25"/>
              </w:rPr>
              <w:t>высота подступенка – 0,15 м (допускается от 0,13 до 0,17 м)</w:t>
            </w:r>
          </w:p>
          <w:p w14:paraId="33EC8605" w14:textId="77777777" w:rsidR="0071692F" w:rsidRPr="00914CD6" w:rsidRDefault="0071692F" w:rsidP="0071692F">
            <w:pPr>
              <w:pStyle w:val="a9"/>
              <w:spacing w:after="0"/>
              <w:ind w:left="31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13DE48B5" w14:textId="77777777" w:rsidR="00383A4B" w:rsidRPr="00914CD6" w:rsidRDefault="00394B43" w:rsidP="00394B43">
            <w:pPr>
              <w:spacing w:after="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5.1.12, 6.2.8, 6.2.24 СП 59.13330.2020)</w:t>
            </w:r>
          </w:p>
        </w:tc>
        <w:tc>
          <w:tcPr>
            <w:tcW w:w="992" w:type="dxa"/>
            <w:tcBorders>
              <w:top w:val="none" w:sz="0" w:space="0" w:color="auto"/>
              <w:bottom w:val="none" w:sz="0" w:space="0" w:color="auto"/>
            </w:tcBorders>
          </w:tcPr>
          <w:p w14:paraId="519807E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Borders>
              <w:top w:val="none" w:sz="0" w:space="0" w:color="auto"/>
              <w:bottom w:val="none" w:sz="0" w:space="0" w:color="auto"/>
            </w:tcBorders>
          </w:tcPr>
          <w:p w14:paraId="5073A24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E00D508" w14:textId="77777777" w:rsidTr="00162023">
        <w:trPr>
          <w:trHeight w:val="4144"/>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2D6D2E0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Отсутствие (нарушение нормативов) поручней на лестнице</w:t>
            </w:r>
          </w:p>
        </w:tc>
        <w:tc>
          <w:tcPr>
            <w:tcW w:w="1842" w:type="dxa"/>
          </w:tcPr>
          <w:p w14:paraId="508B544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вход в здание, </w:t>
            </w:r>
          </w:p>
          <w:p w14:paraId="0C2DE9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586AC50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p w14:paraId="1314767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131117BC" w14:textId="77777777" w:rsidR="00162023" w:rsidRPr="00914CD6" w:rsidRDefault="00162023" w:rsidP="0016202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(заменить) поручни:</w:t>
            </w:r>
          </w:p>
          <w:p w14:paraId="11C847BD" w14:textId="77777777" w:rsidR="00162023" w:rsidRPr="00561AD1"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с двух </w:t>
            </w:r>
            <w:r w:rsidRPr="00561AD1">
              <w:rPr>
                <w:rFonts w:ascii="Times New Roman" w:eastAsia="Calibri" w:hAnsi="Times New Roman"/>
                <w:sz w:val="25"/>
                <w:szCs w:val="25"/>
              </w:rPr>
              <w:t>сторон</w:t>
            </w:r>
            <w:r w:rsidR="00561AD1" w:rsidRPr="00561AD1">
              <w:rPr>
                <w:rFonts w:ascii="Times New Roman" w:eastAsia="Calibri" w:hAnsi="Times New Roman"/>
                <w:sz w:val="25"/>
                <w:szCs w:val="25"/>
              </w:rPr>
              <w:t xml:space="preserve"> на открытой лестнице</w:t>
            </w:r>
            <w:r w:rsidRPr="00561AD1">
              <w:rPr>
                <w:rFonts w:ascii="Times New Roman" w:eastAsia="Calibri" w:hAnsi="Times New Roman"/>
                <w:sz w:val="25"/>
                <w:szCs w:val="25"/>
              </w:rPr>
              <w:t>;</w:t>
            </w:r>
          </w:p>
          <w:p w14:paraId="4B74D93A" w14:textId="77777777" w:rsidR="00162023" w:rsidRPr="00561AD1"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на высоте 0,9 м;</w:t>
            </w:r>
          </w:p>
          <w:p w14:paraId="5CBE6F6B" w14:textId="77777777" w:rsidR="00162023" w:rsidRPr="00914CD6"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10C5448D" w14:textId="77777777" w:rsidR="00162023" w:rsidRPr="00914CD6" w:rsidRDefault="00162023"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части поручня длиннее марша на 0,3 м с травмобезопасным завершением;</w:t>
            </w:r>
          </w:p>
          <w:p w14:paraId="7AE37F2E" w14:textId="77777777" w:rsidR="00162023" w:rsidRPr="00914CD6" w:rsidRDefault="00561AD1"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 xml:space="preserve">в здании </w:t>
            </w:r>
            <w:r w:rsidR="00162023" w:rsidRPr="00561AD1">
              <w:rPr>
                <w:rFonts w:ascii="Times New Roman" w:eastAsia="Calibri" w:hAnsi="Times New Roman"/>
                <w:sz w:val="25"/>
                <w:szCs w:val="25"/>
              </w:rPr>
              <w:t>расстояние</w:t>
            </w:r>
            <w:r w:rsidR="00162023" w:rsidRPr="00914CD6">
              <w:rPr>
                <w:rFonts w:ascii="Times New Roman" w:eastAsia="Calibri" w:hAnsi="Times New Roman"/>
                <w:sz w:val="25"/>
                <w:szCs w:val="25"/>
              </w:rPr>
              <w:t xml:space="preserve"> в свету между поручнем и стеной – не менее 0,045 м (стена вдоль поручня – гладкая) (в здании);</w:t>
            </w:r>
          </w:p>
          <w:p w14:paraId="0492FD21" w14:textId="77777777" w:rsidR="00162023" w:rsidRPr="00914CD6" w:rsidRDefault="00561AD1"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 xml:space="preserve">на территории </w:t>
            </w:r>
            <w:r w:rsidR="00162023" w:rsidRPr="00561AD1">
              <w:rPr>
                <w:rFonts w:ascii="Times New Roman" w:eastAsia="Calibri" w:hAnsi="Times New Roman"/>
                <w:sz w:val="25"/>
                <w:szCs w:val="25"/>
              </w:rPr>
              <w:t>расстояние</w:t>
            </w:r>
            <w:r w:rsidR="00162023" w:rsidRPr="00914CD6">
              <w:rPr>
                <w:rFonts w:ascii="Times New Roman" w:eastAsia="Calibri" w:hAnsi="Times New Roman"/>
                <w:sz w:val="25"/>
                <w:szCs w:val="25"/>
              </w:rPr>
              <w:t xml:space="preserve"> </w:t>
            </w:r>
            <w:r w:rsidR="008B1017" w:rsidRPr="00914CD6">
              <w:rPr>
                <w:rFonts w:ascii="Times New Roman" w:eastAsia="Calibri" w:hAnsi="Times New Roman"/>
                <w:sz w:val="25"/>
                <w:szCs w:val="25"/>
              </w:rPr>
              <w:t>л</w:t>
            </w:r>
            <w:r w:rsidR="00162023" w:rsidRPr="00914CD6">
              <w:rPr>
                <w:rFonts w:ascii="Times New Roman" w:eastAsia="Calibri" w:hAnsi="Times New Roman"/>
                <w:sz w:val="25"/>
                <w:szCs w:val="25"/>
              </w:rPr>
              <w:t>юбой прилегающей поверхности до поручней в свету</w:t>
            </w:r>
            <w:r w:rsidR="00DD5189" w:rsidRPr="00914CD6">
              <w:rPr>
                <w:rFonts w:ascii="Times New Roman" w:eastAsia="Calibri" w:hAnsi="Times New Roman"/>
                <w:sz w:val="25"/>
                <w:szCs w:val="25"/>
              </w:rPr>
              <w:t xml:space="preserve"> </w:t>
            </w:r>
            <w:r w:rsidR="00162023" w:rsidRPr="00914CD6">
              <w:rPr>
                <w:rFonts w:ascii="Times New Roman" w:eastAsia="Calibri" w:hAnsi="Times New Roman"/>
                <w:sz w:val="25"/>
                <w:szCs w:val="25"/>
              </w:rPr>
              <w:t>- не менее 0,06 м</w:t>
            </w:r>
            <w:r w:rsidR="008B1017" w:rsidRPr="00914CD6">
              <w:rPr>
                <w:rFonts w:ascii="Times New Roman" w:eastAsia="Calibri" w:hAnsi="Times New Roman"/>
                <w:sz w:val="25"/>
                <w:szCs w:val="25"/>
              </w:rPr>
              <w:t xml:space="preserve"> (на территории)</w:t>
            </w:r>
            <w:r w:rsidR="00DD5189" w:rsidRPr="00914CD6">
              <w:rPr>
                <w:rFonts w:ascii="Times New Roman" w:eastAsia="Calibri" w:hAnsi="Times New Roman"/>
                <w:sz w:val="25"/>
                <w:szCs w:val="25"/>
              </w:rPr>
              <w:t>;</w:t>
            </w:r>
            <w:r w:rsidR="008B1017" w:rsidRPr="00914CD6">
              <w:rPr>
                <w:rFonts w:ascii="Times New Roman" w:eastAsia="Calibri" w:hAnsi="Times New Roman"/>
                <w:sz w:val="25"/>
                <w:szCs w:val="25"/>
              </w:rPr>
              <w:t xml:space="preserve"> </w:t>
            </w:r>
          </w:p>
          <w:p w14:paraId="16058061" w14:textId="77777777" w:rsidR="00DD5189" w:rsidRPr="00914CD6" w:rsidRDefault="00DD5189"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ширине прохожей части от 4 м – предусмотреть центральные двусторонние поручни</w:t>
            </w:r>
          </w:p>
          <w:p w14:paraId="6C1AD537" w14:textId="77777777" w:rsidR="00162023" w:rsidRPr="00914CD6" w:rsidRDefault="00162023" w:rsidP="00BB72DE">
            <w:pPr>
              <w:pStyle w:val="a9"/>
              <w:tabs>
                <w:tab w:val="left" w:pos="240"/>
              </w:tabs>
              <w:spacing w:after="0"/>
              <w:ind w:left="3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размерах ограждений и поручней (высоты, длины завершающих их горизонтальных частей) допускается отклонение в пределах ± 0,03 м)</w:t>
            </w:r>
          </w:p>
          <w:p w14:paraId="5C727FDD" w14:textId="77777777" w:rsidR="00394B43" w:rsidRPr="00914CD6" w:rsidRDefault="00162023" w:rsidP="0016202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p>
        </w:tc>
        <w:tc>
          <w:tcPr>
            <w:tcW w:w="992" w:type="dxa"/>
          </w:tcPr>
          <w:p w14:paraId="2FA015E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B74355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242F84A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874A407" w14:textId="77777777" w:rsidTr="00C95A7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10F96FFF"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выделенных парковочных мест для транспорта инвалидов</w:t>
            </w:r>
          </w:p>
        </w:tc>
        <w:tc>
          <w:tcPr>
            <w:tcW w:w="1842" w:type="dxa"/>
          </w:tcPr>
          <w:p w14:paraId="4C4A46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931" w:type="dxa"/>
          </w:tcPr>
          <w:p w14:paraId="5873238F" w14:textId="77777777" w:rsidR="00394B43" w:rsidRPr="00914CD6" w:rsidRDefault="00394B43" w:rsidP="008B101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8B1017" w:rsidRPr="00914CD6">
              <w:rPr>
                <w:rFonts w:ascii="Times New Roman" w:eastAsia="Calibri" w:hAnsi="Times New Roman"/>
                <w:sz w:val="25"/>
                <w:szCs w:val="25"/>
              </w:rPr>
              <w:t xml:space="preserve">не менее </w:t>
            </w:r>
            <w:r w:rsidRPr="00914CD6">
              <w:rPr>
                <w:rFonts w:ascii="Times New Roman" w:eastAsia="Calibri" w:hAnsi="Times New Roman"/>
                <w:sz w:val="25"/>
                <w:szCs w:val="25"/>
              </w:rPr>
              <w:t xml:space="preserve">10% </w:t>
            </w:r>
            <w:r w:rsidR="008976A9" w:rsidRPr="00914CD6">
              <w:rPr>
                <w:rFonts w:ascii="Times New Roman" w:eastAsia="Calibri" w:hAnsi="Times New Roman"/>
                <w:sz w:val="25"/>
                <w:szCs w:val="25"/>
              </w:rPr>
              <w:t>машино-</w:t>
            </w:r>
            <w:r w:rsidRPr="00914CD6">
              <w:rPr>
                <w:rFonts w:ascii="Times New Roman" w:eastAsia="Calibri" w:hAnsi="Times New Roman"/>
                <w:sz w:val="25"/>
                <w:szCs w:val="25"/>
              </w:rPr>
              <w:t>мест (но не менее 1)</w:t>
            </w:r>
          </w:p>
          <w:p w14:paraId="5427FE6A" w14:textId="77777777" w:rsidR="00DD5189" w:rsidRPr="00914CD6" w:rsidRDefault="00DD5189" w:rsidP="008B101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D57FDB4" w14:textId="77777777" w:rsidR="008976A9" w:rsidRPr="00914CD6" w:rsidRDefault="008976A9" w:rsidP="008B101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w:t>
            </w:r>
          </w:p>
          <w:p w14:paraId="53ACAA05" w14:textId="77777777" w:rsidR="008976A9" w:rsidRPr="00914CD6" w:rsidRDefault="008976A9" w:rsidP="008B1017">
            <w:pPr>
              <w:numPr>
                <w:ilvl w:val="0"/>
                <w:numId w:val="13"/>
              </w:numPr>
              <w:ind w:left="0" w:firstLine="32"/>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обозначение специальными знаками на поверхности покрытия стоянки и на вертикальной поверхности (стене, столбе, стойке и т.п.);</w:t>
            </w:r>
          </w:p>
          <w:p w14:paraId="22037489" w14:textId="77777777" w:rsidR="008976A9" w:rsidRPr="00914CD6" w:rsidRDefault="008976A9" w:rsidP="008B1017">
            <w:pPr>
              <w:numPr>
                <w:ilvl w:val="0"/>
                <w:numId w:val="13"/>
              </w:numPr>
              <w:ind w:left="0" w:firstLine="32"/>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парковочное место следует разместить не далее 50 м от входа в учреждение, доступного для инвалидов, не далее 100 м от входа в жилое здание, при сложной конфигурации участка допустимо увеличение расстояния до 200 м</w:t>
            </w:r>
          </w:p>
          <w:p w14:paraId="799A62C4" w14:textId="77777777" w:rsidR="00394B43" w:rsidRPr="00914CD6" w:rsidRDefault="008976A9" w:rsidP="008B101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5.2.1-5.2.5 СП 59.13330.2020)</w:t>
            </w:r>
          </w:p>
        </w:tc>
        <w:tc>
          <w:tcPr>
            <w:tcW w:w="992" w:type="dxa"/>
          </w:tcPr>
          <w:p w14:paraId="32CBDF7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249494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08CE9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18DC5E5E" w14:textId="77777777" w:rsidR="008976A9" w:rsidRPr="00914CD6" w:rsidRDefault="008976A9"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1346" w:type="dxa"/>
          </w:tcPr>
          <w:p w14:paraId="591CFF2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3200A85" w14:textId="77777777" w:rsidTr="00C95A78">
        <w:trPr>
          <w:trHeight w:val="1876"/>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3DC570D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мест отдыха</w:t>
            </w:r>
          </w:p>
          <w:p w14:paraId="5A87C3B2" w14:textId="77777777" w:rsidR="00394B43" w:rsidRPr="00914CD6" w:rsidRDefault="00394B43" w:rsidP="00394B43">
            <w:pPr>
              <w:contextualSpacing/>
              <w:rPr>
                <w:rFonts w:ascii="Times New Roman" w:eastAsia="Calibri" w:hAnsi="Times New Roman"/>
                <w:b w:val="0"/>
                <w:sz w:val="25"/>
                <w:szCs w:val="25"/>
              </w:rPr>
            </w:pPr>
          </w:p>
        </w:tc>
        <w:tc>
          <w:tcPr>
            <w:tcW w:w="1842" w:type="dxa"/>
          </w:tcPr>
          <w:p w14:paraId="256B75B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68F65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931" w:type="dxa"/>
          </w:tcPr>
          <w:p w14:paraId="663FCED7"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места отдыха:</w:t>
            </w:r>
          </w:p>
          <w:p w14:paraId="38EF089D" w14:textId="77777777" w:rsidR="00394B43" w:rsidRPr="00914CD6" w:rsidRDefault="00394B43" w:rsidP="00394B43">
            <w:pPr>
              <w:pStyle w:val="a9"/>
              <w:numPr>
                <w:ilvl w:val="0"/>
                <w:numId w:val="13"/>
              </w:numPr>
              <w:spacing w:after="0"/>
              <w:ind w:left="0" w:firstLine="425"/>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территории: не менее чем через 100-150 м, оборудованные навесами, скамьями с опорой для спины и подлокотником, указателями, светильниками и т.п. (элементы устанавливаются заданием на проектирование);</w:t>
            </w:r>
          </w:p>
          <w:p w14:paraId="452A4833" w14:textId="77777777" w:rsidR="00394B43" w:rsidRPr="00914CD6" w:rsidRDefault="00394B43" w:rsidP="00394B43">
            <w:pPr>
              <w:pStyle w:val="a9"/>
              <w:numPr>
                <w:ilvl w:val="0"/>
                <w:numId w:val="13"/>
              </w:numPr>
              <w:spacing w:after="0"/>
              <w:ind w:left="0" w:firstLine="425"/>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здании: на каждом этаже, где ожидаются посетители, на 2-3 места; при большой длине этажа - через 25-30 м</w:t>
            </w:r>
          </w:p>
          <w:p w14:paraId="0220AC37" w14:textId="77777777" w:rsidR="00394B43" w:rsidRPr="00914CD6" w:rsidRDefault="00394B43" w:rsidP="00394B43">
            <w:pPr>
              <w:ind w:left="3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5.3.1, 6.2.5 СП 59.13330.2020)</w:t>
            </w:r>
          </w:p>
        </w:tc>
        <w:tc>
          <w:tcPr>
            <w:tcW w:w="992" w:type="dxa"/>
          </w:tcPr>
          <w:p w14:paraId="3A7B6BB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BE0D62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6B847241" w14:textId="77777777" w:rsidR="00394B43" w:rsidRPr="00914CD6" w:rsidRDefault="00B14F9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100863A0" w14:textId="77777777" w:rsidTr="00C95A78">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2122" w:type="dxa"/>
            <w:vMerge w:val="restart"/>
            <w:tcBorders>
              <w:right w:val="none" w:sz="0" w:space="0" w:color="auto"/>
            </w:tcBorders>
          </w:tcPr>
          <w:p w14:paraId="0F40612B"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Отсутствие выхода на сцену из зала (либо имеется лестница без поручней)</w:t>
            </w:r>
          </w:p>
        </w:tc>
        <w:tc>
          <w:tcPr>
            <w:tcW w:w="1842" w:type="dxa"/>
            <w:vMerge w:val="restart"/>
          </w:tcPr>
          <w:p w14:paraId="33DC61B9" w14:textId="77777777" w:rsidR="00394B43"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Зрительный зал</w:t>
            </w:r>
          </w:p>
          <w:p w14:paraId="289DCB67" w14:textId="77777777" w:rsidR="00972A8C" w:rsidRPr="00914CD6"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931" w:type="dxa"/>
          </w:tcPr>
          <w:p w14:paraId="4890F6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поручни к лестнице</w:t>
            </w:r>
            <w:r w:rsidR="00CC7A56" w:rsidRPr="00914CD6">
              <w:rPr>
                <w:rFonts w:ascii="Times New Roman" w:eastAsia="Calibri" w:hAnsi="Times New Roman"/>
                <w:sz w:val="25"/>
                <w:szCs w:val="25"/>
              </w:rPr>
              <w:t>, о</w:t>
            </w:r>
            <w:r w:rsidRPr="00914CD6">
              <w:rPr>
                <w:rFonts w:ascii="Times New Roman" w:eastAsia="Calibri" w:hAnsi="Times New Roman"/>
                <w:sz w:val="25"/>
                <w:szCs w:val="25"/>
              </w:rPr>
              <w:t>борудовать с одной стороны ограждением с двойными поручнями на высоте 0,7-0,9 м</w:t>
            </w:r>
          </w:p>
          <w:p w14:paraId="7C3C1D1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8.6.7 СП 59.13330.2020)</w:t>
            </w:r>
          </w:p>
        </w:tc>
        <w:tc>
          <w:tcPr>
            <w:tcW w:w="992" w:type="dxa"/>
          </w:tcPr>
          <w:p w14:paraId="29343F4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46BD3C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47A7EBA8" w14:textId="77777777" w:rsidR="00394B43" w:rsidRPr="00914CD6"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43D6A664" w14:textId="77777777" w:rsidTr="00C95A78">
        <w:trPr>
          <w:trHeight w:val="64"/>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2CE2B191"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0FC2C33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3DC90A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64B2F5A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Pr>
          <w:p w14:paraId="4088314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44BBF78" w14:textId="77777777" w:rsidTr="00C95A78">
        <w:trPr>
          <w:cnfStyle w:val="000000100000" w:firstRow="0" w:lastRow="0" w:firstColumn="0" w:lastColumn="0" w:oddVBand="0" w:evenVBand="0" w:oddHBand="1" w:evenHBand="0" w:firstRowFirstColumn="0" w:firstRowLastColumn="0" w:lastRowFirstColumn="0" w:lastRowLastColumn="0"/>
          <w:trHeight w:val="1388"/>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1CBA1602" w14:textId="77777777" w:rsidR="00394B43" w:rsidRPr="00914CD6" w:rsidRDefault="00394B43" w:rsidP="00972A8C">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крючков для костылей и тростей в санитарно-</w:t>
            </w:r>
            <w:r w:rsidR="00972A8C">
              <w:rPr>
                <w:rFonts w:ascii="Times New Roman" w:eastAsia="Calibri" w:hAnsi="Times New Roman"/>
                <w:b w:val="0"/>
                <w:sz w:val="25"/>
                <w:szCs w:val="25"/>
              </w:rPr>
              <w:t xml:space="preserve">бытовых </w:t>
            </w:r>
            <w:r w:rsidRPr="00914CD6">
              <w:rPr>
                <w:rFonts w:ascii="Times New Roman" w:eastAsia="Calibri" w:hAnsi="Times New Roman"/>
                <w:b w:val="0"/>
                <w:sz w:val="25"/>
                <w:szCs w:val="25"/>
              </w:rPr>
              <w:t>помещениях</w:t>
            </w:r>
          </w:p>
        </w:tc>
        <w:tc>
          <w:tcPr>
            <w:tcW w:w="1842" w:type="dxa"/>
          </w:tcPr>
          <w:p w14:paraId="29EB0FBD" w14:textId="77777777" w:rsidR="00394B43" w:rsidRPr="00914CD6" w:rsidRDefault="00394B43" w:rsidP="00972A8C">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w:t>
            </w:r>
            <w:r w:rsidR="00972A8C">
              <w:rPr>
                <w:rFonts w:ascii="Times New Roman" w:eastAsia="Calibri" w:hAnsi="Times New Roman"/>
                <w:sz w:val="25"/>
                <w:szCs w:val="25"/>
              </w:rPr>
              <w:t>бытовое</w:t>
            </w:r>
            <w:r w:rsidRPr="00914CD6">
              <w:rPr>
                <w:rFonts w:ascii="Times New Roman" w:eastAsia="Calibri" w:hAnsi="Times New Roman"/>
                <w:sz w:val="25"/>
                <w:szCs w:val="25"/>
              </w:rPr>
              <w:t xml:space="preserve"> помещение</w:t>
            </w:r>
            <w:r w:rsidR="00972A8C">
              <w:rPr>
                <w:rFonts w:ascii="Times New Roman" w:eastAsia="Calibri" w:hAnsi="Times New Roman"/>
                <w:sz w:val="25"/>
                <w:szCs w:val="25"/>
              </w:rPr>
              <w:t xml:space="preserve">, </w:t>
            </w:r>
            <w:r w:rsidR="00972A8C" w:rsidRPr="00972A8C">
              <w:rPr>
                <w:rFonts w:ascii="Times New Roman" w:eastAsia="Calibri" w:hAnsi="Times New Roman"/>
                <w:sz w:val="25"/>
                <w:szCs w:val="25"/>
              </w:rPr>
              <w:t>уборная, душевая</w:t>
            </w:r>
          </w:p>
        </w:tc>
        <w:tc>
          <w:tcPr>
            <w:tcW w:w="8931" w:type="dxa"/>
          </w:tcPr>
          <w:p w14:paraId="39C7844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крючки (держатели) для костылей и тростей</w:t>
            </w:r>
          </w:p>
          <w:p w14:paraId="362B521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6.3.3 СП 59.13330.2020)</w:t>
            </w:r>
          </w:p>
        </w:tc>
        <w:tc>
          <w:tcPr>
            <w:tcW w:w="992" w:type="dxa"/>
          </w:tcPr>
          <w:p w14:paraId="36FA221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4F99F7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6768A340" w14:textId="77777777" w:rsidR="00394B43" w:rsidRPr="00914CD6" w:rsidRDefault="00B14F99"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062E2224" w14:textId="77777777" w:rsidTr="00C95A78">
        <w:trPr>
          <w:trHeight w:val="458"/>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58FD23AD" w14:textId="77777777" w:rsidR="00394B43" w:rsidRPr="00914CD6" w:rsidRDefault="00394B43" w:rsidP="00972A8C">
            <w:pPr>
              <w:contextualSpacing/>
              <w:rPr>
                <w:rFonts w:ascii="Times New Roman" w:eastAsia="Calibri" w:hAnsi="Times New Roman"/>
                <w:b w:val="0"/>
                <w:sz w:val="25"/>
                <w:szCs w:val="25"/>
              </w:rPr>
            </w:pPr>
            <w:r w:rsidRPr="00914CD6">
              <w:rPr>
                <w:rFonts w:ascii="Times New Roman" w:eastAsia="Calibri" w:hAnsi="Times New Roman"/>
                <w:b w:val="0"/>
                <w:spacing w:val="-6"/>
                <w:sz w:val="25"/>
                <w:szCs w:val="25"/>
              </w:rPr>
              <w:t>Отсутствие поручней в санитарно-</w:t>
            </w:r>
            <w:r w:rsidR="00972A8C">
              <w:rPr>
                <w:rFonts w:ascii="Times New Roman" w:eastAsia="Calibri" w:hAnsi="Times New Roman"/>
                <w:b w:val="0"/>
                <w:spacing w:val="-6"/>
                <w:sz w:val="25"/>
                <w:szCs w:val="25"/>
              </w:rPr>
              <w:t xml:space="preserve">бытовое </w:t>
            </w:r>
            <w:r w:rsidRPr="00914CD6">
              <w:rPr>
                <w:rFonts w:ascii="Times New Roman" w:eastAsia="Calibri" w:hAnsi="Times New Roman"/>
                <w:b w:val="0"/>
                <w:spacing w:val="-6"/>
                <w:sz w:val="25"/>
                <w:szCs w:val="25"/>
              </w:rPr>
              <w:t>помещениях</w:t>
            </w:r>
          </w:p>
        </w:tc>
        <w:tc>
          <w:tcPr>
            <w:tcW w:w="1842" w:type="dxa"/>
          </w:tcPr>
          <w:p w14:paraId="024E8FD3" w14:textId="77777777" w:rsidR="00394B43" w:rsidRPr="00914CD6" w:rsidRDefault="00972A8C"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w:t>
            </w:r>
            <w:r>
              <w:rPr>
                <w:rFonts w:ascii="Times New Roman" w:eastAsia="Calibri" w:hAnsi="Times New Roman"/>
                <w:sz w:val="25"/>
                <w:szCs w:val="25"/>
              </w:rPr>
              <w:t>бытовое</w:t>
            </w:r>
            <w:r w:rsidRPr="00914CD6">
              <w:rPr>
                <w:rFonts w:ascii="Times New Roman" w:eastAsia="Calibri" w:hAnsi="Times New Roman"/>
                <w:sz w:val="25"/>
                <w:szCs w:val="25"/>
              </w:rPr>
              <w:t xml:space="preserve"> помещение</w:t>
            </w:r>
            <w:r>
              <w:rPr>
                <w:rFonts w:ascii="Times New Roman" w:eastAsia="Calibri" w:hAnsi="Times New Roman"/>
                <w:sz w:val="25"/>
                <w:szCs w:val="25"/>
              </w:rPr>
              <w:t xml:space="preserve">, </w:t>
            </w:r>
            <w:r w:rsidRPr="00972A8C">
              <w:rPr>
                <w:rFonts w:ascii="Times New Roman" w:eastAsia="Calibri" w:hAnsi="Times New Roman"/>
                <w:sz w:val="25"/>
                <w:szCs w:val="25"/>
              </w:rPr>
              <w:t>уборная, душевая</w:t>
            </w:r>
          </w:p>
        </w:tc>
        <w:tc>
          <w:tcPr>
            <w:tcW w:w="8931" w:type="dxa"/>
          </w:tcPr>
          <w:p w14:paraId="1AF03B5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стационарные опорные поручни (в душевой кабине – настенные поручни)</w:t>
            </w:r>
          </w:p>
          <w:p w14:paraId="0D20459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6.3.3, 6.3.5 СП 59.13330.2020)</w:t>
            </w:r>
          </w:p>
        </w:tc>
        <w:tc>
          <w:tcPr>
            <w:tcW w:w="992" w:type="dxa"/>
          </w:tcPr>
          <w:p w14:paraId="2A1B181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C78CAF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710FCCB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32E06A76" w14:textId="77777777" w:rsidR="00C95A78" w:rsidRPr="00914CD6" w:rsidRDefault="00C95A78" w:rsidP="00C95A78">
      <w:pPr>
        <w:pStyle w:val="af6"/>
      </w:pPr>
    </w:p>
    <w:p w14:paraId="66611139" w14:textId="77777777" w:rsidR="00C95A78" w:rsidRDefault="00C95A78" w:rsidP="00C95A78">
      <w:pPr>
        <w:pStyle w:val="af6"/>
      </w:pPr>
    </w:p>
    <w:p w14:paraId="34DEA82D" w14:textId="77777777" w:rsidR="00D52F25" w:rsidRDefault="00D52F25" w:rsidP="00C95A78">
      <w:pPr>
        <w:pStyle w:val="af6"/>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0737"/>
      </w:tblGrid>
      <w:tr w:rsidR="00D52F25" w14:paraId="2416715C" w14:textId="77777777" w:rsidTr="00CF350B">
        <w:tc>
          <w:tcPr>
            <w:tcW w:w="3823" w:type="dxa"/>
          </w:tcPr>
          <w:p w14:paraId="5CE69279" w14:textId="77777777" w:rsidR="00D52F25" w:rsidRDefault="00D52F25" w:rsidP="00CF350B">
            <w:pPr>
              <w:pStyle w:val="af6"/>
            </w:pPr>
            <w:r>
              <w:rPr>
                <w:noProof/>
                <w:lang w:eastAsia="ru-RU"/>
              </w:rPr>
              <w:drawing>
                <wp:inline distT="0" distB="0" distL="0" distR="0" wp14:anchorId="688BAA71" wp14:editId="5116A351">
                  <wp:extent cx="1066986" cy="1015565"/>
                  <wp:effectExtent l="0" t="0" r="0" b="0"/>
                  <wp:docPr id="263"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71770" cy="1020119"/>
                          </a:xfrm>
                          <a:prstGeom prst="rect">
                            <a:avLst/>
                          </a:prstGeom>
                          <a:noFill/>
                          <a:ln>
                            <a:noFill/>
                          </a:ln>
                        </pic:spPr>
                      </pic:pic>
                    </a:graphicData>
                  </a:graphic>
                </wp:inline>
              </w:drawing>
            </w:r>
          </w:p>
        </w:tc>
        <w:tc>
          <w:tcPr>
            <w:tcW w:w="10737" w:type="dxa"/>
          </w:tcPr>
          <w:p w14:paraId="148E1AC7" w14:textId="77777777" w:rsidR="00D52F25" w:rsidRPr="00914CD6" w:rsidRDefault="00D52F25"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3.4. Барьеры и пути их устранения (преодоления)</w:t>
            </w:r>
            <w:r w:rsidRPr="00914CD6">
              <w:rPr>
                <w:rFonts w:ascii="Times New Roman" w:eastAsia="Calibri" w:hAnsi="Times New Roman" w:cs="Times New Roman"/>
                <w:b/>
                <w:bCs/>
                <w:color w:val="1E5945"/>
                <w:sz w:val="28"/>
                <w:szCs w:val="28"/>
              </w:rPr>
              <w:br/>
              <w:t xml:space="preserve"> при нарушениях функций верхних конечностей</w:t>
            </w:r>
          </w:p>
          <w:p w14:paraId="2AA61092" w14:textId="77777777" w:rsidR="00D52F25" w:rsidRPr="00914CD6" w:rsidRDefault="00D52F25" w:rsidP="00CF350B">
            <w:pPr>
              <w:spacing w:after="0" w:line="360" w:lineRule="exact"/>
              <w:ind w:left="993"/>
              <w:jc w:val="center"/>
              <w:rPr>
                <w:rFonts w:ascii="Times New Roman" w:eastAsia="Calibri" w:hAnsi="Times New Roman"/>
                <w:b/>
                <w:color w:val="1E5945"/>
                <w:spacing w:val="-8"/>
                <w:sz w:val="28"/>
                <w:szCs w:val="28"/>
                <w:u w:val="single"/>
              </w:rPr>
            </w:pPr>
          </w:p>
          <w:p w14:paraId="3FD6876F" w14:textId="77777777" w:rsidR="00D52F25" w:rsidRDefault="00D52F25" w:rsidP="00CF350B">
            <w:pPr>
              <w:pStyle w:val="af6"/>
            </w:pPr>
          </w:p>
        </w:tc>
      </w:tr>
    </w:tbl>
    <w:p w14:paraId="0C07AD91" w14:textId="77777777" w:rsidR="00D52F25" w:rsidRDefault="00D52F25" w:rsidP="00C95A78">
      <w:pPr>
        <w:pStyle w:val="af6"/>
      </w:pPr>
    </w:p>
    <w:tbl>
      <w:tblPr>
        <w:tblStyle w:val="-351"/>
        <w:tblW w:w="15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843"/>
        <w:gridCol w:w="8221"/>
        <w:gridCol w:w="1035"/>
        <w:gridCol w:w="1638"/>
      </w:tblGrid>
      <w:tr w:rsidR="000811E7" w:rsidRPr="00914CD6" w14:paraId="3FADA93A" w14:textId="77777777" w:rsidTr="00C95A78">
        <w:trPr>
          <w:cnfStyle w:val="100000000000" w:firstRow="1" w:lastRow="0" w:firstColumn="0" w:lastColumn="0" w:oddVBand="0" w:evenVBand="0" w:oddHBand="0" w:evenHBand="0" w:firstRowFirstColumn="0" w:firstRowLastColumn="0" w:lastRowFirstColumn="0" w:lastRowLastColumn="0"/>
          <w:trHeight w:val="763"/>
        </w:trPr>
        <w:tc>
          <w:tcPr>
            <w:cnfStyle w:val="001000000100" w:firstRow="0" w:lastRow="0" w:firstColumn="1" w:lastColumn="0" w:oddVBand="0" w:evenVBand="0" w:oddHBand="0" w:evenHBand="0" w:firstRowFirstColumn="1" w:firstRowLastColumn="0" w:lastRowFirstColumn="0" w:lastRowLastColumn="0"/>
            <w:tcW w:w="2547" w:type="dxa"/>
            <w:tcBorders>
              <w:bottom w:val="none" w:sz="0" w:space="0" w:color="auto"/>
              <w:right w:val="none" w:sz="0" w:space="0" w:color="auto"/>
            </w:tcBorders>
            <w:shd w:val="clear" w:color="auto" w:fill="1E5945"/>
            <w:vAlign w:val="center"/>
          </w:tcPr>
          <w:p w14:paraId="1D9A50AB"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3" w:type="dxa"/>
            <w:shd w:val="clear" w:color="auto" w:fill="1E5945"/>
            <w:vAlign w:val="center"/>
          </w:tcPr>
          <w:p w14:paraId="4415846A" w14:textId="77777777" w:rsidR="000811E7" w:rsidRPr="00914CD6" w:rsidRDefault="000811E7" w:rsidP="00F052C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1" w:type="dxa"/>
            <w:shd w:val="clear" w:color="auto" w:fill="1E5945"/>
            <w:vAlign w:val="center"/>
          </w:tcPr>
          <w:p w14:paraId="0885BD9D"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Пути устранения</w:t>
            </w:r>
          </w:p>
        </w:tc>
        <w:tc>
          <w:tcPr>
            <w:tcW w:w="1035" w:type="dxa"/>
            <w:shd w:val="clear" w:color="auto" w:fill="1E5945"/>
            <w:vAlign w:val="center"/>
          </w:tcPr>
          <w:p w14:paraId="0DC7E11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638" w:type="dxa"/>
            <w:shd w:val="clear" w:color="auto" w:fill="1E5945"/>
            <w:vAlign w:val="center"/>
          </w:tcPr>
          <w:p w14:paraId="4813EE66"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07327C11" w14:textId="77777777" w:rsidTr="00C95A78">
        <w:trPr>
          <w:cnfStyle w:val="000000100000" w:firstRow="0" w:lastRow="0" w:firstColumn="0" w:lastColumn="0" w:oddVBand="0" w:evenVBand="0" w:oddHBand="1" w:evenHBand="0" w:firstRowFirstColumn="0" w:firstRowLastColumn="0" w:lastRowFirstColumn="0" w:lastRowLastColumn="0"/>
          <w:trHeight w:val="1166"/>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0441FEA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Отсутствие помощи на объекте при необходимости действий руками </w:t>
            </w:r>
          </w:p>
        </w:tc>
        <w:tc>
          <w:tcPr>
            <w:tcW w:w="1843" w:type="dxa"/>
            <w:tcBorders>
              <w:top w:val="none" w:sz="0" w:space="0" w:color="auto"/>
              <w:bottom w:val="none" w:sz="0" w:space="0" w:color="auto"/>
            </w:tcBorders>
          </w:tcPr>
          <w:p w14:paraId="72D3D5D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1" w:type="dxa"/>
            <w:tcBorders>
              <w:top w:val="none" w:sz="0" w:space="0" w:color="auto"/>
              <w:bottom w:val="none" w:sz="0" w:space="0" w:color="auto"/>
            </w:tcBorders>
          </w:tcPr>
          <w:p w14:paraId="43BF6C4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1035" w:type="dxa"/>
            <w:tcBorders>
              <w:top w:val="none" w:sz="0" w:space="0" w:color="auto"/>
              <w:bottom w:val="none" w:sz="0" w:space="0" w:color="auto"/>
            </w:tcBorders>
          </w:tcPr>
          <w:p w14:paraId="21A9AB3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638" w:type="dxa"/>
            <w:tcBorders>
              <w:top w:val="none" w:sz="0" w:space="0" w:color="auto"/>
              <w:bottom w:val="none" w:sz="0" w:space="0" w:color="auto"/>
            </w:tcBorders>
          </w:tcPr>
          <w:p w14:paraId="051B665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00EDA20" w14:textId="77777777" w:rsidTr="00C95A78">
        <w:trPr>
          <w:trHeight w:val="1038"/>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36CE44D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pacing w:val="-8"/>
                <w:sz w:val="25"/>
                <w:szCs w:val="25"/>
              </w:rPr>
              <w:t xml:space="preserve">Отсутствие помощи при необходимости </w:t>
            </w:r>
            <w:r w:rsidRPr="00914CD6">
              <w:rPr>
                <w:rFonts w:ascii="Times New Roman" w:eastAsia="Calibri" w:hAnsi="Times New Roman"/>
                <w:b w:val="0"/>
                <w:sz w:val="25"/>
                <w:szCs w:val="25"/>
              </w:rPr>
              <w:t>написания текстов, подписании документов</w:t>
            </w:r>
          </w:p>
        </w:tc>
        <w:tc>
          <w:tcPr>
            <w:tcW w:w="1843" w:type="dxa"/>
          </w:tcPr>
          <w:p w14:paraId="2233831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1" w:type="dxa"/>
          </w:tcPr>
          <w:p w14:paraId="2D3999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1035" w:type="dxa"/>
          </w:tcPr>
          <w:p w14:paraId="15D3AB6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638" w:type="dxa"/>
          </w:tcPr>
          <w:p w14:paraId="7463B47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2307CF3" w14:textId="77777777" w:rsidTr="00C95A78">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44D2CD93" w14:textId="77777777" w:rsidR="00394B43" w:rsidRPr="00914CD6" w:rsidRDefault="00394B43" w:rsidP="00B4185D">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не адаптированных, трудноуправляемых (круглых) ручек на дверях</w:t>
            </w:r>
          </w:p>
        </w:tc>
        <w:tc>
          <w:tcPr>
            <w:tcW w:w="1843" w:type="dxa"/>
            <w:tcBorders>
              <w:top w:val="none" w:sz="0" w:space="0" w:color="auto"/>
              <w:bottom w:val="none" w:sz="0" w:space="0" w:color="auto"/>
            </w:tcBorders>
          </w:tcPr>
          <w:p w14:paraId="662552F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p w14:paraId="40ECFABD" w14:textId="77777777" w:rsidR="00394B43" w:rsidRPr="00914CD6" w:rsidRDefault="00394B43" w:rsidP="00394B43">
            <w:pPr>
              <w:tabs>
                <w:tab w:val="left" w:pos="1620"/>
              </w:tabs>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1" w:type="dxa"/>
            <w:tcBorders>
              <w:top w:val="none" w:sz="0" w:space="0" w:color="auto"/>
              <w:bottom w:val="none" w:sz="0" w:space="0" w:color="auto"/>
            </w:tcBorders>
          </w:tcPr>
          <w:p w14:paraId="5E5C0E2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Применить автоматические распашные или раздвижные двери (с учетом соблюдения требований к путям эвакуации)</w:t>
            </w:r>
            <w:r w:rsidR="000E0883" w:rsidRPr="00914CD6">
              <w:rPr>
                <w:rFonts w:ascii="Times New Roman" w:eastAsia="Calibri" w:hAnsi="Times New Roman"/>
                <w:sz w:val="25"/>
                <w:szCs w:val="25"/>
              </w:rPr>
              <w:t xml:space="preserve"> на доступных входах</w:t>
            </w:r>
          </w:p>
          <w:p w14:paraId="0C980B25" w14:textId="77777777" w:rsidR="007C6607" w:rsidRPr="00914CD6" w:rsidRDefault="007C6607"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1.13130.2020. Приложение А</w:t>
            </w:r>
          </w:p>
          <w:p w14:paraId="3FF0528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19AAE7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Заменить ручки на форму, позволяющую управлять ими одной рукой и не требующую применения значительных физических усилий, ориентируясь на легко управляемые приборы и механизмы, а также С- и П-образные ручки</w:t>
            </w:r>
          </w:p>
          <w:p w14:paraId="2624695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6.1.7, 6.4.3 СП 59.13330.2020)</w:t>
            </w:r>
          </w:p>
        </w:tc>
        <w:tc>
          <w:tcPr>
            <w:tcW w:w="1035" w:type="dxa"/>
            <w:tcBorders>
              <w:top w:val="none" w:sz="0" w:space="0" w:color="auto"/>
              <w:bottom w:val="none" w:sz="0" w:space="0" w:color="auto"/>
            </w:tcBorders>
          </w:tcPr>
          <w:p w14:paraId="5DE930F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607CE8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638" w:type="dxa"/>
            <w:tcBorders>
              <w:top w:val="none" w:sz="0" w:space="0" w:color="auto"/>
              <w:bottom w:val="none" w:sz="0" w:space="0" w:color="auto"/>
            </w:tcBorders>
          </w:tcPr>
          <w:p w14:paraId="048AF6F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A46D04A" w14:textId="77777777" w:rsidTr="00C95A78">
        <w:trPr>
          <w:trHeight w:val="1528"/>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79366AB6"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неадаптированных   ручек кранов в санитарно-гигиенических помещениях (округлые)</w:t>
            </w:r>
          </w:p>
        </w:tc>
        <w:tc>
          <w:tcPr>
            <w:tcW w:w="1843" w:type="dxa"/>
          </w:tcPr>
          <w:p w14:paraId="37A8D2A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Санитарно-гигиеническое помещение</w:t>
            </w:r>
          </w:p>
        </w:tc>
        <w:tc>
          <w:tcPr>
            <w:tcW w:w="8221" w:type="dxa"/>
          </w:tcPr>
          <w:p w14:paraId="62A671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водопроводные краны с рычажной рукояткой и термостатом, а при возможности - с автоматическими и сенсорными кранами бесконтактного типа</w:t>
            </w:r>
          </w:p>
          <w:p w14:paraId="2664540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6.3.9 СП 59.13330.2020)</w:t>
            </w:r>
          </w:p>
        </w:tc>
        <w:tc>
          <w:tcPr>
            <w:tcW w:w="1035" w:type="dxa"/>
          </w:tcPr>
          <w:p w14:paraId="71F8DB1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72F940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638" w:type="dxa"/>
          </w:tcPr>
          <w:p w14:paraId="5F36898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19B19554" w14:textId="77777777" w:rsidR="00E36109" w:rsidRPr="00914CD6" w:rsidRDefault="00E36109" w:rsidP="000811E7">
      <w:pPr>
        <w:spacing w:after="0"/>
        <w:ind w:firstLine="709"/>
        <w:jc w:val="both"/>
        <w:rPr>
          <w:rFonts w:ascii="Times New Roman" w:hAnsi="Times New Roman"/>
          <w:sz w:val="28"/>
          <w:szCs w:val="28"/>
        </w:rPr>
      </w:pPr>
    </w:p>
    <w:p w14:paraId="4CBA8750" w14:textId="77777777" w:rsidR="00E36109" w:rsidRPr="00914CD6" w:rsidRDefault="00E36109">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2AE5F310" w14:textId="77777777" w:rsidR="00825A1E" w:rsidRDefault="00825A1E" w:rsidP="00C95A78">
      <w:pPr>
        <w:pStyle w:val="af6"/>
        <w:rPr>
          <w:rFonts w:eastAsia="Calibri"/>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2580"/>
      </w:tblGrid>
      <w:tr w:rsidR="00825A1E" w14:paraId="6A2654DC" w14:textId="77777777" w:rsidTr="00CF350B">
        <w:tc>
          <w:tcPr>
            <w:tcW w:w="1980" w:type="dxa"/>
          </w:tcPr>
          <w:p w14:paraId="52AA6EF9" w14:textId="77777777" w:rsidR="00825A1E" w:rsidRDefault="00825A1E" w:rsidP="00CF350B">
            <w:pPr>
              <w:spacing w:after="0" w:line="360" w:lineRule="atLeast"/>
              <w:jc w:val="center"/>
              <w:rPr>
                <w:rFonts w:ascii="Times New Roman" w:eastAsia="Calibri" w:hAnsi="Times New Roman"/>
                <w:b/>
                <w:color w:val="1E5945"/>
                <w:sz w:val="28"/>
                <w:szCs w:val="28"/>
                <w:u w:val="single"/>
              </w:rPr>
            </w:pPr>
            <w:r>
              <w:rPr>
                <w:noProof/>
                <w:lang w:eastAsia="ru-RU"/>
              </w:rPr>
              <w:drawing>
                <wp:inline distT="0" distB="0" distL="0" distR="0" wp14:anchorId="6C843456" wp14:editId="26D8C63F">
                  <wp:extent cx="1095175" cy="1092681"/>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03506" cy="1100993"/>
                          </a:xfrm>
                          <a:prstGeom prst="rect">
                            <a:avLst/>
                          </a:prstGeom>
                          <a:noFill/>
                          <a:ln>
                            <a:noFill/>
                          </a:ln>
                        </pic:spPr>
                      </pic:pic>
                    </a:graphicData>
                  </a:graphic>
                </wp:inline>
              </w:drawing>
            </w:r>
          </w:p>
        </w:tc>
        <w:tc>
          <w:tcPr>
            <w:tcW w:w="12580" w:type="dxa"/>
          </w:tcPr>
          <w:p w14:paraId="6F702F34" w14:textId="77777777" w:rsidR="00825A1E" w:rsidRPr="00914CD6" w:rsidRDefault="00825A1E" w:rsidP="00CF350B">
            <w:pPr>
              <w:pStyle w:val="1"/>
              <w:spacing w:before="0"/>
              <w:jc w:val="center"/>
              <w:outlineLvl w:val="0"/>
              <w:rPr>
                <w:rFonts w:ascii="Times New Roman" w:eastAsia="Calibri" w:hAnsi="Times New Roman" w:cs="Times New Roman"/>
                <w:b/>
                <w:bCs/>
                <w:color w:val="1E5945"/>
                <w:sz w:val="28"/>
                <w:szCs w:val="28"/>
              </w:rPr>
            </w:pPr>
            <w:bookmarkStart w:id="18" w:name="_Toc121414797"/>
            <w:r w:rsidRPr="00914CD6">
              <w:rPr>
                <w:rFonts w:ascii="Times New Roman" w:eastAsia="Calibri" w:hAnsi="Times New Roman" w:cs="Times New Roman"/>
                <w:b/>
                <w:bCs/>
                <w:color w:val="1E5945"/>
                <w:sz w:val="28"/>
                <w:szCs w:val="28"/>
              </w:rPr>
              <w:t>3.5. Барьеры и пути их устранения (преодоления)</w:t>
            </w:r>
            <w:r w:rsidRPr="00914CD6">
              <w:rPr>
                <w:rFonts w:ascii="Times New Roman" w:eastAsia="Calibri" w:hAnsi="Times New Roman" w:cs="Times New Roman"/>
                <w:b/>
                <w:bCs/>
                <w:color w:val="1E5945"/>
                <w:sz w:val="28"/>
                <w:szCs w:val="28"/>
              </w:rPr>
              <w:br/>
              <w:t>при полной потере функций зрения (слепота)</w:t>
            </w:r>
            <w:bookmarkEnd w:id="18"/>
          </w:p>
          <w:p w14:paraId="3DCFDB8C" w14:textId="77777777" w:rsidR="00825A1E" w:rsidRDefault="00825A1E" w:rsidP="00CF350B">
            <w:pPr>
              <w:spacing w:after="0" w:line="360" w:lineRule="atLeast"/>
              <w:jc w:val="center"/>
              <w:rPr>
                <w:rFonts w:ascii="Times New Roman" w:eastAsia="Calibri" w:hAnsi="Times New Roman"/>
                <w:b/>
                <w:color w:val="1E5945"/>
                <w:sz w:val="28"/>
                <w:szCs w:val="28"/>
                <w:u w:val="single"/>
              </w:rPr>
            </w:pPr>
          </w:p>
        </w:tc>
      </w:tr>
    </w:tbl>
    <w:p w14:paraId="5B92754E" w14:textId="77777777" w:rsidR="000811E7" w:rsidRPr="00914CD6" w:rsidRDefault="000811E7" w:rsidP="000811E7">
      <w:pPr>
        <w:spacing w:after="0" w:line="360" w:lineRule="atLeast"/>
        <w:ind w:firstLine="709"/>
        <w:jc w:val="both"/>
        <w:rPr>
          <w:rFonts w:ascii="Times New Roman" w:eastAsia="Calibri" w:hAnsi="Times New Roman"/>
          <w:sz w:val="32"/>
          <w:szCs w:val="32"/>
        </w:rPr>
      </w:pPr>
    </w:p>
    <w:tbl>
      <w:tblPr>
        <w:tblStyle w:val="-351"/>
        <w:tblW w:w="15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842"/>
        <w:gridCol w:w="8222"/>
        <w:gridCol w:w="992"/>
        <w:gridCol w:w="1424"/>
      </w:tblGrid>
      <w:tr w:rsidR="000811E7" w:rsidRPr="00914CD6" w14:paraId="5E3AD950" w14:textId="77777777" w:rsidTr="004D2765">
        <w:trPr>
          <w:cnfStyle w:val="100000000000" w:firstRow="1" w:lastRow="0" w:firstColumn="0" w:lastColumn="0" w:oddVBand="0" w:evenVBand="0" w:oddHBand="0" w:evenHBand="0" w:firstRowFirstColumn="0" w:firstRowLastColumn="0" w:lastRowFirstColumn="0" w:lastRowLastColumn="0"/>
          <w:trHeight w:val="782"/>
        </w:trPr>
        <w:tc>
          <w:tcPr>
            <w:cnfStyle w:val="001000000100" w:firstRow="0" w:lastRow="0" w:firstColumn="1" w:lastColumn="0" w:oddVBand="0" w:evenVBand="0" w:oddHBand="0" w:evenHBand="0" w:firstRowFirstColumn="1" w:firstRowLastColumn="0" w:lastRowFirstColumn="0" w:lastRowLastColumn="0"/>
            <w:tcW w:w="2689" w:type="dxa"/>
            <w:tcBorders>
              <w:bottom w:val="none" w:sz="0" w:space="0" w:color="auto"/>
              <w:right w:val="none" w:sz="0" w:space="0" w:color="auto"/>
            </w:tcBorders>
            <w:shd w:val="clear" w:color="auto" w:fill="1E5945"/>
            <w:vAlign w:val="center"/>
          </w:tcPr>
          <w:p w14:paraId="1CAB1511" w14:textId="77777777" w:rsidR="000811E7" w:rsidRPr="00914CD6" w:rsidRDefault="00224B77" w:rsidP="00224B77">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6A53FDF2"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2" w:type="dxa"/>
            <w:shd w:val="clear" w:color="auto" w:fill="1E5945"/>
            <w:vAlign w:val="center"/>
          </w:tcPr>
          <w:p w14:paraId="334225C6"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Пути устранения</w:t>
            </w:r>
          </w:p>
        </w:tc>
        <w:tc>
          <w:tcPr>
            <w:tcW w:w="992" w:type="dxa"/>
            <w:shd w:val="clear" w:color="auto" w:fill="1E5945"/>
            <w:vAlign w:val="center"/>
          </w:tcPr>
          <w:p w14:paraId="0BAFF63F"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24" w:type="dxa"/>
            <w:shd w:val="clear" w:color="auto" w:fill="1E5945"/>
          </w:tcPr>
          <w:p w14:paraId="7886962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Этап работ (рекомен-дация)</w:t>
            </w:r>
          </w:p>
        </w:tc>
      </w:tr>
      <w:tr w:rsidR="00394B43" w:rsidRPr="00914CD6" w14:paraId="115D42D0" w14:textId="77777777" w:rsidTr="004D2765">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12AFC42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тактильной информации, выполняющей информирующую, направляющую и предупреждающую функции на путях движения</w:t>
            </w:r>
          </w:p>
        </w:tc>
        <w:tc>
          <w:tcPr>
            <w:tcW w:w="1842" w:type="dxa"/>
            <w:vMerge w:val="restart"/>
            <w:tcBorders>
              <w:top w:val="none" w:sz="0" w:space="0" w:color="auto"/>
              <w:bottom w:val="none" w:sz="0" w:space="0" w:color="auto"/>
            </w:tcBorders>
          </w:tcPr>
          <w:p w14:paraId="7C05E4A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092314D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21E290E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222" w:type="dxa"/>
            <w:tcBorders>
              <w:top w:val="none" w:sz="0" w:space="0" w:color="auto"/>
              <w:bottom w:val="none" w:sz="0" w:space="0" w:color="auto"/>
            </w:tcBorders>
          </w:tcPr>
          <w:p w14:paraId="0BDD0AB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9F0D57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Borders>
              <w:top w:val="none" w:sz="0" w:space="0" w:color="auto"/>
              <w:bottom w:val="none" w:sz="0" w:space="0" w:color="auto"/>
            </w:tcBorders>
          </w:tcPr>
          <w:p w14:paraId="673904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B421605" w14:textId="77777777" w:rsidTr="004D2765">
        <w:trPr>
          <w:trHeight w:val="487"/>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41D8E21B"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866F6A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2" w:type="dxa"/>
          </w:tcPr>
          <w:p w14:paraId="6111647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обеспечить информацию для инвалидов с нарушениями зрения о приближении их к зонам повышенной опасности устройством тактильно-контрастных наземных указателей по ГОСТ Р 52875 или изменением фактуры поверхности пешеходного пути с подобными характеристиками</w:t>
            </w:r>
            <w:r w:rsidR="00407F23">
              <w:rPr>
                <w:rFonts w:ascii="Times New Roman" w:eastAsia="Calibri" w:hAnsi="Times New Roman"/>
                <w:sz w:val="25"/>
                <w:szCs w:val="25"/>
              </w:rPr>
              <w:t>.</w:t>
            </w:r>
          </w:p>
          <w:p w14:paraId="7349315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5.1.10 СП 59.13330.2020)</w:t>
            </w:r>
          </w:p>
          <w:p w14:paraId="59F6518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9A1DAF1" w14:textId="77777777" w:rsidR="00885DDB" w:rsidRDefault="00885DD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885DDB">
              <w:rPr>
                <w:rFonts w:ascii="Times New Roman" w:eastAsia="Calibri" w:hAnsi="Times New Roman"/>
                <w:sz w:val="25"/>
                <w:szCs w:val="25"/>
              </w:rPr>
              <w:t>Применить тактильные наземные указатели</w:t>
            </w:r>
            <w:r w:rsidRPr="00885DDB">
              <w:t xml:space="preserve"> у </w:t>
            </w:r>
            <w:r w:rsidRPr="00885DDB">
              <w:rPr>
                <w:rFonts w:ascii="Times New Roman" w:eastAsia="Calibri" w:hAnsi="Times New Roman"/>
                <w:sz w:val="25"/>
                <w:szCs w:val="25"/>
              </w:rPr>
              <w:t>тактильных схем и/или кнопках вызова помощи</w:t>
            </w:r>
            <w:r w:rsidR="00407F23">
              <w:rPr>
                <w:rFonts w:ascii="Times New Roman" w:eastAsia="Calibri" w:hAnsi="Times New Roman"/>
                <w:sz w:val="25"/>
                <w:szCs w:val="25"/>
              </w:rPr>
              <w:t>.</w:t>
            </w:r>
            <w:r w:rsidRPr="00914CD6">
              <w:rPr>
                <w:rFonts w:ascii="Times New Roman" w:eastAsia="Calibri" w:hAnsi="Times New Roman"/>
                <w:i/>
                <w:iCs/>
                <w:sz w:val="25"/>
                <w:szCs w:val="25"/>
              </w:rPr>
              <w:t xml:space="preserve"> </w:t>
            </w:r>
          </w:p>
          <w:p w14:paraId="31592CE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5.3.3 СП 59.13330.2020)</w:t>
            </w:r>
          </w:p>
          <w:p w14:paraId="451CCCE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7CEE513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тактильно-контрастные наземные указатели перед пересечением пешеходных путей с транспортными (не применяются на пандусах бордюрных и перед ними, за исключением случаев, когда пандус бордюрный выполняется по всей ширине пересечения пешеходного пути с транспортными)</w:t>
            </w:r>
            <w:r w:rsidR="00407F23">
              <w:rPr>
                <w:rFonts w:ascii="Times New Roman" w:eastAsia="Calibri" w:hAnsi="Times New Roman"/>
                <w:sz w:val="25"/>
                <w:szCs w:val="25"/>
              </w:rPr>
              <w:t>.</w:t>
            </w:r>
          </w:p>
          <w:p w14:paraId="5DAFE41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5.4.7, 6.2.10 СП 59.13330.2020)</w:t>
            </w:r>
          </w:p>
          <w:p w14:paraId="3FCDDFC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580DDF0E" w14:textId="77777777" w:rsidR="00394B43" w:rsidRPr="00914CD6" w:rsidRDefault="0066731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Допустимо отсутствие</w:t>
            </w:r>
            <w:r w:rsidR="00394B43" w:rsidRPr="00914CD6">
              <w:rPr>
                <w:rFonts w:ascii="Times New Roman" w:eastAsia="Calibri" w:hAnsi="Times New Roman"/>
                <w:sz w:val="25"/>
                <w:szCs w:val="25"/>
              </w:rPr>
              <w:t xml:space="preserve"> тактильны</w:t>
            </w:r>
            <w:r>
              <w:rPr>
                <w:rFonts w:ascii="Times New Roman" w:eastAsia="Calibri" w:hAnsi="Times New Roman"/>
                <w:sz w:val="25"/>
                <w:szCs w:val="25"/>
              </w:rPr>
              <w:t>х</w:t>
            </w:r>
            <w:r w:rsidR="00394B43" w:rsidRPr="00914CD6">
              <w:rPr>
                <w:rFonts w:ascii="Times New Roman" w:eastAsia="Calibri" w:hAnsi="Times New Roman"/>
                <w:sz w:val="25"/>
                <w:szCs w:val="25"/>
              </w:rPr>
              <w:t xml:space="preserve"> указател</w:t>
            </w:r>
            <w:r>
              <w:rPr>
                <w:rFonts w:ascii="Times New Roman" w:eastAsia="Calibri" w:hAnsi="Times New Roman"/>
                <w:sz w:val="25"/>
                <w:szCs w:val="25"/>
              </w:rPr>
              <w:t>ей</w:t>
            </w:r>
            <w:r w:rsidR="00394B43" w:rsidRPr="00914CD6">
              <w:rPr>
                <w:rFonts w:ascii="Times New Roman" w:eastAsia="Calibri" w:hAnsi="Times New Roman"/>
                <w:sz w:val="25"/>
                <w:szCs w:val="25"/>
              </w:rPr>
              <w:t xml:space="preserve">: в тамбурах, на входных </w:t>
            </w:r>
            <w:r w:rsidR="00394B43" w:rsidRPr="00914CD6">
              <w:rPr>
                <w:rFonts w:ascii="Times New Roman" w:eastAsia="Calibri" w:hAnsi="Times New Roman"/>
                <w:sz w:val="25"/>
                <w:szCs w:val="25"/>
              </w:rPr>
              <w:lastRenderedPageBreak/>
              <w:t>площадках и крыльцах при соответствии размеров и размещения грязесборных решеток по размерам и расположению тактильных указателей ГОСТ Р 52875; на наружных входных площадках и тамбурах эвакуационных выходов</w:t>
            </w:r>
            <w:r w:rsidR="00407F23">
              <w:rPr>
                <w:rFonts w:ascii="Times New Roman" w:eastAsia="Calibri" w:hAnsi="Times New Roman"/>
                <w:sz w:val="25"/>
                <w:szCs w:val="25"/>
              </w:rPr>
              <w:t>.</w:t>
            </w:r>
          </w:p>
          <w:p w14:paraId="2733042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6.1.8 СП 59.13330.2020)</w:t>
            </w:r>
          </w:p>
          <w:p w14:paraId="6B337E3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17D342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предусмотреть предупреждающие тактильные напольные указатели по ГОСТ Р 52875 в общественных зданиях на этажах с числом посетителей более 50 человек на участках пола на основных путях движения перед дверными проемами в помещения по ходу движения, открытыми входами на лестничные клетки, открытыми лестничными маршами</w:t>
            </w:r>
            <w:r w:rsidR="00407F23">
              <w:rPr>
                <w:rFonts w:ascii="Times New Roman" w:eastAsia="Calibri" w:hAnsi="Times New Roman"/>
                <w:sz w:val="25"/>
                <w:szCs w:val="25"/>
              </w:rPr>
              <w:t>.</w:t>
            </w:r>
            <w:r w:rsidRPr="00914CD6">
              <w:rPr>
                <w:rFonts w:ascii="Times New Roman" w:eastAsia="Calibri" w:hAnsi="Times New Roman"/>
                <w:sz w:val="25"/>
                <w:szCs w:val="25"/>
              </w:rPr>
              <w:t xml:space="preserve"> </w:t>
            </w:r>
          </w:p>
          <w:p w14:paraId="2B47B7D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6.2.3 СП 59.13330.2020)</w:t>
            </w:r>
          </w:p>
          <w:p w14:paraId="7964282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1265BF8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Обустроить </w:t>
            </w:r>
            <w:r w:rsidR="009D6EA7">
              <w:rPr>
                <w:rFonts w:ascii="Times New Roman" w:eastAsia="Calibri" w:hAnsi="Times New Roman"/>
                <w:sz w:val="25"/>
                <w:szCs w:val="25"/>
              </w:rPr>
              <w:t xml:space="preserve">открытую </w:t>
            </w:r>
            <w:r w:rsidRPr="00914CD6">
              <w:rPr>
                <w:rFonts w:ascii="Times New Roman" w:eastAsia="Calibri" w:hAnsi="Times New Roman"/>
                <w:sz w:val="25"/>
                <w:szCs w:val="25"/>
              </w:rPr>
              <w:t>лестницу (если включает в себя несколько маршей) предупреждающей тактильной полосой только перед верхней ступенью верхнего марша и нижней ступенью нижнего марша</w:t>
            </w:r>
          </w:p>
          <w:p w14:paraId="64718A0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6.2.8 СП 59.13330.2020)</w:t>
            </w:r>
          </w:p>
          <w:p w14:paraId="72C88B7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129BA0D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w:t>
            </w:r>
            <w:r w:rsidR="00D56E86">
              <w:rPr>
                <w:rFonts w:ascii="Times New Roman" w:eastAsia="Calibri" w:hAnsi="Times New Roman"/>
                <w:sz w:val="25"/>
                <w:szCs w:val="25"/>
              </w:rPr>
              <w:t xml:space="preserve">при необходимости </w:t>
            </w:r>
            <w:r w:rsidRPr="00914CD6">
              <w:rPr>
                <w:rFonts w:ascii="Times New Roman" w:eastAsia="Calibri" w:hAnsi="Times New Roman"/>
                <w:sz w:val="25"/>
                <w:szCs w:val="25"/>
              </w:rPr>
              <w:t>установку тактильно-визуальных схем в вестибюлях общественных зданий с учетом их функционального назначения</w:t>
            </w:r>
          </w:p>
          <w:p w14:paraId="7776F42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6.5.7 СП 59.13330.2020)</w:t>
            </w:r>
          </w:p>
          <w:p w14:paraId="2981936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6AFF92A1"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информирующие тактильные таблички (в том числе тактильно-звуковые) для идентификации помещений с использованием рельефно-линейного шрифта, а также рельефно-точечного шрифта Брайля рядом с дверью со стороны дверной ручки на высоте от 1,2 до 1,6 м от уровня пола и на расстоянии 0,1 м от края таблички до края дверного проема:</w:t>
            </w:r>
          </w:p>
          <w:p w14:paraId="69A912A3"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во внутренние помещения, в которых оказываются услуги, с указанием назначения помещения;</w:t>
            </w:r>
          </w:p>
          <w:p w14:paraId="163CE3A4"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перед входами в универсальные кабины уборных и блоки общественных уборных;</w:t>
            </w:r>
          </w:p>
          <w:p w14:paraId="38F5B7B0"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рядом с устройствами вызова помощи, в том числе в универсальных и доступных кабинах.</w:t>
            </w:r>
          </w:p>
          <w:p w14:paraId="45949BC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6.5.9 СП 59.13330.2020)</w:t>
            </w:r>
          </w:p>
          <w:p w14:paraId="7127F32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24A840A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установить в зданиях с массовым пребыванием людей тактильные или тактильно-звуковые схемы, отображающие информацию о размещении и назначении помещений в здании; расположить в вестибюле вблизи входа по возможности с правой стороны по ходу движения на расстоянии не более 4 м от входа в здание</w:t>
            </w:r>
            <w:r w:rsidR="00DC09C9">
              <w:rPr>
                <w:rFonts w:ascii="Times New Roman" w:eastAsia="Calibri" w:hAnsi="Times New Roman"/>
                <w:sz w:val="25"/>
                <w:szCs w:val="25"/>
              </w:rPr>
              <w:t>.</w:t>
            </w:r>
          </w:p>
          <w:p w14:paraId="65C497D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201D8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в задании на проектирование зданий </w:t>
            </w:r>
            <w:r w:rsidR="003F428B" w:rsidRPr="00914CD6">
              <w:rPr>
                <w:rFonts w:ascii="Times New Roman" w:eastAsia="Calibri" w:hAnsi="Times New Roman"/>
                <w:sz w:val="25"/>
                <w:szCs w:val="25"/>
              </w:rPr>
              <w:t xml:space="preserve">с массовым пребыванием людей </w:t>
            </w:r>
            <w:r w:rsidRPr="00914CD6">
              <w:rPr>
                <w:rFonts w:ascii="Times New Roman" w:eastAsia="Calibri" w:hAnsi="Times New Roman"/>
                <w:sz w:val="25"/>
                <w:szCs w:val="25"/>
              </w:rPr>
              <w:t>направляющие тактильные напольные указатели для обозначения основных путей безопасного передвижения при их ширине более 4 м и длине более 70 м к месту обслуживания, если отсутствуют иные направляющие ориентиры</w:t>
            </w:r>
            <w:r w:rsidR="00DC09C9">
              <w:rPr>
                <w:rFonts w:ascii="Times New Roman" w:eastAsia="Calibri" w:hAnsi="Times New Roman"/>
                <w:sz w:val="25"/>
                <w:szCs w:val="25"/>
              </w:rPr>
              <w:t>.</w:t>
            </w:r>
            <w:r w:rsidRPr="00914CD6">
              <w:rPr>
                <w:rFonts w:ascii="Times New Roman" w:eastAsia="Calibri" w:hAnsi="Times New Roman"/>
                <w:sz w:val="25"/>
                <w:szCs w:val="25"/>
              </w:rPr>
              <w:t xml:space="preserve"> </w:t>
            </w:r>
          </w:p>
          <w:p w14:paraId="5BE6946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6.5.12 СП 59.13330.2020)</w:t>
            </w:r>
          </w:p>
          <w:p w14:paraId="37D6FC4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D99A5C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 входах в медицинские организации тактильное, радио- или звуковое информирование с указанием групп помещений (отделений), в которые можно попасть через данный вход)</w:t>
            </w:r>
            <w:r w:rsidR="00DC09C9">
              <w:rPr>
                <w:rFonts w:ascii="Times New Roman" w:eastAsia="Calibri" w:hAnsi="Times New Roman"/>
                <w:sz w:val="25"/>
                <w:szCs w:val="25"/>
              </w:rPr>
              <w:t>.</w:t>
            </w:r>
          </w:p>
          <w:p w14:paraId="1A79D00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8.3.3 СП 59.13330.2020)</w:t>
            </w:r>
          </w:p>
          <w:p w14:paraId="4E2DBB3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B73E25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Использовать тактильные указатели для акцентирования внимания покупателей с нарушением зрения на необходимой информации</w:t>
            </w:r>
            <w:r w:rsidR="00DC09C9">
              <w:rPr>
                <w:rFonts w:ascii="Times New Roman" w:eastAsia="Calibri" w:hAnsi="Times New Roman"/>
                <w:sz w:val="25"/>
                <w:szCs w:val="25"/>
              </w:rPr>
              <w:t>.</w:t>
            </w:r>
          </w:p>
          <w:p w14:paraId="37BE96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8.4.3 СП 59.13330.2020)</w:t>
            </w:r>
          </w:p>
          <w:p w14:paraId="25B181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25AEDAF5" w14:textId="77777777" w:rsidR="00394B43" w:rsidRPr="00914CD6" w:rsidRDefault="00DC09C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 xml:space="preserve">В </w:t>
            </w:r>
            <w:r w:rsidRPr="00914CD6">
              <w:rPr>
                <w:rFonts w:ascii="Times New Roman" w:eastAsia="Calibri" w:hAnsi="Times New Roman"/>
                <w:sz w:val="25"/>
                <w:szCs w:val="25"/>
              </w:rPr>
              <w:t>специализированн</w:t>
            </w:r>
            <w:r>
              <w:rPr>
                <w:rFonts w:ascii="Times New Roman" w:eastAsia="Calibri" w:hAnsi="Times New Roman"/>
                <w:sz w:val="25"/>
                <w:szCs w:val="25"/>
              </w:rPr>
              <w:t>ых</w:t>
            </w:r>
            <w:r w:rsidRPr="00914CD6">
              <w:rPr>
                <w:rFonts w:ascii="Times New Roman" w:eastAsia="Calibri" w:hAnsi="Times New Roman"/>
                <w:sz w:val="25"/>
                <w:szCs w:val="25"/>
              </w:rPr>
              <w:t xml:space="preserve"> бассейна</w:t>
            </w:r>
            <w:r>
              <w:rPr>
                <w:rFonts w:ascii="Times New Roman" w:eastAsia="Calibri" w:hAnsi="Times New Roman"/>
                <w:sz w:val="25"/>
                <w:szCs w:val="25"/>
              </w:rPr>
              <w:t>х</w:t>
            </w:r>
            <w:r w:rsidRPr="00914CD6">
              <w:rPr>
                <w:rFonts w:ascii="Times New Roman" w:eastAsia="Calibri" w:hAnsi="Times New Roman"/>
                <w:sz w:val="25"/>
                <w:szCs w:val="25"/>
              </w:rPr>
              <w:t xml:space="preserve"> для инвалидов по зрению </w:t>
            </w:r>
            <w:r>
              <w:rPr>
                <w:rFonts w:ascii="Times New Roman" w:eastAsia="Calibri" w:hAnsi="Times New Roman"/>
                <w:sz w:val="25"/>
                <w:szCs w:val="25"/>
              </w:rPr>
              <w:t>у</w:t>
            </w:r>
            <w:r w:rsidR="00394B43" w:rsidRPr="00914CD6">
              <w:rPr>
                <w:rFonts w:ascii="Times New Roman" w:eastAsia="Calibri" w:hAnsi="Times New Roman"/>
                <w:sz w:val="25"/>
                <w:szCs w:val="25"/>
              </w:rPr>
              <w:t>становить специальные тактильные полосы для информации и ориентации на основных маршрутах движения и обходных дорожках: ширина полос ориентации для открытых ванн - не менее 0,3 м</w:t>
            </w:r>
            <w:r>
              <w:rPr>
                <w:rFonts w:ascii="Times New Roman" w:eastAsia="Calibri" w:hAnsi="Times New Roman"/>
                <w:sz w:val="25"/>
                <w:szCs w:val="25"/>
              </w:rPr>
              <w:t>.</w:t>
            </w:r>
          </w:p>
          <w:p w14:paraId="4012A97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lastRenderedPageBreak/>
              <w:t>(п. 8.5.8 СП 59.13330.2020)</w:t>
            </w:r>
          </w:p>
          <w:p w14:paraId="26FB35F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E52C789" w14:textId="77777777" w:rsidR="00394B43" w:rsidRPr="00914CD6" w:rsidRDefault="004B68B6"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Р</w:t>
            </w:r>
            <w:r w:rsidR="00394B43" w:rsidRPr="00914CD6">
              <w:rPr>
                <w:rFonts w:ascii="Times New Roman" w:eastAsia="Calibri" w:hAnsi="Times New Roman"/>
                <w:sz w:val="25"/>
                <w:szCs w:val="25"/>
              </w:rPr>
              <w:t>азме</w:t>
            </w:r>
            <w:r>
              <w:rPr>
                <w:rFonts w:ascii="Times New Roman" w:eastAsia="Calibri" w:hAnsi="Times New Roman"/>
                <w:sz w:val="25"/>
                <w:szCs w:val="25"/>
              </w:rPr>
              <w:t>стить</w:t>
            </w:r>
            <w:r w:rsidR="00394B43" w:rsidRPr="00914CD6">
              <w:rPr>
                <w:rFonts w:ascii="Times New Roman" w:eastAsia="Calibri" w:hAnsi="Times New Roman"/>
                <w:sz w:val="25"/>
                <w:szCs w:val="25"/>
              </w:rPr>
              <w:t xml:space="preserve"> объемны</w:t>
            </w:r>
            <w:r>
              <w:rPr>
                <w:rFonts w:ascii="Times New Roman" w:eastAsia="Calibri" w:hAnsi="Times New Roman"/>
                <w:sz w:val="25"/>
                <w:szCs w:val="25"/>
              </w:rPr>
              <w:t>е</w:t>
            </w:r>
            <w:r w:rsidR="00394B43" w:rsidRPr="00914CD6">
              <w:rPr>
                <w:rFonts w:ascii="Times New Roman" w:eastAsia="Calibri" w:hAnsi="Times New Roman"/>
                <w:sz w:val="25"/>
                <w:szCs w:val="25"/>
              </w:rPr>
              <w:t xml:space="preserve"> модел</w:t>
            </w:r>
            <w:r>
              <w:rPr>
                <w:rFonts w:ascii="Times New Roman" w:eastAsia="Calibri" w:hAnsi="Times New Roman"/>
                <w:sz w:val="25"/>
                <w:szCs w:val="25"/>
              </w:rPr>
              <w:t>и</w:t>
            </w:r>
            <w:r w:rsidR="00394B43" w:rsidRPr="00914CD6">
              <w:rPr>
                <w:rFonts w:ascii="Times New Roman" w:eastAsia="Calibri" w:hAnsi="Times New Roman"/>
                <w:sz w:val="25"/>
                <w:szCs w:val="25"/>
              </w:rPr>
              <w:t xml:space="preserve"> экспонируемых объектов, рельефно-графически</w:t>
            </w:r>
            <w:r w:rsidR="002825E3">
              <w:rPr>
                <w:rFonts w:ascii="Times New Roman" w:eastAsia="Calibri" w:hAnsi="Times New Roman"/>
                <w:sz w:val="25"/>
                <w:szCs w:val="25"/>
              </w:rPr>
              <w:t>е</w:t>
            </w:r>
            <w:r w:rsidR="00394B43" w:rsidRPr="00914CD6">
              <w:rPr>
                <w:rFonts w:ascii="Times New Roman" w:eastAsia="Calibri" w:hAnsi="Times New Roman"/>
                <w:sz w:val="25"/>
                <w:szCs w:val="25"/>
              </w:rPr>
              <w:t xml:space="preserve"> изображени</w:t>
            </w:r>
            <w:r w:rsidR="002825E3">
              <w:rPr>
                <w:rFonts w:ascii="Times New Roman" w:eastAsia="Calibri" w:hAnsi="Times New Roman"/>
                <w:sz w:val="25"/>
                <w:szCs w:val="25"/>
              </w:rPr>
              <w:t>я</w:t>
            </w:r>
            <w:r w:rsidR="00394B43" w:rsidRPr="00914CD6">
              <w:rPr>
                <w:rFonts w:ascii="Times New Roman" w:eastAsia="Calibri" w:hAnsi="Times New Roman"/>
                <w:sz w:val="25"/>
                <w:szCs w:val="25"/>
              </w:rPr>
              <w:t>, тактильных мнемосхем со звуковой поддержкой, а также требование к возможности использования аудиогидов (в учреждениях культуры)</w:t>
            </w:r>
            <w:r w:rsidR="00DC09C9">
              <w:rPr>
                <w:rFonts w:ascii="Times New Roman" w:eastAsia="Calibri" w:hAnsi="Times New Roman"/>
                <w:sz w:val="25"/>
                <w:szCs w:val="25"/>
              </w:rPr>
              <w:t>.</w:t>
            </w:r>
          </w:p>
          <w:p w14:paraId="18BD951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8.6.9 СП 59.13330.2020)</w:t>
            </w:r>
          </w:p>
          <w:p w14:paraId="3C0D16F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D365D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Важно: применение тактильных напольных указателей в памятниках архитектурного, культурного и исторического наследия, в музеях, театрально-зрелищных и аналогичных зданиях устанавливается заданием на проектирование</w:t>
            </w:r>
          </w:p>
          <w:p w14:paraId="09B51A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6.2.3 СП 59.13330.2020)</w:t>
            </w:r>
          </w:p>
        </w:tc>
        <w:tc>
          <w:tcPr>
            <w:tcW w:w="992" w:type="dxa"/>
          </w:tcPr>
          <w:p w14:paraId="03D8D43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305140C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82FF2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24" w:type="dxa"/>
          </w:tcPr>
          <w:p w14:paraId="2289605A" w14:textId="77777777" w:rsidR="00394B43" w:rsidRPr="00914CD6" w:rsidRDefault="008D7D40"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00F0DC32" w14:textId="77777777" w:rsidTr="004D2765">
        <w:trPr>
          <w:cnfStyle w:val="000000100000" w:firstRow="0" w:lastRow="0" w:firstColumn="0" w:lastColumn="0" w:oddVBand="0" w:evenVBand="0" w:oddHBand="1" w:evenHBand="0" w:firstRowFirstColumn="0" w:firstRowLastColumn="0" w:lastRowFirstColumn="0" w:lastRowLastColumn="0"/>
          <w:trHeight w:val="542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01536F93"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Отсутствие (нарушение нормативных требований) поручней на лестнице, пандусе; </w:t>
            </w:r>
          </w:p>
          <w:p w14:paraId="78EBFEE4" w14:textId="77777777" w:rsidR="00394B43" w:rsidRPr="00914CD6" w:rsidRDefault="00394B43" w:rsidP="00394B43">
            <w:pPr>
              <w:contextualSpacing/>
              <w:rPr>
                <w:rFonts w:ascii="Times New Roman" w:eastAsia="Calibri" w:hAnsi="Times New Roman"/>
                <w:sz w:val="25"/>
                <w:szCs w:val="25"/>
              </w:rPr>
            </w:pPr>
            <w:r w:rsidRPr="00914CD6">
              <w:rPr>
                <w:rFonts w:ascii="Times New Roman" w:eastAsia="Calibri" w:hAnsi="Times New Roman"/>
                <w:b w:val="0"/>
                <w:sz w:val="25"/>
                <w:szCs w:val="25"/>
              </w:rPr>
              <w:t>отсутствие тактильного обозначения этажей</w:t>
            </w:r>
          </w:p>
        </w:tc>
        <w:tc>
          <w:tcPr>
            <w:tcW w:w="1842" w:type="dxa"/>
            <w:vMerge w:val="restart"/>
            <w:tcBorders>
              <w:top w:val="none" w:sz="0" w:space="0" w:color="auto"/>
              <w:bottom w:val="none" w:sz="0" w:space="0" w:color="auto"/>
            </w:tcBorders>
          </w:tcPr>
          <w:p w14:paraId="109E5C4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вход в здание, </w:t>
            </w:r>
          </w:p>
          <w:p w14:paraId="2646E0F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08304C8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Borders>
              <w:top w:val="none" w:sz="0" w:space="0" w:color="auto"/>
              <w:bottom w:val="none" w:sz="0" w:space="0" w:color="auto"/>
            </w:tcBorders>
          </w:tcPr>
          <w:p w14:paraId="3FF49BC1"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7E6762"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2608043F" w14:textId="77777777" w:rsidR="00394B43" w:rsidRPr="00914CD6" w:rsidRDefault="007E6762"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w:t>
            </w:r>
            <w:r w:rsidR="00394B43" w:rsidRPr="00914CD6">
              <w:rPr>
                <w:rFonts w:ascii="Times New Roman" w:eastAsia="Calibri" w:hAnsi="Times New Roman"/>
                <w:sz w:val="25"/>
                <w:szCs w:val="25"/>
              </w:rPr>
              <w:t>с двух сторон;</w:t>
            </w:r>
          </w:p>
          <w:p w14:paraId="1C97A328" w14:textId="77777777" w:rsidR="00394B43" w:rsidRPr="00914CD6" w:rsidRDefault="00394B43"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на высоте 0,9 м, для пандусов – дополнительно 0,7 м;</w:t>
            </w:r>
          </w:p>
          <w:p w14:paraId="005AE6D7" w14:textId="77777777" w:rsidR="00394B43" w:rsidRPr="00914CD6" w:rsidRDefault="00394B43" w:rsidP="00394B43">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3A566726"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горизонтальные части поручня длиннее марша на 0,3 м </w:t>
            </w:r>
            <w:r w:rsidR="007E6762" w:rsidRPr="00914CD6">
              <w:rPr>
                <w:rFonts w:ascii="Times New Roman" w:eastAsia="Calibri" w:hAnsi="Times New Roman"/>
                <w:sz w:val="25"/>
                <w:szCs w:val="25"/>
              </w:rPr>
              <w:t>с</w:t>
            </w:r>
            <w:r w:rsidRPr="00914CD6">
              <w:rPr>
                <w:rFonts w:ascii="Times New Roman" w:eastAsia="Calibri" w:hAnsi="Times New Roman"/>
                <w:sz w:val="25"/>
                <w:szCs w:val="25"/>
              </w:rPr>
              <w:t xml:space="preserve"> травмобезопасн</w:t>
            </w:r>
            <w:r w:rsidR="007E6762" w:rsidRPr="00914CD6">
              <w:rPr>
                <w:rFonts w:ascii="Times New Roman" w:eastAsia="Calibri" w:hAnsi="Times New Roman"/>
                <w:sz w:val="25"/>
                <w:szCs w:val="25"/>
              </w:rPr>
              <w:t>ым</w:t>
            </w:r>
            <w:r w:rsidRPr="00914CD6">
              <w:rPr>
                <w:rFonts w:ascii="Times New Roman" w:eastAsia="Calibri" w:hAnsi="Times New Roman"/>
                <w:sz w:val="25"/>
                <w:szCs w:val="25"/>
              </w:rPr>
              <w:t xml:space="preserve"> </w:t>
            </w:r>
            <w:r w:rsidR="007E6762" w:rsidRPr="00914CD6">
              <w:rPr>
                <w:rFonts w:ascii="Times New Roman" w:eastAsia="Calibri" w:hAnsi="Times New Roman"/>
                <w:sz w:val="25"/>
                <w:szCs w:val="25"/>
              </w:rPr>
              <w:t>завершением</w:t>
            </w:r>
            <w:r w:rsidRPr="00914CD6">
              <w:rPr>
                <w:rFonts w:ascii="Times New Roman" w:eastAsia="Calibri" w:hAnsi="Times New Roman"/>
                <w:sz w:val="25"/>
                <w:szCs w:val="25"/>
              </w:rPr>
              <w:t>;</w:t>
            </w:r>
          </w:p>
          <w:p w14:paraId="1FBFFA9E"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расстояние </w:t>
            </w:r>
            <w:r w:rsidR="000C5113">
              <w:rPr>
                <w:rFonts w:ascii="Times New Roman" w:eastAsia="Calibri" w:hAnsi="Times New Roman"/>
                <w:sz w:val="25"/>
                <w:szCs w:val="25"/>
              </w:rPr>
              <w:t xml:space="preserve">на пандусе </w:t>
            </w:r>
            <w:r w:rsidRPr="00914CD6">
              <w:rPr>
                <w:rFonts w:ascii="Times New Roman" w:eastAsia="Calibri" w:hAnsi="Times New Roman"/>
                <w:sz w:val="25"/>
                <w:szCs w:val="25"/>
              </w:rPr>
              <w:t>между поручнями – от 0,9 до 1 м;</w:t>
            </w:r>
          </w:p>
          <w:p w14:paraId="22FE5126"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поручнем и стеной – не менее 0,045 м (стена вдоль поручня – гладкая)</w:t>
            </w:r>
            <w:r w:rsidR="007E6762" w:rsidRPr="00914CD6">
              <w:rPr>
                <w:rFonts w:ascii="Times New Roman" w:eastAsia="Calibri" w:hAnsi="Times New Roman"/>
                <w:sz w:val="25"/>
                <w:szCs w:val="25"/>
              </w:rPr>
              <w:t xml:space="preserve"> (в здании)</w:t>
            </w:r>
            <w:r w:rsidRPr="00914CD6">
              <w:rPr>
                <w:rFonts w:ascii="Times New Roman" w:eastAsia="Calibri" w:hAnsi="Times New Roman"/>
                <w:sz w:val="25"/>
                <w:szCs w:val="25"/>
              </w:rPr>
              <w:t>;</w:t>
            </w:r>
          </w:p>
          <w:p w14:paraId="117BD8CD" w14:textId="77777777" w:rsidR="000C5113" w:rsidRPr="00914CD6" w:rsidRDefault="000C5113" w:rsidP="000C511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D63857">
              <w:rPr>
                <w:rFonts w:ascii="Times New Roman" w:eastAsia="Calibri" w:hAnsi="Times New Roman"/>
                <w:sz w:val="25"/>
                <w:szCs w:val="25"/>
              </w:rPr>
              <w:t>на территории</w:t>
            </w:r>
            <w:r w:rsidRPr="00914CD6">
              <w:rPr>
                <w:rFonts w:ascii="Times New Roman" w:eastAsia="Calibri" w:hAnsi="Times New Roman"/>
                <w:sz w:val="25"/>
                <w:szCs w:val="25"/>
              </w:rPr>
              <w:t xml:space="preserve"> расстояние любой прилегающей поверхности до поручней в свету – не менее 0,06 м (на территории);</w:t>
            </w:r>
          </w:p>
          <w:p w14:paraId="5738FA93" w14:textId="77777777" w:rsidR="00394B43" w:rsidRPr="00914CD6" w:rsidRDefault="00394B43"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ширине лестниц 4 м и более – дополнительные разделительные двусторонние поручни;</w:t>
            </w:r>
          </w:p>
          <w:p w14:paraId="3FF1CBE5"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боковой, внешней по отношению к маршу, поверхности поручней</w:t>
            </w:r>
            <w:r w:rsidR="008A24F2">
              <w:rPr>
                <w:rFonts w:ascii="Times New Roman" w:eastAsia="Calibri" w:hAnsi="Times New Roman"/>
                <w:sz w:val="25"/>
                <w:szCs w:val="25"/>
              </w:rPr>
              <w:t xml:space="preserve"> межэтажных лестниц</w:t>
            </w:r>
            <w:r w:rsidRPr="00914CD6">
              <w:rPr>
                <w:rFonts w:ascii="Times New Roman" w:eastAsia="Calibri" w:hAnsi="Times New Roman"/>
                <w:sz w:val="25"/>
                <w:szCs w:val="25"/>
              </w:rPr>
              <w:t xml:space="preserve"> общественных зданий - рельефные обозначения этажей</w:t>
            </w:r>
          </w:p>
          <w:p w14:paraId="3A27D8A6" w14:textId="77777777" w:rsidR="007E6762" w:rsidRPr="00914CD6" w:rsidRDefault="007E6762" w:rsidP="007E6762">
            <w:pPr>
              <w:pStyle w:val="a9"/>
              <w:tabs>
                <w:tab w:val="left" w:pos="200"/>
              </w:tabs>
              <w:spacing w:after="0"/>
              <w:ind w:left="3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Cs/>
                <w:sz w:val="25"/>
                <w:szCs w:val="25"/>
              </w:rPr>
              <w:t xml:space="preserve">(в размерах ограждений и поручней (высоты, длины завершающих их горизонтальных частей) допускается отклонение в пределах </w:t>
            </w:r>
            <w:r w:rsidRPr="00914CD6">
              <w:rPr>
                <w:rFonts w:ascii="Times New Roman" w:eastAsia="Calibri" w:hAnsi="Times New Roman"/>
                <w:sz w:val="25"/>
                <w:szCs w:val="25"/>
              </w:rPr>
              <w:t>±</w:t>
            </w:r>
            <w:r w:rsidRPr="00914CD6">
              <w:rPr>
                <w:rFonts w:ascii="Times New Roman" w:eastAsia="Calibri" w:hAnsi="Times New Roman"/>
                <w:iCs/>
                <w:sz w:val="25"/>
                <w:szCs w:val="25"/>
              </w:rPr>
              <w:t xml:space="preserve"> 0,03 м)</w:t>
            </w:r>
          </w:p>
          <w:p w14:paraId="25AF249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6.2.16 СП 59.13330.2020)</w:t>
            </w:r>
          </w:p>
        </w:tc>
        <w:tc>
          <w:tcPr>
            <w:tcW w:w="992" w:type="dxa"/>
            <w:tcBorders>
              <w:top w:val="none" w:sz="0" w:space="0" w:color="auto"/>
              <w:bottom w:val="none" w:sz="0" w:space="0" w:color="auto"/>
            </w:tcBorders>
          </w:tcPr>
          <w:p w14:paraId="4B1B3E8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F3A5EB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24" w:type="dxa"/>
            <w:tcBorders>
              <w:top w:val="none" w:sz="0" w:space="0" w:color="auto"/>
              <w:bottom w:val="none" w:sz="0" w:space="0" w:color="auto"/>
            </w:tcBorders>
          </w:tcPr>
          <w:p w14:paraId="2D5069A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51D33FC" w14:textId="77777777" w:rsidTr="004D2765">
        <w:trPr>
          <w:trHeight w:val="77"/>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333C1F11"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24808BC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2" w:type="dxa"/>
          </w:tcPr>
          <w:p w14:paraId="727FCE1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2C111FC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Pr>
          <w:p w14:paraId="27FDF7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173E14B1" w14:textId="77777777" w:rsidTr="004D2765">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5C60322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 информационных вывесках, табло, схемах, стендах, обозначениях, кнопках в лифтах дублирования рельефными знаками</w:t>
            </w:r>
          </w:p>
        </w:tc>
        <w:tc>
          <w:tcPr>
            <w:tcW w:w="1842" w:type="dxa"/>
            <w:tcBorders>
              <w:top w:val="none" w:sz="0" w:space="0" w:color="auto"/>
              <w:bottom w:val="none" w:sz="0" w:space="0" w:color="auto"/>
            </w:tcBorders>
          </w:tcPr>
          <w:p w14:paraId="7171A3D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2FA7517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информационные обозначения с дублированием рельефными знаками рядом с дверью со стороны дверной ручки на высоте от 1,2 до 1,6 м от уровня пола и на расстоянии 0,1 м от края таблички до края дверного проема</w:t>
            </w:r>
          </w:p>
          <w:p w14:paraId="40EDEEE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6.3.6, 6.5.9 СП 59.13330.2020)</w:t>
            </w:r>
          </w:p>
        </w:tc>
        <w:tc>
          <w:tcPr>
            <w:tcW w:w="992" w:type="dxa"/>
            <w:tcBorders>
              <w:top w:val="none" w:sz="0" w:space="0" w:color="auto"/>
              <w:bottom w:val="none" w:sz="0" w:space="0" w:color="auto"/>
            </w:tcBorders>
          </w:tcPr>
          <w:p w14:paraId="02F3844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326D95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146C728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Borders>
              <w:top w:val="none" w:sz="0" w:space="0" w:color="auto"/>
              <w:bottom w:val="none" w:sz="0" w:space="0" w:color="auto"/>
            </w:tcBorders>
          </w:tcPr>
          <w:p w14:paraId="1F72EEC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63EAC8E2" w14:textId="77777777" w:rsidTr="004D2765">
        <w:trPr>
          <w:trHeight w:val="1166"/>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43AC951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звукового дублирования визуальной аварийной сигнализации</w:t>
            </w:r>
          </w:p>
        </w:tc>
        <w:tc>
          <w:tcPr>
            <w:tcW w:w="1842" w:type="dxa"/>
          </w:tcPr>
          <w:p w14:paraId="4EE004B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0322DD1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звуковые системы оповещения и управления эвакуацией с учетом особенностей восприятия МГН с пониженным слухом и (или) зрением, в том числе оборудовать замкнутые пространства зданий системой двусторонней связи</w:t>
            </w:r>
          </w:p>
          <w:p w14:paraId="6B89978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6.5.6, 6.5.8, 6.5.10 СП 59.13330.2020)</w:t>
            </w:r>
          </w:p>
        </w:tc>
        <w:tc>
          <w:tcPr>
            <w:tcW w:w="992" w:type="dxa"/>
          </w:tcPr>
          <w:p w14:paraId="1887B2E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1424" w:type="dxa"/>
          </w:tcPr>
          <w:p w14:paraId="28E7E93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r>
      <w:tr w:rsidR="00394B43" w:rsidRPr="00914CD6" w14:paraId="400EF143" w14:textId="77777777" w:rsidTr="004D2765">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4129612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доступа на объект и место ожидания собаки-проводника</w:t>
            </w:r>
          </w:p>
        </w:tc>
        <w:tc>
          <w:tcPr>
            <w:tcW w:w="1842" w:type="dxa"/>
            <w:tcBorders>
              <w:top w:val="none" w:sz="0" w:space="0" w:color="auto"/>
              <w:bottom w:val="none" w:sz="0" w:space="0" w:color="auto"/>
            </w:tcBorders>
          </w:tcPr>
          <w:p w14:paraId="6B80702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395B6C5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места для выгула/отдыха собаки-проводника (временная зона, выгородка, помещение)</w:t>
            </w:r>
          </w:p>
          <w:p w14:paraId="035866A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8.5.2 СП 59.13330.2020)</w:t>
            </w:r>
          </w:p>
        </w:tc>
        <w:tc>
          <w:tcPr>
            <w:tcW w:w="992" w:type="dxa"/>
            <w:tcBorders>
              <w:top w:val="none" w:sz="0" w:space="0" w:color="auto"/>
              <w:bottom w:val="none" w:sz="0" w:space="0" w:color="auto"/>
            </w:tcBorders>
          </w:tcPr>
          <w:p w14:paraId="7165EF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E975B8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Borders>
              <w:top w:val="none" w:sz="0" w:space="0" w:color="auto"/>
              <w:bottom w:val="none" w:sz="0" w:space="0" w:color="auto"/>
            </w:tcBorders>
          </w:tcPr>
          <w:p w14:paraId="3F9E898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B7C56E0" w14:textId="77777777" w:rsidTr="004D2765">
        <w:trPr>
          <w:trHeight w:val="1407"/>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184A5C6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информации </w:t>
            </w:r>
            <w:r w:rsidRPr="00914CD6">
              <w:rPr>
                <w:rFonts w:ascii="Times New Roman" w:eastAsia="Calibri" w:hAnsi="Times New Roman"/>
                <w:b w:val="0"/>
                <w:spacing w:val="-8"/>
                <w:sz w:val="25"/>
                <w:szCs w:val="25"/>
              </w:rPr>
              <w:t>о расположении помещений</w:t>
            </w:r>
            <w:r w:rsidRPr="00914CD6">
              <w:rPr>
                <w:rFonts w:ascii="Times New Roman" w:eastAsia="Calibri" w:hAnsi="Times New Roman"/>
                <w:b w:val="0"/>
                <w:sz w:val="25"/>
                <w:szCs w:val="25"/>
              </w:rPr>
              <w:t xml:space="preserve"> </w:t>
            </w:r>
          </w:p>
        </w:tc>
        <w:tc>
          <w:tcPr>
            <w:tcW w:w="1842" w:type="dxa"/>
          </w:tcPr>
          <w:p w14:paraId="77C8873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62F7CC47"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Информирующие тактильные таблички (в том числе тактильно-звуковые) для идентификации помещений с использованием рельефно-линейного шрифта, а также рельефно-точечного шрифта Брайля для людей с нарушением зрения должны размещаться рядом с дверью со стороны дверной ручки на высоте от 1,2 до 1,6 м от уровня пола и на расстоянии 0,1 м от края таблички до края дверного проема:</w:t>
            </w:r>
          </w:p>
          <w:p w14:paraId="57649955"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во внутренние помещения, в которых оказываются услуги, с указанием назначения помещения;</w:t>
            </w:r>
          </w:p>
          <w:p w14:paraId="495B2E0A"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 универсальные кабины уборных и блоки общественных уборных;</w:t>
            </w:r>
          </w:p>
          <w:p w14:paraId="4A021F82"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рядом с устройствами вызова помощи, в том числе в универсальных и доступных кабинах.</w:t>
            </w:r>
          </w:p>
          <w:p w14:paraId="4E7F8AF4" w14:textId="77777777" w:rsidR="00394B43" w:rsidRPr="00914CD6" w:rsidRDefault="00394B43" w:rsidP="00394B43">
            <w:pPr>
              <w:pStyle w:val="a9"/>
              <w:tabs>
                <w:tab w:val="left" w:pos="200"/>
              </w:tabs>
              <w:spacing w:after="0"/>
              <w:ind w:left="463"/>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E028C7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места для размещения объемных моделей экспонируемых </w:t>
            </w:r>
            <w:r w:rsidRPr="00914CD6">
              <w:rPr>
                <w:rFonts w:ascii="Times New Roman" w:eastAsia="Calibri" w:hAnsi="Times New Roman"/>
                <w:sz w:val="25"/>
                <w:szCs w:val="25"/>
              </w:rPr>
              <w:lastRenderedPageBreak/>
              <w:t>объектов, рельефно-графических изображений, тактильных мнемосхем со звуковой поддержкой, а также требование к возможности использования аудиогидов (в учреждениях культуры)</w:t>
            </w:r>
          </w:p>
          <w:p w14:paraId="12D41C5C" w14:textId="77777777" w:rsidR="00394B43" w:rsidRPr="00914CD6" w:rsidRDefault="003475F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 </w:t>
            </w:r>
            <w:r w:rsidR="00394B43" w:rsidRPr="00914CD6">
              <w:rPr>
                <w:rFonts w:ascii="Times New Roman" w:eastAsia="Calibri" w:hAnsi="Times New Roman"/>
                <w:i/>
                <w:iCs/>
                <w:sz w:val="25"/>
                <w:szCs w:val="25"/>
              </w:rPr>
              <w:t>(п. п. 6.3.6, 6.5.9, 6.5.12, 8.6.9 СП 59.13330.2020)</w:t>
            </w:r>
          </w:p>
        </w:tc>
        <w:tc>
          <w:tcPr>
            <w:tcW w:w="992" w:type="dxa"/>
          </w:tcPr>
          <w:p w14:paraId="6E50A87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275B12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Pr>
          <w:p w14:paraId="6BCE7C1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E58F0E4" w14:textId="77777777" w:rsidTr="004D276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1C1DB06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крючков для тростей</w:t>
            </w:r>
          </w:p>
        </w:tc>
        <w:tc>
          <w:tcPr>
            <w:tcW w:w="1842" w:type="dxa"/>
            <w:tcBorders>
              <w:top w:val="none" w:sz="0" w:space="0" w:color="auto"/>
              <w:bottom w:val="none" w:sz="0" w:space="0" w:color="auto"/>
            </w:tcBorders>
          </w:tcPr>
          <w:p w14:paraId="3A05685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Санитарно-гигиеническое помещение</w:t>
            </w:r>
          </w:p>
        </w:tc>
        <w:tc>
          <w:tcPr>
            <w:tcW w:w="8222" w:type="dxa"/>
            <w:tcBorders>
              <w:top w:val="none" w:sz="0" w:space="0" w:color="auto"/>
              <w:bottom w:val="none" w:sz="0" w:space="0" w:color="auto"/>
            </w:tcBorders>
          </w:tcPr>
          <w:p w14:paraId="7C7F996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крючки для тростей</w:t>
            </w:r>
          </w:p>
          <w:p w14:paraId="462DFF0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6.3.6 СП 59.13330.2020)</w:t>
            </w:r>
          </w:p>
        </w:tc>
        <w:tc>
          <w:tcPr>
            <w:tcW w:w="992" w:type="dxa"/>
            <w:tcBorders>
              <w:top w:val="none" w:sz="0" w:space="0" w:color="auto"/>
              <w:bottom w:val="none" w:sz="0" w:space="0" w:color="auto"/>
            </w:tcBorders>
          </w:tcPr>
          <w:p w14:paraId="6D9DA94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474CF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Borders>
              <w:top w:val="none" w:sz="0" w:space="0" w:color="auto"/>
              <w:bottom w:val="none" w:sz="0" w:space="0" w:color="auto"/>
            </w:tcBorders>
          </w:tcPr>
          <w:p w14:paraId="203CFA3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C14DC0E" w14:textId="77777777" w:rsidTr="00870E97">
        <w:trPr>
          <w:trHeight w:val="1118"/>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151E48E7"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помощи при необходимости чтения и подписания документов (в том числе при отсутствии их копий, выполненных шрифтом Брайля)</w:t>
            </w:r>
          </w:p>
        </w:tc>
        <w:tc>
          <w:tcPr>
            <w:tcW w:w="1842" w:type="dxa"/>
            <w:vMerge w:val="restart"/>
          </w:tcPr>
          <w:p w14:paraId="45DF72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2846D49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405771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Pr>
          <w:p w14:paraId="75B140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E212B58" w14:textId="77777777" w:rsidTr="004D2765">
        <w:trPr>
          <w:cnfStyle w:val="000000100000" w:firstRow="0" w:lastRow="0" w:firstColumn="0" w:lastColumn="0" w:oddVBand="0" w:evenVBand="0" w:oddHBand="1"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374AC6A6"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4AB3A5A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2" w:type="dxa"/>
            <w:tcBorders>
              <w:top w:val="none" w:sz="0" w:space="0" w:color="auto"/>
              <w:bottom w:val="none" w:sz="0" w:space="0" w:color="auto"/>
            </w:tcBorders>
          </w:tcPr>
          <w:p w14:paraId="68E7896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наличие копий документов, выполненных шрифтом Брайля</w:t>
            </w:r>
          </w:p>
        </w:tc>
        <w:tc>
          <w:tcPr>
            <w:tcW w:w="992" w:type="dxa"/>
            <w:tcBorders>
              <w:top w:val="none" w:sz="0" w:space="0" w:color="auto"/>
              <w:bottom w:val="none" w:sz="0" w:space="0" w:color="auto"/>
            </w:tcBorders>
          </w:tcPr>
          <w:p w14:paraId="158E3C8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CB515A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424" w:type="dxa"/>
            <w:tcBorders>
              <w:top w:val="none" w:sz="0" w:space="0" w:color="auto"/>
              <w:bottom w:val="none" w:sz="0" w:space="0" w:color="auto"/>
            </w:tcBorders>
          </w:tcPr>
          <w:p w14:paraId="1A0BB4B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5AED1DC" w14:textId="77777777" w:rsidTr="004D2765">
        <w:trPr>
          <w:trHeight w:val="884"/>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6988BEC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Недостаточность звуковой информации в зрительных залах, на трибунах спортивно-зрелищных сооружений и других зрелищных объектах</w:t>
            </w:r>
          </w:p>
        </w:tc>
        <w:tc>
          <w:tcPr>
            <w:tcW w:w="1842" w:type="dxa"/>
          </w:tcPr>
          <w:p w14:paraId="3E0B18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4ACA1C5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4% мест </w:t>
            </w:r>
            <w:r w:rsidR="00856356">
              <w:rPr>
                <w:rFonts w:ascii="Times New Roman" w:eastAsia="Calibri" w:hAnsi="Times New Roman"/>
                <w:sz w:val="25"/>
                <w:szCs w:val="25"/>
              </w:rPr>
              <w:t xml:space="preserve">в </w:t>
            </w:r>
            <w:r w:rsidR="00856356" w:rsidRPr="006E4E0B">
              <w:rPr>
                <w:rFonts w:ascii="Times New Roman" w:eastAsia="Calibri" w:hAnsi="Times New Roman"/>
                <w:sz w:val="25"/>
                <w:szCs w:val="25"/>
              </w:rPr>
              <w:t>зон</w:t>
            </w:r>
            <w:r w:rsidR="00856356">
              <w:rPr>
                <w:rFonts w:ascii="Times New Roman" w:eastAsia="Calibri" w:hAnsi="Times New Roman"/>
                <w:sz w:val="25"/>
                <w:szCs w:val="25"/>
              </w:rPr>
              <w:t>е</w:t>
            </w:r>
            <w:r w:rsidR="00856356" w:rsidRPr="006E4E0B">
              <w:rPr>
                <w:rFonts w:ascii="Times New Roman" w:eastAsia="Calibri" w:hAnsi="Times New Roman"/>
                <w:sz w:val="25"/>
                <w:szCs w:val="25"/>
              </w:rPr>
              <w:t xml:space="preserve"> действия системы тифлокомментирования</w:t>
            </w:r>
          </w:p>
          <w:p w14:paraId="46AF0B0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8.1.5, 8.1.10 СП 59.13330.2020)</w:t>
            </w:r>
          </w:p>
        </w:tc>
        <w:tc>
          <w:tcPr>
            <w:tcW w:w="992" w:type="dxa"/>
          </w:tcPr>
          <w:p w14:paraId="4447E7C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1594D43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Pr>
          <w:p w14:paraId="099EA1B8" w14:textId="77777777" w:rsidR="00394B43" w:rsidRPr="00914CD6" w:rsidRDefault="00FA215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3EB5995F" w14:textId="77777777" w:rsidR="00394B43" w:rsidRPr="00914CD6" w:rsidRDefault="00394B43" w:rsidP="004C4DEC">
      <w:pPr>
        <w:pStyle w:val="af6"/>
      </w:pPr>
    </w:p>
    <w:p w14:paraId="57C9B10B" w14:textId="77777777" w:rsidR="00B136F7" w:rsidRPr="00914CD6" w:rsidRDefault="00B136F7" w:rsidP="00B136F7"/>
    <w:p w14:paraId="6F99E389" w14:textId="77777777" w:rsidR="00B136F7" w:rsidRPr="00914CD6" w:rsidRDefault="00B136F7" w:rsidP="00B136F7"/>
    <w:p w14:paraId="7DBAF83A" w14:textId="77777777" w:rsidR="00B136F7" w:rsidRPr="00914CD6" w:rsidRDefault="00B136F7" w:rsidP="00B136F7">
      <w:pPr>
        <w:rPr>
          <w:sz w:val="8"/>
          <w:szCs w:val="8"/>
        </w:rPr>
      </w:pPr>
    </w:p>
    <w:p w14:paraId="08D1B3D9" w14:textId="77777777" w:rsidR="00847A50" w:rsidRPr="00914CD6" w:rsidRDefault="00847A50" w:rsidP="00B136F7">
      <w:pPr>
        <w:rPr>
          <w:sz w:val="8"/>
          <w:szCs w:val="8"/>
        </w:rPr>
      </w:pPr>
    </w:p>
    <w:tbl>
      <w:tblPr>
        <w:tblStyle w:val="a6"/>
        <w:tblW w:w="15276" w:type="dxa"/>
        <w:tblLook w:val="04A0" w:firstRow="1" w:lastRow="0" w:firstColumn="1" w:lastColumn="0" w:noHBand="0" w:noVBand="1"/>
      </w:tblPr>
      <w:tblGrid>
        <w:gridCol w:w="2122"/>
        <w:gridCol w:w="13154"/>
      </w:tblGrid>
      <w:tr w:rsidR="009A0925" w14:paraId="0AB490B5" w14:textId="77777777" w:rsidTr="0087603C">
        <w:tc>
          <w:tcPr>
            <w:tcW w:w="2122" w:type="dxa"/>
          </w:tcPr>
          <w:p w14:paraId="6FED3929" w14:textId="77777777" w:rsidR="009A0925" w:rsidRDefault="009A0925" w:rsidP="00CF350B">
            <w:r>
              <w:rPr>
                <w:noProof/>
                <w:lang w:eastAsia="ru-RU"/>
              </w:rPr>
              <w:lastRenderedPageBreak/>
              <w:drawing>
                <wp:inline distT="0" distB="0" distL="0" distR="0" wp14:anchorId="653A343A" wp14:editId="04F29101">
                  <wp:extent cx="1114988" cy="1104900"/>
                  <wp:effectExtent l="0" t="0" r="9525"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22732" cy="1112574"/>
                          </a:xfrm>
                          <a:prstGeom prst="rect">
                            <a:avLst/>
                          </a:prstGeom>
                          <a:noFill/>
                          <a:ln>
                            <a:noFill/>
                          </a:ln>
                        </pic:spPr>
                      </pic:pic>
                    </a:graphicData>
                  </a:graphic>
                </wp:inline>
              </w:drawing>
            </w:r>
          </w:p>
        </w:tc>
        <w:tc>
          <w:tcPr>
            <w:tcW w:w="13154" w:type="dxa"/>
          </w:tcPr>
          <w:p w14:paraId="7AB6D5F9" w14:textId="77777777" w:rsidR="009A0925" w:rsidRDefault="009A0925" w:rsidP="00CF350B">
            <w:pPr>
              <w:pStyle w:val="1"/>
              <w:spacing w:before="0"/>
              <w:jc w:val="center"/>
              <w:outlineLvl w:val="0"/>
              <w:rPr>
                <w:rFonts w:ascii="Times New Roman" w:eastAsia="Calibri" w:hAnsi="Times New Roman" w:cs="Times New Roman"/>
                <w:b/>
                <w:bCs/>
                <w:noProof/>
                <w:color w:val="1E5945"/>
                <w:sz w:val="28"/>
                <w:szCs w:val="28"/>
                <w:lang w:eastAsia="ru-RU"/>
              </w:rPr>
            </w:pPr>
            <w:bookmarkStart w:id="19" w:name="_Toc121414798"/>
          </w:p>
          <w:p w14:paraId="533BA9DE" w14:textId="77777777" w:rsidR="009A0925" w:rsidRDefault="009A0925" w:rsidP="00CF350B">
            <w:pPr>
              <w:pStyle w:val="1"/>
              <w:spacing w:before="0"/>
              <w:jc w:val="center"/>
              <w:outlineLvl w:val="0"/>
              <w:rPr>
                <w:rFonts w:ascii="Times New Roman" w:eastAsia="Calibri" w:hAnsi="Times New Roman" w:cs="Times New Roman"/>
                <w:b/>
                <w:bCs/>
                <w:noProof/>
                <w:color w:val="1E5945"/>
                <w:sz w:val="28"/>
                <w:szCs w:val="28"/>
                <w:lang w:eastAsia="ru-RU"/>
              </w:rPr>
            </w:pPr>
          </w:p>
          <w:p w14:paraId="32F07F98" w14:textId="77777777" w:rsidR="009A0925" w:rsidRPr="00914CD6" w:rsidRDefault="009A0925"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3.6. Барьеры и пути их устранения (преодоления)при частичном нарушении функций зрения (слабовидение)</w:t>
            </w:r>
            <w:bookmarkEnd w:id="19"/>
          </w:p>
          <w:p w14:paraId="4F5BAACE" w14:textId="77777777" w:rsidR="009A0925" w:rsidRDefault="009A0925" w:rsidP="00CF350B"/>
        </w:tc>
      </w:tr>
    </w:tbl>
    <w:p w14:paraId="4C202A7F" w14:textId="1E73D344" w:rsidR="009A0925" w:rsidRPr="00914CD6" w:rsidRDefault="000E5326" w:rsidP="000811E7">
      <w:pPr>
        <w:spacing w:after="0" w:line="240" w:lineRule="auto"/>
        <w:ind w:firstLine="709"/>
        <w:jc w:val="center"/>
        <w:rPr>
          <w:rFonts w:ascii="Times New Roman" w:eastAsia="Calibri" w:hAnsi="Times New Roman"/>
          <w:b/>
          <w:sz w:val="32"/>
          <w:szCs w:val="32"/>
        </w:rPr>
      </w:pPr>
      <w:r>
        <w:rPr>
          <w:rFonts w:ascii="Times New Roman" w:eastAsia="Calibri" w:hAnsi="Times New Roman"/>
          <w:b/>
          <w:sz w:val="32"/>
          <w:szCs w:val="32"/>
        </w:rPr>
        <w:t xml:space="preserve"> </w:t>
      </w:r>
    </w:p>
    <w:tbl>
      <w:tblPr>
        <w:tblStyle w:val="-351"/>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985"/>
        <w:gridCol w:w="8505"/>
        <w:gridCol w:w="992"/>
        <w:gridCol w:w="1417"/>
      </w:tblGrid>
      <w:tr w:rsidR="000811E7" w:rsidRPr="00914CD6" w14:paraId="2C1A37FE" w14:textId="77777777" w:rsidTr="00F052C2">
        <w:trPr>
          <w:cnfStyle w:val="100000000000" w:firstRow="1" w:lastRow="0" w:firstColumn="0" w:lastColumn="0" w:oddVBand="0" w:evenVBand="0" w:oddHBand="0" w:evenHBand="0" w:firstRowFirstColumn="0" w:firstRowLastColumn="0" w:lastRowFirstColumn="0" w:lastRowLastColumn="0"/>
          <w:trHeight w:val="795"/>
        </w:trPr>
        <w:tc>
          <w:tcPr>
            <w:cnfStyle w:val="001000000100" w:firstRow="0" w:lastRow="0" w:firstColumn="1" w:lastColumn="0" w:oddVBand="0" w:evenVBand="0" w:oddHBand="0" w:evenHBand="0" w:firstRowFirstColumn="1" w:firstRowLastColumn="0" w:lastRowFirstColumn="0" w:lastRowLastColumn="0"/>
            <w:tcW w:w="2405" w:type="dxa"/>
            <w:tcBorders>
              <w:bottom w:val="none" w:sz="0" w:space="0" w:color="auto"/>
              <w:right w:val="none" w:sz="0" w:space="0" w:color="auto"/>
            </w:tcBorders>
            <w:shd w:val="clear" w:color="auto" w:fill="1E5945"/>
            <w:vAlign w:val="center"/>
          </w:tcPr>
          <w:p w14:paraId="090B3391" w14:textId="77777777" w:rsidR="000811E7" w:rsidRPr="00914CD6" w:rsidRDefault="00224B77" w:rsidP="00224B77">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985" w:type="dxa"/>
            <w:shd w:val="clear" w:color="auto" w:fill="1E5945"/>
            <w:vAlign w:val="center"/>
          </w:tcPr>
          <w:p w14:paraId="0DC5E49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505" w:type="dxa"/>
            <w:shd w:val="clear" w:color="auto" w:fill="1E5945"/>
            <w:vAlign w:val="center"/>
          </w:tcPr>
          <w:p w14:paraId="7BDF676B"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448F69A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17" w:type="dxa"/>
            <w:shd w:val="clear" w:color="auto" w:fill="1E5945"/>
            <w:vAlign w:val="center"/>
          </w:tcPr>
          <w:p w14:paraId="4CD5408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32391935" w14:textId="77777777" w:rsidTr="00F052C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05" w:type="dxa"/>
            <w:vMerge w:val="restart"/>
            <w:tcBorders>
              <w:top w:val="none" w:sz="0" w:space="0" w:color="auto"/>
              <w:bottom w:val="none" w:sz="0" w:space="0" w:color="auto"/>
              <w:right w:val="none" w:sz="0" w:space="0" w:color="auto"/>
            </w:tcBorders>
          </w:tcPr>
          <w:p w14:paraId="04E2CBCA" w14:textId="77777777" w:rsidR="00B136F7" w:rsidRPr="00914CD6" w:rsidRDefault="00B136F7" w:rsidP="00F03490">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контрастной маркировки препятствий, появляющихся на путях движения (ступени ле</w:t>
            </w:r>
            <w:r w:rsidR="00F03490">
              <w:rPr>
                <w:rFonts w:ascii="Times New Roman" w:eastAsia="Calibri" w:hAnsi="Times New Roman"/>
                <w:b w:val="0"/>
                <w:sz w:val="25"/>
                <w:szCs w:val="25"/>
              </w:rPr>
              <w:t>стниц, прозрачное полотно двери</w:t>
            </w:r>
            <w:r w:rsidRPr="00914CD6">
              <w:rPr>
                <w:rFonts w:ascii="Times New Roman" w:eastAsia="Calibri" w:hAnsi="Times New Roman"/>
                <w:b w:val="0"/>
                <w:sz w:val="25"/>
                <w:szCs w:val="25"/>
              </w:rPr>
              <w:t xml:space="preserve"> и т.п.), а также оборудования</w:t>
            </w:r>
          </w:p>
        </w:tc>
        <w:tc>
          <w:tcPr>
            <w:tcW w:w="1985" w:type="dxa"/>
            <w:vMerge w:val="restart"/>
            <w:tcBorders>
              <w:top w:val="none" w:sz="0" w:space="0" w:color="auto"/>
              <w:bottom w:val="none" w:sz="0" w:space="0" w:color="auto"/>
            </w:tcBorders>
          </w:tcPr>
          <w:p w14:paraId="0BB0C6E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505" w:type="dxa"/>
            <w:tcBorders>
              <w:top w:val="none" w:sz="0" w:space="0" w:color="auto"/>
              <w:bottom w:val="none" w:sz="0" w:space="0" w:color="auto"/>
            </w:tcBorders>
          </w:tcPr>
          <w:p w14:paraId="17CC0A9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контрастную маркировку на прозрачных полотнах дверей и ограждениях (перегородках) в форме прямоугольника высотой не менее 0,1 м и шириной не менее 0,2 м</w:t>
            </w:r>
            <w:r w:rsidR="00D55382">
              <w:rPr>
                <w:rFonts w:ascii="Times New Roman" w:eastAsia="Calibri" w:hAnsi="Times New Roman"/>
                <w:sz w:val="25"/>
                <w:szCs w:val="25"/>
              </w:rPr>
              <w:t xml:space="preserve"> </w:t>
            </w:r>
            <w:r w:rsidR="00D55382" w:rsidRPr="00D55382">
              <w:rPr>
                <w:rFonts w:ascii="Times New Roman" w:eastAsia="Calibri" w:hAnsi="Times New Roman"/>
                <w:sz w:val="25"/>
                <w:szCs w:val="25"/>
              </w:rPr>
              <w:t>или в форме круга диаметром от 0,1 до 0,2 м</w:t>
            </w:r>
            <w:r w:rsidRPr="00914CD6">
              <w:rPr>
                <w:rFonts w:ascii="Times New Roman" w:eastAsia="Calibri" w:hAnsi="Times New Roman"/>
                <w:sz w:val="25"/>
                <w:szCs w:val="25"/>
              </w:rPr>
              <w:t xml:space="preserve"> на двух уровнях: 0,9-1 м и 1,3-1,4 м от поверхности пешеходного пути</w:t>
            </w:r>
          </w:p>
          <w:p w14:paraId="09BF78A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6.1.6, 8.4.23 СП 59.13330.2020)</w:t>
            </w:r>
          </w:p>
          <w:p w14:paraId="1183ABA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35D067B"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Нанести на проступи краевых ступеней лестничных маршей одну или несколько противоскользящих полос, контрастных с поверхностью ступени, как правило, желтого цвета, общей шириной 0,08-0,1 м. Расстояние между краем контрастной полосы и краем проступи ступени - не более 0,04 м</w:t>
            </w:r>
          </w:p>
          <w:p w14:paraId="22CE43E0"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5E0E9BC6"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 допускается применение ступеней, выполненных из прозрачных и полированных материалов</w:t>
            </w:r>
          </w:p>
          <w:p w14:paraId="717AEBFE"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3BC7326"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контраст поручней лестниц на путях эвакуации в общественных зданиях и сооружениях должны с окружающей средой (в том числе в условиях темноты)</w:t>
            </w:r>
          </w:p>
          <w:p w14:paraId="3F9A46A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6.2.8, 6.2.29 СП 59.13330.2020)</w:t>
            </w:r>
          </w:p>
          <w:p w14:paraId="1C956A4F"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2B1C12E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 тамбурах, лестничных клетках и у эвакуационных выходов не допускается </w:t>
            </w:r>
            <w:r w:rsidRPr="00914CD6">
              <w:rPr>
                <w:rFonts w:ascii="Times New Roman" w:eastAsia="Calibri" w:hAnsi="Times New Roman"/>
                <w:sz w:val="25"/>
                <w:szCs w:val="25"/>
              </w:rPr>
              <w:lastRenderedPageBreak/>
              <w:t>применять зеркальные стены (поверхности), а в дверях – зеркальные стекла.</w:t>
            </w:r>
          </w:p>
          <w:p w14:paraId="6F0EA06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6.1.8 СП 59.13330.2020)</w:t>
            </w:r>
          </w:p>
          <w:p w14:paraId="1F2B8F5E" w14:textId="77777777" w:rsidR="00D16673" w:rsidRPr="00914CD6" w:rsidRDefault="00D16673"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6527D2CD" w14:textId="77777777" w:rsidR="00B136F7" w:rsidRPr="00914CD6" w:rsidRDefault="00B136F7" w:rsidP="00B136F7">
            <w:pPr>
              <w:autoSpaceDE w:val="0"/>
              <w:autoSpaceDN w:val="0"/>
              <w:adjustRightInd w:val="0"/>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Полотно двери на путях эвакуации должно иметь цвет, который с учетом характера поверхности, освещенности при применении аварийного освещения и пр. будет обеспечивать контраст не менее 0,7 (70%) относительно цвета стены</w:t>
            </w:r>
          </w:p>
          <w:p w14:paraId="43CEF184"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6.2.23 СП 59.13330.2020)</w:t>
            </w:r>
          </w:p>
          <w:p w14:paraId="7514362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236DA6BF"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Использовать контрастные сочетания цветов в применяемом оборудовании (дверь - стена, ручка; санитарный прибор - пол, стена; стена - выключатели, средства визуальной информации и т.п.)</w:t>
            </w:r>
          </w:p>
          <w:p w14:paraId="40A2B28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6.4.1-6.4.2, 6.4.4-.6.4.5 СП 59.13330.2020)</w:t>
            </w:r>
          </w:p>
        </w:tc>
        <w:tc>
          <w:tcPr>
            <w:tcW w:w="992" w:type="dxa"/>
            <w:tcBorders>
              <w:top w:val="none" w:sz="0" w:space="0" w:color="auto"/>
              <w:bottom w:val="none" w:sz="0" w:space="0" w:color="auto"/>
            </w:tcBorders>
          </w:tcPr>
          <w:p w14:paraId="3CA8717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2514A19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Borders>
              <w:top w:val="none" w:sz="0" w:space="0" w:color="auto"/>
              <w:bottom w:val="none" w:sz="0" w:space="0" w:color="auto"/>
            </w:tcBorders>
          </w:tcPr>
          <w:p w14:paraId="2387F7C5" w14:textId="77777777" w:rsidR="00B136F7" w:rsidRPr="00914CD6" w:rsidRDefault="00E24A8B"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B136F7" w:rsidRPr="00914CD6">
              <w:rPr>
                <w:rFonts w:ascii="Times New Roman" w:eastAsia="Calibri" w:hAnsi="Times New Roman"/>
                <w:sz w:val="25"/>
                <w:szCs w:val="25"/>
              </w:rPr>
              <w:t>2 этап</w:t>
            </w:r>
          </w:p>
        </w:tc>
      </w:tr>
      <w:tr w:rsidR="00B136F7" w:rsidRPr="00914CD6" w14:paraId="5F971A14" w14:textId="77777777" w:rsidTr="00F052C2">
        <w:trPr>
          <w:trHeight w:val="415"/>
        </w:trPr>
        <w:tc>
          <w:tcPr>
            <w:cnfStyle w:val="001000000000" w:firstRow="0" w:lastRow="0" w:firstColumn="1" w:lastColumn="0" w:oddVBand="0" w:evenVBand="0" w:oddHBand="0" w:evenHBand="0" w:firstRowFirstColumn="0" w:firstRowLastColumn="0" w:lastRowFirstColumn="0" w:lastRowLastColumn="0"/>
            <w:tcW w:w="2405" w:type="dxa"/>
            <w:vMerge/>
            <w:tcBorders>
              <w:right w:val="none" w:sz="0" w:space="0" w:color="auto"/>
            </w:tcBorders>
          </w:tcPr>
          <w:p w14:paraId="5388DB85" w14:textId="77777777" w:rsidR="00B136F7" w:rsidRPr="00914CD6" w:rsidRDefault="00B136F7" w:rsidP="00B136F7">
            <w:pPr>
              <w:contextualSpacing/>
              <w:rPr>
                <w:rFonts w:ascii="Times New Roman" w:eastAsia="Calibri" w:hAnsi="Times New Roman"/>
                <w:sz w:val="25"/>
                <w:szCs w:val="25"/>
              </w:rPr>
            </w:pPr>
          </w:p>
        </w:tc>
        <w:tc>
          <w:tcPr>
            <w:tcW w:w="1985" w:type="dxa"/>
            <w:vMerge/>
          </w:tcPr>
          <w:p w14:paraId="445A724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505" w:type="dxa"/>
          </w:tcPr>
          <w:p w14:paraId="5CDEFC6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71853FB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Pr>
          <w:p w14:paraId="1FE998C9"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12840D75" w14:textId="77777777" w:rsidTr="00F052C2">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405" w:type="dxa"/>
            <w:vMerge w:val="restart"/>
            <w:tcBorders>
              <w:top w:val="none" w:sz="0" w:space="0" w:color="auto"/>
              <w:bottom w:val="none" w:sz="0" w:space="0" w:color="auto"/>
              <w:right w:val="none" w:sz="0" w:space="0" w:color="auto"/>
            </w:tcBorders>
          </w:tcPr>
          <w:p w14:paraId="42D060E9"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нормативных требований) поручней на лестнице; ступени разной геометрии</w:t>
            </w:r>
          </w:p>
        </w:tc>
        <w:tc>
          <w:tcPr>
            <w:tcW w:w="1985" w:type="dxa"/>
            <w:vMerge w:val="restart"/>
            <w:tcBorders>
              <w:top w:val="none" w:sz="0" w:space="0" w:color="auto"/>
              <w:bottom w:val="none" w:sz="0" w:space="0" w:color="auto"/>
            </w:tcBorders>
          </w:tcPr>
          <w:p w14:paraId="4F2296D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7D01D24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49EBF62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7C4E4D3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505" w:type="dxa"/>
            <w:tcBorders>
              <w:top w:val="none" w:sz="0" w:space="0" w:color="auto"/>
              <w:bottom w:val="none" w:sz="0" w:space="0" w:color="auto"/>
            </w:tcBorders>
          </w:tcPr>
          <w:p w14:paraId="62F43EA5" w14:textId="77777777" w:rsidR="00B136F7" w:rsidRPr="00914CD6" w:rsidRDefault="00B136F7" w:rsidP="00B136F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2D049F"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4F1424DF" w14:textId="77777777" w:rsidR="005B20CB" w:rsidRDefault="002D049F"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непрерывные</w:t>
            </w:r>
          </w:p>
          <w:p w14:paraId="52D74C30" w14:textId="77777777" w:rsidR="00B136F7" w:rsidRPr="00914CD6" w:rsidRDefault="002D049F"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r w:rsidR="00B136F7" w:rsidRPr="00914CD6">
              <w:rPr>
                <w:rFonts w:ascii="Times New Roman" w:eastAsia="Calibri" w:hAnsi="Times New Roman"/>
                <w:sz w:val="25"/>
                <w:szCs w:val="25"/>
              </w:rPr>
              <w:t>с двух сторон;</w:t>
            </w:r>
          </w:p>
          <w:p w14:paraId="2892AABA" w14:textId="77777777" w:rsidR="00B136F7" w:rsidRPr="00914CD6" w:rsidRDefault="00B136F7"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на высоте 0,9 м</w:t>
            </w:r>
            <w:r w:rsidR="0001447B">
              <w:rPr>
                <w:rFonts w:ascii="Times New Roman" w:eastAsia="Calibri" w:hAnsi="Times New Roman"/>
                <w:sz w:val="25"/>
                <w:szCs w:val="25"/>
              </w:rPr>
              <w:t xml:space="preserve"> (</w:t>
            </w:r>
            <w:r w:rsidR="0001447B" w:rsidRPr="0001447B">
              <w:rPr>
                <w:rFonts w:ascii="Times New Roman" w:eastAsia="Calibri" w:hAnsi="Times New Roman"/>
                <w:sz w:val="25"/>
                <w:szCs w:val="25"/>
              </w:rPr>
              <w:t>в дошкольных учреждениях на высоте 0,5-0,7 м</w:t>
            </w:r>
            <w:r w:rsidR="0001447B">
              <w:rPr>
                <w:rFonts w:ascii="Times New Roman" w:eastAsia="Calibri" w:hAnsi="Times New Roman"/>
                <w:sz w:val="25"/>
                <w:szCs w:val="25"/>
              </w:rPr>
              <w:t>)</w:t>
            </w:r>
            <w:r w:rsidRPr="00914CD6">
              <w:rPr>
                <w:rFonts w:ascii="Times New Roman" w:eastAsia="Calibri" w:hAnsi="Times New Roman"/>
                <w:sz w:val="25"/>
                <w:szCs w:val="25"/>
              </w:rPr>
              <w:t>;</w:t>
            </w:r>
          </w:p>
          <w:p w14:paraId="1DAC5A85" w14:textId="77777777" w:rsidR="00B136F7" w:rsidRPr="00914CD6" w:rsidRDefault="00B136F7" w:rsidP="00B136F7">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78195596" w14:textId="77777777" w:rsidR="00B136F7" w:rsidRPr="00914CD6" w:rsidRDefault="00B136F7" w:rsidP="00B136F7">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горизонтальные части поручня длиннее марша на 0,3 м </w:t>
            </w:r>
            <w:r w:rsidR="002D049F" w:rsidRPr="00914CD6">
              <w:rPr>
                <w:rFonts w:ascii="Times New Roman" w:eastAsia="Calibri" w:hAnsi="Times New Roman"/>
                <w:sz w:val="25"/>
                <w:szCs w:val="25"/>
              </w:rPr>
              <w:t>с</w:t>
            </w:r>
            <w:r w:rsidRPr="00914CD6">
              <w:rPr>
                <w:rFonts w:ascii="Times New Roman" w:eastAsia="Calibri" w:hAnsi="Times New Roman"/>
                <w:sz w:val="25"/>
                <w:szCs w:val="25"/>
              </w:rPr>
              <w:t xml:space="preserve"> травмобезопасн</w:t>
            </w:r>
            <w:r w:rsidR="002D049F" w:rsidRPr="00914CD6">
              <w:rPr>
                <w:rFonts w:ascii="Times New Roman" w:eastAsia="Calibri" w:hAnsi="Times New Roman"/>
                <w:sz w:val="25"/>
                <w:szCs w:val="25"/>
              </w:rPr>
              <w:t>ым</w:t>
            </w:r>
            <w:r w:rsidRPr="00914CD6">
              <w:rPr>
                <w:rFonts w:ascii="Times New Roman" w:eastAsia="Calibri" w:hAnsi="Times New Roman"/>
                <w:sz w:val="25"/>
                <w:szCs w:val="25"/>
              </w:rPr>
              <w:t xml:space="preserve"> </w:t>
            </w:r>
            <w:r w:rsidR="002D049F" w:rsidRPr="00914CD6">
              <w:rPr>
                <w:rFonts w:ascii="Times New Roman" w:eastAsia="Calibri" w:hAnsi="Times New Roman"/>
                <w:sz w:val="25"/>
                <w:szCs w:val="25"/>
              </w:rPr>
              <w:t>завершением</w:t>
            </w:r>
            <w:r w:rsidRPr="00914CD6">
              <w:rPr>
                <w:rFonts w:ascii="Times New Roman" w:eastAsia="Calibri" w:hAnsi="Times New Roman"/>
                <w:sz w:val="25"/>
                <w:szCs w:val="25"/>
              </w:rPr>
              <w:t>;</w:t>
            </w:r>
          </w:p>
          <w:p w14:paraId="7EF56150" w14:textId="77777777" w:rsidR="0001447B" w:rsidRPr="0001447B" w:rsidRDefault="00B136F7" w:rsidP="0001447B">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поручнем и гладкой стеной – не менее 0,045 м (стена вдоль поручня – гладкая)</w:t>
            </w:r>
            <w:r w:rsidR="002D049F" w:rsidRPr="00914CD6">
              <w:rPr>
                <w:rFonts w:ascii="Times New Roman" w:eastAsia="Calibri" w:hAnsi="Times New Roman"/>
                <w:sz w:val="25"/>
                <w:szCs w:val="25"/>
              </w:rPr>
              <w:t xml:space="preserve"> (в здании)</w:t>
            </w:r>
            <w:r w:rsidRPr="00914CD6">
              <w:rPr>
                <w:rFonts w:ascii="Times New Roman" w:eastAsia="Calibri" w:hAnsi="Times New Roman"/>
                <w:sz w:val="25"/>
                <w:szCs w:val="25"/>
              </w:rPr>
              <w:t>;</w:t>
            </w:r>
          </w:p>
          <w:p w14:paraId="26A323CA" w14:textId="77777777" w:rsidR="002D049F" w:rsidRPr="00914CD6" w:rsidRDefault="00B136F7" w:rsidP="001049DD">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при ширине лестниц 4 м и более – дополнительные разделительные двусторонние поручни;</w:t>
            </w:r>
          </w:p>
          <w:p w14:paraId="5BA0BB3F" w14:textId="77777777" w:rsidR="00B136F7" w:rsidRPr="00914CD6" w:rsidRDefault="0001447B" w:rsidP="002D049F">
            <w:pPr>
              <w:pStyle w:val="a9"/>
              <w:tabs>
                <w:tab w:val="left" w:pos="200"/>
              </w:tabs>
              <w:spacing w:after="0"/>
              <w:ind w:left="3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Cs/>
                <w:sz w:val="25"/>
                <w:szCs w:val="25"/>
              </w:rPr>
              <w:t xml:space="preserve"> </w:t>
            </w:r>
            <w:r w:rsidR="002D049F" w:rsidRPr="00914CD6">
              <w:rPr>
                <w:rFonts w:ascii="Times New Roman" w:eastAsia="Calibri" w:hAnsi="Times New Roman"/>
                <w:iCs/>
                <w:sz w:val="25"/>
                <w:szCs w:val="25"/>
              </w:rPr>
              <w:t xml:space="preserve">(в размерах ограждений и поручней (высоты, длины завершающих их горизонтальных частей) допускается отклонение в пределах </w:t>
            </w:r>
            <w:r w:rsidR="002D049F" w:rsidRPr="00914CD6">
              <w:rPr>
                <w:rFonts w:ascii="Times New Roman" w:eastAsia="Calibri" w:hAnsi="Times New Roman"/>
                <w:sz w:val="25"/>
                <w:szCs w:val="25"/>
              </w:rPr>
              <w:t>±</w:t>
            </w:r>
            <w:r w:rsidR="002D049F" w:rsidRPr="00914CD6">
              <w:rPr>
                <w:rFonts w:ascii="Times New Roman" w:eastAsia="Calibri" w:hAnsi="Times New Roman"/>
                <w:iCs/>
                <w:sz w:val="25"/>
                <w:szCs w:val="25"/>
              </w:rPr>
              <w:t xml:space="preserve"> 0,03 м)</w:t>
            </w:r>
          </w:p>
          <w:p w14:paraId="403C48F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p>
        </w:tc>
        <w:tc>
          <w:tcPr>
            <w:tcW w:w="992" w:type="dxa"/>
            <w:tcBorders>
              <w:top w:val="none" w:sz="0" w:space="0" w:color="auto"/>
              <w:bottom w:val="none" w:sz="0" w:space="0" w:color="auto"/>
            </w:tcBorders>
          </w:tcPr>
          <w:p w14:paraId="63C6EBF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15829B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Borders>
              <w:top w:val="none" w:sz="0" w:space="0" w:color="auto"/>
              <w:bottom w:val="none" w:sz="0" w:space="0" w:color="auto"/>
            </w:tcBorders>
          </w:tcPr>
          <w:p w14:paraId="0E454566" w14:textId="77777777" w:rsidR="00B136F7" w:rsidRPr="00914CD6" w:rsidRDefault="005B20CB"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B136F7" w:rsidRPr="00914CD6">
              <w:rPr>
                <w:rFonts w:ascii="Times New Roman" w:eastAsia="Calibri" w:hAnsi="Times New Roman"/>
                <w:sz w:val="25"/>
                <w:szCs w:val="25"/>
              </w:rPr>
              <w:t>2 этап</w:t>
            </w:r>
          </w:p>
        </w:tc>
      </w:tr>
      <w:tr w:rsidR="00B136F7" w:rsidRPr="00914CD6" w14:paraId="324A1A60" w14:textId="77777777" w:rsidTr="00F052C2">
        <w:trPr>
          <w:trHeight w:val="517"/>
        </w:trPr>
        <w:tc>
          <w:tcPr>
            <w:cnfStyle w:val="001000000000" w:firstRow="0" w:lastRow="0" w:firstColumn="1" w:lastColumn="0" w:oddVBand="0" w:evenVBand="0" w:oddHBand="0" w:evenHBand="0" w:firstRowFirstColumn="0" w:firstRowLastColumn="0" w:lastRowFirstColumn="0" w:lastRowLastColumn="0"/>
            <w:tcW w:w="2405" w:type="dxa"/>
            <w:vMerge/>
            <w:tcBorders>
              <w:right w:val="none" w:sz="0" w:space="0" w:color="auto"/>
            </w:tcBorders>
          </w:tcPr>
          <w:p w14:paraId="6F050C34" w14:textId="77777777" w:rsidR="00B136F7" w:rsidRPr="00914CD6" w:rsidRDefault="00B136F7" w:rsidP="00B136F7">
            <w:pPr>
              <w:contextualSpacing/>
              <w:rPr>
                <w:rFonts w:ascii="Times New Roman" w:eastAsia="Calibri" w:hAnsi="Times New Roman"/>
                <w:sz w:val="25"/>
                <w:szCs w:val="25"/>
              </w:rPr>
            </w:pPr>
          </w:p>
        </w:tc>
        <w:tc>
          <w:tcPr>
            <w:tcW w:w="1985" w:type="dxa"/>
            <w:vMerge/>
          </w:tcPr>
          <w:p w14:paraId="2FB22AC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505" w:type="dxa"/>
          </w:tcPr>
          <w:p w14:paraId="611F6F0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0DF43B5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Pr>
          <w:p w14:paraId="6D96190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4CA9A9EB" w14:textId="77777777" w:rsidTr="00F052C2">
        <w:trPr>
          <w:cnfStyle w:val="000000100000" w:firstRow="0" w:lastRow="0" w:firstColumn="0" w:lastColumn="0" w:oddVBand="0" w:evenVBand="0" w:oddHBand="1" w:evenHBand="0" w:firstRowFirstColumn="0" w:firstRowLastColumn="0" w:lastRowFirstColumn="0" w:lastRowLastColumn="0"/>
          <w:trHeight w:val="1892"/>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bottom w:val="none" w:sz="0" w:space="0" w:color="auto"/>
              <w:right w:val="none" w:sz="0" w:space="0" w:color="auto"/>
            </w:tcBorders>
          </w:tcPr>
          <w:p w14:paraId="5FE294A3"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Недостаточность звуковой информации в залах, на трибунах спортивно-зрелищных сооружений и других </w:t>
            </w:r>
          </w:p>
        </w:tc>
        <w:tc>
          <w:tcPr>
            <w:tcW w:w="1985" w:type="dxa"/>
            <w:tcBorders>
              <w:top w:val="none" w:sz="0" w:space="0" w:color="auto"/>
              <w:bottom w:val="none" w:sz="0" w:space="0" w:color="auto"/>
            </w:tcBorders>
          </w:tcPr>
          <w:p w14:paraId="126D212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505" w:type="dxa"/>
            <w:tcBorders>
              <w:top w:val="none" w:sz="0" w:space="0" w:color="auto"/>
              <w:bottom w:val="none" w:sz="0" w:space="0" w:color="auto"/>
            </w:tcBorders>
          </w:tcPr>
          <w:p w14:paraId="7F9DE39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4% мест в </w:t>
            </w:r>
            <w:r w:rsidR="00E840C5" w:rsidRPr="006E4E0B">
              <w:rPr>
                <w:rFonts w:ascii="Times New Roman" w:eastAsia="Calibri" w:hAnsi="Times New Roman"/>
                <w:sz w:val="25"/>
                <w:szCs w:val="25"/>
              </w:rPr>
              <w:t>зон</w:t>
            </w:r>
            <w:r w:rsidR="00E840C5">
              <w:rPr>
                <w:rFonts w:ascii="Times New Roman" w:eastAsia="Calibri" w:hAnsi="Times New Roman"/>
                <w:sz w:val="25"/>
                <w:szCs w:val="25"/>
              </w:rPr>
              <w:t>е</w:t>
            </w:r>
            <w:r w:rsidR="00E840C5" w:rsidRPr="006E4E0B">
              <w:rPr>
                <w:rFonts w:ascii="Times New Roman" w:eastAsia="Calibri" w:hAnsi="Times New Roman"/>
                <w:sz w:val="25"/>
                <w:szCs w:val="25"/>
              </w:rPr>
              <w:t xml:space="preserve"> действия системы тифлокомментирования</w:t>
            </w:r>
          </w:p>
          <w:p w14:paraId="6731969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8.1.5 СП 59.13330.2020)</w:t>
            </w:r>
          </w:p>
        </w:tc>
        <w:tc>
          <w:tcPr>
            <w:tcW w:w="992" w:type="dxa"/>
            <w:tcBorders>
              <w:top w:val="none" w:sz="0" w:space="0" w:color="auto"/>
              <w:bottom w:val="none" w:sz="0" w:space="0" w:color="auto"/>
            </w:tcBorders>
          </w:tcPr>
          <w:p w14:paraId="746BCEB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66E524F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Borders>
              <w:top w:val="none" w:sz="0" w:space="0" w:color="auto"/>
              <w:bottom w:val="none" w:sz="0" w:space="0" w:color="auto"/>
            </w:tcBorders>
          </w:tcPr>
          <w:p w14:paraId="7FC89283" w14:textId="77777777" w:rsidR="00B136F7" w:rsidRPr="00914CD6" w:rsidRDefault="005766BC"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6D8859E5" w14:textId="77777777" w:rsidTr="004D2765">
        <w:trPr>
          <w:trHeight w:val="2829"/>
        </w:trPr>
        <w:tc>
          <w:tcPr>
            <w:cnfStyle w:val="001000000000" w:firstRow="0" w:lastRow="0" w:firstColumn="1" w:lastColumn="0" w:oddVBand="0" w:evenVBand="0" w:oddHBand="0" w:evenHBand="0" w:firstRowFirstColumn="0" w:firstRowLastColumn="0" w:lastRowFirstColumn="0" w:lastRowLastColumn="0"/>
            <w:tcW w:w="2405" w:type="dxa"/>
            <w:vMerge w:val="restart"/>
            <w:tcBorders>
              <w:right w:val="none" w:sz="0" w:space="0" w:color="auto"/>
            </w:tcBorders>
          </w:tcPr>
          <w:p w14:paraId="23E87FCE"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 информационных вывесках, табло, схемах, обозначениях</w:t>
            </w:r>
            <w:r w:rsidRPr="00914CD6">
              <w:rPr>
                <w:rFonts w:ascii="Times New Roman" w:hAnsi="Times New Roman"/>
                <w:b w:val="0"/>
                <w:color w:val="000000"/>
                <w:kern w:val="24"/>
                <w:sz w:val="25"/>
                <w:szCs w:val="25"/>
              </w:rPr>
              <w:t xml:space="preserve"> – </w:t>
            </w:r>
            <w:r w:rsidRPr="00914CD6">
              <w:rPr>
                <w:rFonts w:ascii="Times New Roman" w:eastAsia="Calibri" w:hAnsi="Times New Roman"/>
                <w:b w:val="0"/>
                <w:sz w:val="25"/>
                <w:szCs w:val="25"/>
              </w:rPr>
              <w:t>использование знаков недостаточных размеров, недостаточной контрастности, освещённости</w:t>
            </w:r>
          </w:p>
        </w:tc>
        <w:tc>
          <w:tcPr>
            <w:tcW w:w="1985" w:type="dxa"/>
            <w:vMerge w:val="restart"/>
          </w:tcPr>
          <w:p w14:paraId="297BB6B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505" w:type="dxa"/>
          </w:tcPr>
          <w:p w14:paraId="0A1E2D4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Расположить информацию на контрастном фоне с размерами знаков, соответствующими расстоянию распознавания, на высоте не менее 1,5 м и не более 4,5 м от уровня пола</w:t>
            </w:r>
          </w:p>
          <w:p w14:paraId="42BBD49C"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AD83A0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уровень освещенности для отображения визуальной информации от 100 до 300 лк, а также значение коэффициента контрастности K</w:t>
            </w:r>
            <w:r w:rsidRPr="00914CD6">
              <w:rPr>
                <w:rFonts w:ascii="Times New Roman" w:eastAsia="Calibri" w:hAnsi="Times New Roman"/>
                <w:sz w:val="25"/>
                <w:szCs w:val="25"/>
                <w:vertAlign w:val="subscript"/>
              </w:rPr>
              <w:t>к</w:t>
            </w:r>
            <w:r w:rsidRPr="00914CD6">
              <w:rPr>
                <w:rFonts w:ascii="Times New Roman" w:eastAsia="Calibri" w:hAnsi="Times New Roman"/>
                <w:sz w:val="25"/>
                <w:szCs w:val="25"/>
              </w:rPr>
              <w:t xml:space="preserve"> - не менее 40%, для информации о потенциальной опасности относительно поверхности, на которую информация нанесена, - не менее 70%.</w:t>
            </w:r>
          </w:p>
          <w:p w14:paraId="1436810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5.1.17, 5.4.10, 6.2.16, 6.2.32, 6.4.1-6.4.2, 6.5.4, 6.5.11, 8.4.3 СП 59.13330.2020)</w:t>
            </w:r>
          </w:p>
        </w:tc>
        <w:tc>
          <w:tcPr>
            <w:tcW w:w="992" w:type="dxa"/>
          </w:tcPr>
          <w:p w14:paraId="0A00874B"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152FFFE"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Pr>
          <w:p w14:paraId="7833928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060CB36F" w14:textId="77777777" w:rsidTr="00F052C2">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405" w:type="dxa"/>
            <w:vMerge/>
            <w:tcBorders>
              <w:top w:val="none" w:sz="0" w:space="0" w:color="auto"/>
              <w:bottom w:val="none" w:sz="0" w:space="0" w:color="auto"/>
              <w:right w:val="none" w:sz="0" w:space="0" w:color="auto"/>
            </w:tcBorders>
          </w:tcPr>
          <w:p w14:paraId="22ED89EC" w14:textId="77777777" w:rsidR="00B136F7" w:rsidRPr="00914CD6" w:rsidRDefault="00B136F7" w:rsidP="00B136F7">
            <w:pPr>
              <w:contextualSpacing/>
              <w:rPr>
                <w:rFonts w:ascii="Times New Roman" w:eastAsia="Calibri" w:hAnsi="Times New Roman"/>
                <w:sz w:val="25"/>
                <w:szCs w:val="25"/>
              </w:rPr>
            </w:pPr>
          </w:p>
        </w:tc>
        <w:tc>
          <w:tcPr>
            <w:tcW w:w="1985" w:type="dxa"/>
            <w:vMerge/>
            <w:tcBorders>
              <w:top w:val="none" w:sz="0" w:space="0" w:color="auto"/>
              <w:bottom w:val="none" w:sz="0" w:space="0" w:color="auto"/>
            </w:tcBorders>
          </w:tcPr>
          <w:p w14:paraId="0DD0F39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505" w:type="dxa"/>
            <w:tcBorders>
              <w:top w:val="none" w:sz="0" w:space="0" w:color="auto"/>
              <w:bottom w:val="none" w:sz="0" w:space="0" w:color="auto"/>
            </w:tcBorders>
          </w:tcPr>
          <w:p w14:paraId="241D749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190EC06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Borders>
              <w:top w:val="none" w:sz="0" w:space="0" w:color="auto"/>
              <w:bottom w:val="none" w:sz="0" w:space="0" w:color="auto"/>
            </w:tcBorders>
          </w:tcPr>
          <w:p w14:paraId="65F86A2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304C6053" w14:textId="77777777" w:rsidR="006F0A54" w:rsidRPr="00914CD6" w:rsidRDefault="006F0A54">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2722"/>
      </w:tblGrid>
      <w:tr w:rsidR="00846D56" w14:paraId="19FEEF87" w14:textId="77777777" w:rsidTr="00CF350B">
        <w:tc>
          <w:tcPr>
            <w:tcW w:w="1838" w:type="dxa"/>
          </w:tcPr>
          <w:p w14:paraId="7D181010" w14:textId="77777777" w:rsidR="00846D56" w:rsidRDefault="00846D56" w:rsidP="00CF350B">
            <w:pPr>
              <w:pStyle w:val="af6"/>
            </w:pPr>
            <w:r>
              <w:rPr>
                <w:noProof/>
                <w:szCs w:val="24"/>
                <w:shd w:val="clear" w:color="auto" w:fill="FBFEF1"/>
                <w:lang w:eastAsia="ru-RU"/>
              </w:rPr>
              <w:lastRenderedPageBreak/>
              <w:drawing>
                <wp:inline distT="0" distB="0" distL="0" distR="0" wp14:anchorId="68B19779" wp14:editId="000CDB12">
                  <wp:extent cx="838200" cy="862781"/>
                  <wp:effectExtent l="0" t="0" r="0" b="0"/>
                  <wp:docPr id="1042" name="Рисунок 1042"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37"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844388" cy="869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22" w:type="dxa"/>
          </w:tcPr>
          <w:p w14:paraId="1F2D33B2" w14:textId="77777777" w:rsidR="00846D56" w:rsidRDefault="00846D56" w:rsidP="00CF350B">
            <w:pPr>
              <w:pStyle w:val="1"/>
              <w:spacing w:before="0"/>
              <w:jc w:val="center"/>
              <w:outlineLvl w:val="0"/>
              <w:rPr>
                <w:rFonts w:ascii="Times New Roman" w:eastAsia="Calibri" w:hAnsi="Times New Roman" w:cs="Times New Roman"/>
                <w:b/>
                <w:bCs/>
                <w:color w:val="1E5945"/>
                <w:sz w:val="28"/>
                <w:szCs w:val="28"/>
              </w:rPr>
            </w:pPr>
            <w:bookmarkStart w:id="20" w:name="_Toc121414799"/>
          </w:p>
          <w:p w14:paraId="2424ED23" w14:textId="77777777" w:rsidR="00846D56" w:rsidRPr="00914CD6" w:rsidRDefault="00846D56"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3.7. Барьеры и пути их устранения (преодоления)</w:t>
            </w:r>
            <w:r w:rsidRPr="00914CD6">
              <w:rPr>
                <w:rFonts w:ascii="Times New Roman" w:eastAsia="Calibri" w:hAnsi="Times New Roman" w:cs="Times New Roman"/>
                <w:b/>
                <w:bCs/>
                <w:color w:val="1E5945"/>
                <w:sz w:val="28"/>
                <w:szCs w:val="28"/>
              </w:rPr>
              <w:br/>
              <w:t>при нарушениях функций слуха (глухота)</w:t>
            </w:r>
            <w:bookmarkEnd w:id="20"/>
          </w:p>
          <w:p w14:paraId="1350B365" w14:textId="77777777" w:rsidR="00846D56" w:rsidRDefault="00846D56" w:rsidP="00CF350B">
            <w:pPr>
              <w:pStyle w:val="af6"/>
            </w:pPr>
          </w:p>
        </w:tc>
      </w:tr>
    </w:tbl>
    <w:p w14:paraId="6437CC9B" w14:textId="77777777" w:rsidR="000811E7" w:rsidRPr="00914CD6" w:rsidRDefault="000811E7" w:rsidP="000811E7">
      <w:pPr>
        <w:spacing w:after="0" w:line="240" w:lineRule="auto"/>
        <w:ind w:firstLine="709"/>
        <w:jc w:val="center"/>
        <w:rPr>
          <w:rFonts w:ascii="Times New Roman" w:eastAsia="Calibri" w:hAnsi="Times New Roman"/>
          <w:b/>
          <w:sz w:val="10"/>
          <w:szCs w:val="10"/>
          <w:u w:val="single"/>
        </w:rPr>
      </w:pPr>
    </w:p>
    <w:tbl>
      <w:tblPr>
        <w:tblStyle w:val="-351"/>
        <w:tblW w:w="1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59"/>
        <w:gridCol w:w="8080"/>
        <w:gridCol w:w="1010"/>
        <w:gridCol w:w="1448"/>
      </w:tblGrid>
      <w:tr w:rsidR="000811E7" w:rsidRPr="00914CD6" w14:paraId="709BF4F6" w14:textId="77777777" w:rsidTr="00F052C2">
        <w:trPr>
          <w:cnfStyle w:val="100000000000" w:firstRow="1" w:lastRow="0" w:firstColumn="0" w:lastColumn="0" w:oddVBand="0" w:evenVBand="0" w:oddHBand="0" w:evenHBand="0" w:firstRowFirstColumn="0" w:firstRowLastColumn="0" w:lastRowFirstColumn="0" w:lastRowLastColumn="0"/>
          <w:trHeight w:val="1003"/>
        </w:trPr>
        <w:tc>
          <w:tcPr>
            <w:cnfStyle w:val="001000000100" w:firstRow="0" w:lastRow="0" w:firstColumn="1" w:lastColumn="0" w:oddVBand="0" w:evenVBand="0" w:oddHBand="0" w:evenHBand="0" w:firstRowFirstColumn="1" w:firstRowLastColumn="0" w:lastRowFirstColumn="0" w:lastRowLastColumn="0"/>
            <w:tcW w:w="3114" w:type="dxa"/>
            <w:tcBorders>
              <w:bottom w:val="none" w:sz="0" w:space="0" w:color="auto"/>
              <w:right w:val="none" w:sz="0" w:space="0" w:color="auto"/>
            </w:tcBorders>
            <w:shd w:val="clear" w:color="auto" w:fill="1E5945"/>
            <w:vAlign w:val="center"/>
          </w:tcPr>
          <w:p w14:paraId="4BB149D9" w14:textId="77777777" w:rsidR="000811E7" w:rsidRPr="00914CD6" w:rsidRDefault="0058590F" w:rsidP="0058590F">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559" w:type="dxa"/>
            <w:shd w:val="clear" w:color="auto" w:fill="1E5945"/>
            <w:vAlign w:val="center"/>
          </w:tcPr>
          <w:p w14:paraId="6B6AE71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080" w:type="dxa"/>
            <w:shd w:val="clear" w:color="auto" w:fill="1E5945"/>
            <w:vAlign w:val="center"/>
          </w:tcPr>
          <w:p w14:paraId="7F314934" w14:textId="77777777" w:rsidR="000811E7" w:rsidRPr="00914CD6" w:rsidRDefault="0058590F" w:rsidP="0058590F">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1010" w:type="dxa"/>
            <w:shd w:val="clear" w:color="auto" w:fill="1E5945"/>
            <w:vAlign w:val="center"/>
          </w:tcPr>
          <w:p w14:paraId="20D251E5"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48" w:type="dxa"/>
            <w:shd w:val="clear" w:color="auto" w:fill="1E5945"/>
            <w:vAlign w:val="center"/>
          </w:tcPr>
          <w:p w14:paraId="3F9C775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2CC40483" w14:textId="77777777" w:rsidTr="004D2765">
        <w:trPr>
          <w:cnfStyle w:val="000000100000" w:firstRow="0" w:lastRow="0" w:firstColumn="0" w:lastColumn="0" w:oddVBand="0" w:evenVBand="0" w:oddHBand="1" w:evenHBand="0" w:firstRowFirstColumn="0" w:firstRowLastColumn="0" w:lastRowFirstColumn="0" w:lastRowLastColumn="0"/>
          <w:trHeight w:val="1281"/>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2A117AD4"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Недостаточность (отсутствие) зрительной информации</w:t>
            </w:r>
          </w:p>
        </w:tc>
        <w:tc>
          <w:tcPr>
            <w:tcW w:w="1559" w:type="dxa"/>
            <w:tcBorders>
              <w:top w:val="none" w:sz="0" w:space="0" w:color="auto"/>
              <w:bottom w:val="none" w:sz="0" w:space="0" w:color="auto"/>
            </w:tcBorders>
          </w:tcPr>
          <w:p w14:paraId="7BA1DB6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tcPr>
          <w:p w14:paraId="0B6BB83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Подготовить и разместить информацию в объёме, обеспечивающем возможность самостоятельного получения сведений о предоставляемых услугах, о размещении и назначении функциональных помещений, о расположении путей эвакуации и т.п.</w:t>
            </w:r>
          </w:p>
        </w:tc>
        <w:tc>
          <w:tcPr>
            <w:tcW w:w="1010" w:type="dxa"/>
            <w:tcBorders>
              <w:top w:val="none" w:sz="0" w:space="0" w:color="auto"/>
              <w:bottom w:val="none" w:sz="0" w:space="0" w:color="auto"/>
            </w:tcBorders>
          </w:tcPr>
          <w:p w14:paraId="3E870B1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DC16DE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48" w:type="dxa"/>
            <w:tcBorders>
              <w:top w:val="none" w:sz="0" w:space="0" w:color="auto"/>
              <w:bottom w:val="none" w:sz="0" w:space="0" w:color="auto"/>
            </w:tcBorders>
          </w:tcPr>
          <w:p w14:paraId="60A172F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25A61801" w14:textId="77777777" w:rsidTr="00F052C2">
        <w:trPr>
          <w:trHeight w:val="2169"/>
        </w:trPr>
        <w:tc>
          <w:tcPr>
            <w:cnfStyle w:val="001000000000" w:firstRow="0" w:lastRow="0" w:firstColumn="1" w:lastColumn="0" w:oddVBand="0" w:evenVBand="0" w:oddHBand="0" w:evenHBand="0" w:firstRowFirstColumn="0" w:firstRowLastColumn="0" w:lastRowFirstColumn="0" w:lastRowLastColumn="0"/>
            <w:tcW w:w="3114" w:type="dxa"/>
            <w:tcBorders>
              <w:right w:val="none" w:sz="0" w:space="0" w:color="auto"/>
            </w:tcBorders>
          </w:tcPr>
          <w:p w14:paraId="76EDD174"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Неорганизованность (при необходимости) сурдоперевода, тифлосурдоперевода или допуска сурдо-, тифлосурдопереводчика при оказании услуг</w:t>
            </w:r>
          </w:p>
        </w:tc>
        <w:tc>
          <w:tcPr>
            <w:tcW w:w="1559" w:type="dxa"/>
          </w:tcPr>
          <w:p w14:paraId="1C89545E"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Pr>
          <w:p w14:paraId="5B764C20"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сурдоперевод, допуск сурдопереводчика; в зале дополнительно - предусмотреть место размещения сурдопереводчика и освещение зоны его расположения - при необходимости</w:t>
            </w:r>
          </w:p>
          <w:p w14:paraId="64534762"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 8.1.10, 8.6.6, 8.7.2 СП 59.13330.2020)</w:t>
            </w:r>
          </w:p>
        </w:tc>
        <w:tc>
          <w:tcPr>
            <w:tcW w:w="1010" w:type="dxa"/>
          </w:tcPr>
          <w:p w14:paraId="69E659AF"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450B7BAB"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48" w:type="dxa"/>
          </w:tcPr>
          <w:p w14:paraId="64943AF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13B79690" w14:textId="77777777" w:rsidTr="00F052C2">
        <w:trPr>
          <w:cnfStyle w:val="000000100000" w:firstRow="0" w:lastRow="0" w:firstColumn="0" w:lastColumn="0" w:oddVBand="0" w:evenVBand="0" w:oddHBand="1" w:evenHBand="0" w:firstRowFirstColumn="0" w:firstRowLastColumn="0" w:lastRowFirstColumn="0" w:lastRowLastColumn="0"/>
          <w:trHeight w:val="140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6FF399C7"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визуального (в том числе светового) дублирования звуковой информации</w:t>
            </w:r>
          </w:p>
        </w:tc>
        <w:tc>
          <w:tcPr>
            <w:tcW w:w="1559" w:type="dxa"/>
            <w:tcBorders>
              <w:top w:val="none" w:sz="0" w:space="0" w:color="auto"/>
              <w:bottom w:val="none" w:sz="0" w:space="0" w:color="auto"/>
            </w:tcBorders>
          </w:tcPr>
          <w:p w14:paraId="6F5F691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tcPr>
          <w:p w14:paraId="3A4EA21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дублирование звуковой информации визуальной (в том числе световой</w:t>
            </w:r>
            <w:r w:rsidR="00A013E2">
              <w:rPr>
                <w:rFonts w:ascii="Times New Roman" w:eastAsia="Calibri" w:hAnsi="Times New Roman"/>
                <w:sz w:val="25"/>
                <w:szCs w:val="25"/>
              </w:rPr>
              <w:t xml:space="preserve"> для оповещения</w:t>
            </w:r>
            <w:r w:rsidRPr="00914CD6">
              <w:rPr>
                <w:rFonts w:ascii="Times New Roman" w:eastAsia="Calibri" w:hAnsi="Times New Roman"/>
                <w:sz w:val="25"/>
                <w:szCs w:val="25"/>
              </w:rPr>
              <w:t>)</w:t>
            </w:r>
          </w:p>
        </w:tc>
        <w:tc>
          <w:tcPr>
            <w:tcW w:w="1010" w:type="dxa"/>
            <w:tcBorders>
              <w:top w:val="none" w:sz="0" w:space="0" w:color="auto"/>
              <w:bottom w:val="none" w:sz="0" w:space="0" w:color="auto"/>
            </w:tcBorders>
          </w:tcPr>
          <w:p w14:paraId="75AD425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2D7ED3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48" w:type="dxa"/>
            <w:tcBorders>
              <w:top w:val="none" w:sz="0" w:space="0" w:color="auto"/>
              <w:bottom w:val="none" w:sz="0" w:space="0" w:color="auto"/>
            </w:tcBorders>
          </w:tcPr>
          <w:p w14:paraId="00B3FB2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DE421A" w:rsidRPr="00DE421A" w14:paraId="3DCC19AB" w14:textId="77777777" w:rsidTr="00EB561F">
        <w:trPr>
          <w:trHeight w:val="1400"/>
        </w:trPr>
        <w:tc>
          <w:tcPr>
            <w:cnfStyle w:val="001000000000" w:firstRow="0" w:lastRow="0" w:firstColumn="1" w:lastColumn="0" w:oddVBand="0" w:evenVBand="0" w:oddHBand="0" w:evenHBand="0" w:firstRowFirstColumn="0" w:firstRowLastColumn="0" w:lastRowFirstColumn="0" w:lastRowLastColumn="0"/>
            <w:tcW w:w="3114" w:type="dxa"/>
          </w:tcPr>
          <w:p w14:paraId="0517C20C" w14:textId="77777777" w:rsidR="00DE421A" w:rsidRPr="00DE421A" w:rsidRDefault="00DE421A" w:rsidP="00EB561F">
            <w:pPr>
              <w:contextualSpacing/>
              <w:rPr>
                <w:rFonts w:ascii="Times New Roman" w:eastAsia="Calibri" w:hAnsi="Times New Roman"/>
                <w:b w:val="0"/>
                <w:sz w:val="25"/>
                <w:szCs w:val="25"/>
              </w:rPr>
            </w:pPr>
            <w:r w:rsidRPr="00DE421A">
              <w:rPr>
                <w:rFonts w:ascii="Times New Roman" w:eastAsia="Calibri" w:hAnsi="Times New Roman"/>
                <w:b w:val="0"/>
                <w:sz w:val="25"/>
                <w:szCs w:val="25"/>
              </w:rPr>
              <w:t>Отсутствие дублирования звуковой информации</w:t>
            </w:r>
          </w:p>
        </w:tc>
        <w:tc>
          <w:tcPr>
            <w:tcW w:w="1559" w:type="dxa"/>
          </w:tcPr>
          <w:p w14:paraId="7B7BFA05"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Зоны приема</w:t>
            </w:r>
          </w:p>
        </w:tc>
        <w:tc>
          <w:tcPr>
            <w:tcW w:w="8080" w:type="dxa"/>
          </w:tcPr>
          <w:p w14:paraId="5E338817"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Обеспечить возможность обмена информации текстовым способом, в том числе с помощью электронных коммуникативных устройств (компьютеров, планшетов, текстофонов и пр.)</w:t>
            </w:r>
          </w:p>
        </w:tc>
        <w:tc>
          <w:tcPr>
            <w:tcW w:w="1010" w:type="dxa"/>
          </w:tcPr>
          <w:p w14:paraId="79F8BCBC"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ТС</w:t>
            </w:r>
          </w:p>
        </w:tc>
        <w:tc>
          <w:tcPr>
            <w:tcW w:w="1448" w:type="dxa"/>
          </w:tcPr>
          <w:p w14:paraId="566D6517"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1 этап</w:t>
            </w:r>
          </w:p>
        </w:tc>
      </w:tr>
    </w:tbl>
    <w:p w14:paraId="5A0187B1" w14:textId="77777777" w:rsidR="00F052C2" w:rsidRPr="00914CD6" w:rsidRDefault="00F052C2">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2580"/>
      </w:tblGrid>
      <w:tr w:rsidR="008B0818" w14:paraId="22ED64BE" w14:textId="77777777" w:rsidTr="00CF350B">
        <w:tc>
          <w:tcPr>
            <w:tcW w:w="1980" w:type="dxa"/>
          </w:tcPr>
          <w:p w14:paraId="07BF7196" w14:textId="77777777" w:rsidR="008B0818" w:rsidRDefault="008B0818" w:rsidP="00CF350B">
            <w:pPr>
              <w:pStyle w:val="af6"/>
              <w:rPr>
                <w:rFonts w:eastAsia="Calibri"/>
              </w:rPr>
            </w:pPr>
            <w:r>
              <w:rPr>
                <w:noProof/>
                <w:lang w:eastAsia="ru-RU"/>
              </w:rPr>
              <w:lastRenderedPageBreak/>
              <w:drawing>
                <wp:inline distT="0" distB="0" distL="0" distR="0" wp14:anchorId="083CFA6A" wp14:editId="265F62D1">
                  <wp:extent cx="933242" cy="771525"/>
                  <wp:effectExtent l="0" t="0" r="635" b="0"/>
                  <wp:docPr id="1044" name="Рисунок 1044"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6" cstate="print">
                            <a:duotone>
                              <a:schemeClr val="accent1">
                                <a:shade val="45000"/>
                                <a:satMod val="135000"/>
                              </a:schemeClr>
                              <a:prstClr val="white"/>
                            </a:duotone>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42559" cy="779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80" w:type="dxa"/>
          </w:tcPr>
          <w:p w14:paraId="56754AA0" w14:textId="77777777" w:rsidR="008B0818" w:rsidRPr="00914CD6" w:rsidRDefault="008B0818" w:rsidP="00CF350B">
            <w:pPr>
              <w:pStyle w:val="1"/>
              <w:spacing w:before="0"/>
              <w:jc w:val="center"/>
              <w:outlineLvl w:val="0"/>
              <w:rPr>
                <w:rFonts w:ascii="Times New Roman" w:eastAsia="Calibri" w:hAnsi="Times New Roman" w:cs="Times New Roman"/>
                <w:b/>
                <w:bCs/>
                <w:color w:val="1E5945"/>
                <w:sz w:val="28"/>
                <w:szCs w:val="28"/>
              </w:rPr>
            </w:pPr>
            <w:bookmarkStart w:id="21" w:name="_Toc121414800"/>
            <w:r w:rsidRPr="00914CD6">
              <w:rPr>
                <w:rFonts w:ascii="Times New Roman" w:eastAsia="Calibri" w:hAnsi="Times New Roman" w:cs="Times New Roman"/>
                <w:b/>
                <w:bCs/>
                <w:color w:val="1E5945"/>
                <w:sz w:val="28"/>
                <w:szCs w:val="28"/>
              </w:rPr>
              <w:t>3.8. Барьеры и пути их устранения (преодоления)</w:t>
            </w:r>
            <w:r w:rsidRPr="00914CD6">
              <w:rPr>
                <w:rFonts w:ascii="Times New Roman" w:eastAsia="Calibri" w:hAnsi="Times New Roman" w:cs="Times New Roman"/>
                <w:b/>
                <w:bCs/>
                <w:color w:val="1E5945"/>
                <w:sz w:val="28"/>
                <w:szCs w:val="28"/>
              </w:rPr>
              <w:br/>
              <w:t>при частичном нарушении функций слуха (тугоухость)</w:t>
            </w:r>
            <w:bookmarkEnd w:id="21"/>
          </w:p>
          <w:p w14:paraId="6CBCD2BC" w14:textId="77777777" w:rsidR="008B0818" w:rsidRDefault="008B0818" w:rsidP="00CF350B">
            <w:pPr>
              <w:pStyle w:val="af6"/>
              <w:rPr>
                <w:rFonts w:eastAsia="Calibri"/>
              </w:rPr>
            </w:pPr>
          </w:p>
        </w:tc>
      </w:tr>
    </w:tbl>
    <w:p w14:paraId="083E9CFA" w14:textId="77777777" w:rsidR="008B0818" w:rsidRPr="00914CD6" w:rsidRDefault="008B0818" w:rsidP="000811E7">
      <w:pPr>
        <w:spacing w:after="0" w:line="240" w:lineRule="auto"/>
        <w:ind w:firstLine="709"/>
        <w:jc w:val="center"/>
        <w:rPr>
          <w:rFonts w:ascii="Times New Roman" w:eastAsia="Calibri" w:hAnsi="Times New Roman"/>
          <w:b/>
          <w:sz w:val="28"/>
          <w:szCs w:val="28"/>
          <w:u w:val="single"/>
        </w:rPr>
      </w:pPr>
    </w:p>
    <w:tbl>
      <w:tblPr>
        <w:tblStyle w:val="-351"/>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59"/>
        <w:gridCol w:w="8222"/>
        <w:gridCol w:w="992"/>
        <w:gridCol w:w="1417"/>
      </w:tblGrid>
      <w:tr w:rsidR="000811E7" w:rsidRPr="00914CD6" w14:paraId="37A2CF71" w14:textId="77777777" w:rsidTr="000E14DC">
        <w:trPr>
          <w:cnfStyle w:val="100000000000" w:firstRow="1" w:lastRow="0" w:firstColumn="0" w:lastColumn="0" w:oddVBand="0" w:evenVBand="0" w:oddHBand="0" w:evenHBand="0" w:firstRowFirstColumn="0" w:firstRowLastColumn="0" w:lastRowFirstColumn="0" w:lastRowLastColumn="0"/>
          <w:trHeight w:val="785"/>
        </w:trPr>
        <w:tc>
          <w:tcPr>
            <w:cnfStyle w:val="001000000100" w:firstRow="0" w:lastRow="0" w:firstColumn="1" w:lastColumn="0" w:oddVBand="0" w:evenVBand="0" w:oddHBand="0" w:evenHBand="0" w:firstRowFirstColumn="1" w:firstRowLastColumn="0" w:lastRowFirstColumn="0" w:lastRowLastColumn="0"/>
            <w:tcW w:w="3114" w:type="dxa"/>
            <w:tcBorders>
              <w:bottom w:val="none" w:sz="0" w:space="0" w:color="auto"/>
              <w:right w:val="none" w:sz="0" w:space="0" w:color="auto"/>
            </w:tcBorders>
            <w:shd w:val="clear" w:color="auto" w:fill="1E5945"/>
            <w:vAlign w:val="center"/>
          </w:tcPr>
          <w:p w14:paraId="6518CF07" w14:textId="77777777" w:rsidR="000811E7" w:rsidRPr="00914CD6" w:rsidRDefault="0058590F" w:rsidP="00CC7C8B">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CC7C8B" w:rsidRPr="00914CD6">
              <w:rPr>
                <w:rFonts w:ascii="Times New Roman" w:eastAsia="Calibri" w:hAnsi="Times New Roman"/>
                <w:bCs w:val="0"/>
                <w:sz w:val="25"/>
                <w:szCs w:val="25"/>
              </w:rPr>
              <w:t xml:space="preserve">арьеры </w:t>
            </w:r>
          </w:p>
        </w:tc>
        <w:tc>
          <w:tcPr>
            <w:tcW w:w="1559" w:type="dxa"/>
            <w:shd w:val="clear" w:color="auto" w:fill="1E5945"/>
            <w:vAlign w:val="center"/>
          </w:tcPr>
          <w:p w14:paraId="03CB1FD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2" w:type="dxa"/>
            <w:shd w:val="clear" w:color="auto" w:fill="1E5945"/>
            <w:vAlign w:val="center"/>
          </w:tcPr>
          <w:p w14:paraId="2290CB27" w14:textId="77777777" w:rsidR="000811E7" w:rsidRPr="00914CD6" w:rsidRDefault="000811E7" w:rsidP="00CC7C8B">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27CE676B"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17" w:type="dxa"/>
            <w:shd w:val="clear" w:color="auto" w:fill="1E5945"/>
            <w:vAlign w:val="center"/>
          </w:tcPr>
          <w:p w14:paraId="34623BF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34E220F3" w14:textId="77777777" w:rsidTr="000E14DC">
        <w:trPr>
          <w:cnfStyle w:val="000000100000" w:firstRow="0" w:lastRow="0" w:firstColumn="0" w:lastColumn="0" w:oddVBand="0" w:evenVBand="0" w:oddHBand="1" w:evenHBand="0" w:firstRowFirstColumn="0" w:firstRowLastColumn="0" w:lastRowFirstColumn="0" w:lastRowLastColumn="0"/>
          <w:trHeight w:val="118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7BFCE6AF"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Недостаточность зрительной информации </w:t>
            </w:r>
          </w:p>
        </w:tc>
        <w:tc>
          <w:tcPr>
            <w:tcW w:w="1559" w:type="dxa"/>
            <w:tcBorders>
              <w:top w:val="none" w:sz="0" w:space="0" w:color="auto"/>
              <w:bottom w:val="none" w:sz="0" w:space="0" w:color="auto"/>
            </w:tcBorders>
          </w:tcPr>
          <w:p w14:paraId="302AB01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70B297E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Подготовить и разместить информацию в объёме, обеспечивающем возможность самостоятельного получения сведений о предоставляемых услугах, о размещении и назначении функциональных помещений, расположении путей эвакуации и т.д.</w:t>
            </w:r>
          </w:p>
        </w:tc>
        <w:tc>
          <w:tcPr>
            <w:tcW w:w="992" w:type="dxa"/>
            <w:tcBorders>
              <w:top w:val="none" w:sz="0" w:space="0" w:color="auto"/>
              <w:bottom w:val="none" w:sz="0" w:space="0" w:color="auto"/>
            </w:tcBorders>
          </w:tcPr>
          <w:p w14:paraId="0E7A7D8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0C2F047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Borders>
              <w:top w:val="none" w:sz="0" w:space="0" w:color="auto"/>
              <w:bottom w:val="none" w:sz="0" w:space="0" w:color="auto"/>
            </w:tcBorders>
          </w:tcPr>
          <w:p w14:paraId="02CAB08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699F91F6" w14:textId="77777777" w:rsidTr="000E14DC">
        <w:trPr>
          <w:trHeight w:val="1684"/>
        </w:trPr>
        <w:tc>
          <w:tcPr>
            <w:cnfStyle w:val="001000000000" w:firstRow="0" w:lastRow="0" w:firstColumn="1" w:lastColumn="0" w:oddVBand="0" w:evenVBand="0" w:oddHBand="0" w:evenHBand="0" w:firstRowFirstColumn="0" w:firstRowLastColumn="0" w:lastRowFirstColumn="0" w:lastRowLastColumn="0"/>
            <w:tcW w:w="3114" w:type="dxa"/>
            <w:vMerge w:val="restart"/>
            <w:tcBorders>
              <w:right w:val="none" w:sz="0" w:space="0" w:color="auto"/>
            </w:tcBorders>
          </w:tcPr>
          <w:p w14:paraId="6216ED2F"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помех для людей, пользующихся слуховыми аппаратами (посторонних шумов, радио- и электро-магнитных)</w:t>
            </w:r>
          </w:p>
          <w:p w14:paraId="24960BED" w14:textId="77777777" w:rsidR="00B136F7" w:rsidRPr="00914CD6" w:rsidRDefault="00B136F7" w:rsidP="00B136F7">
            <w:pPr>
              <w:contextualSpacing/>
              <w:rPr>
                <w:rFonts w:ascii="Times New Roman" w:eastAsia="Calibri" w:hAnsi="Times New Roman"/>
                <w:b w:val="0"/>
                <w:sz w:val="25"/>
                <w:szCs w:val="25"/>
              </w:rPr>
            </w:pPr>
          </w:p>
        </w:tc>
        <w:tc>
          <w:tcPr>
            <w:tcW w:w="1559" w:type="dxa"/>
            <w:vMerge w:val="restart"/>
          </w:tcPr>
          <w:p w14:paraId="2B54537F"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5D140527"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6416971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sz w:val="25"/>
                <w:szCs w:val="25"/>
              </w:rPr>
              <w:t>Оборудовать места для людей с нарушением слуха при оказании индивидуальных услуг системой обеспечения разборчивости звуковой информации</w:t>
            </w:r>
            <w:r w:rsidRPr="00914CD6">
              <w:rPr>
                <w:rFonts w:ascii="Times New Roman" w:eastAsia="Calibri" w:hAnsi="Times New Roman"/>
                <w:i/>
                <w:iCs/>
                <w:sz w:val="25"/>
                <w:szCs w:val="25"/>
              </w:rPr>
              <w:t xml:space="preserve"> </w:t>
            </w:r>
          </w:p>
          <w:p w14:paraId="51AF12B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8.1.10 СП 59.13330.2020)</w:t>
            </w:r>
          </w:p>
          <w:p w14:paraId="446EBE2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678150FA"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Устранить электромагнитные помехи</w:t>
            </w:r>
          </w:p>
        </w:tc>
        <w:tc>
          <w:tcPr>
            <w:tcW w:w="992" w:type="dxa"/>
          </w:tcPr>
          <w:p w14:paraId="670C883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6D2C0C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Pr>
          <w:p w14:paraId="3E3A9CD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1AD16A9D" w14:textId="77777777" w:rsidTr="000E14DC">
        <w:trPr>
          <w:cnfStyle w:val="000000100000" w:firstRow="0" w:lastRow="0" w:firstColumn="0" w:lastColumn="0" w:oddVBand="0" w:evenVBand="0" w:oddHBand="1" w:evenHBand="0" w:firstRowFirstColumn="0" w:firstRowLastColumn="0" w:lastRowFirstColumn="0" w:lastRowLastColumn="0"/>
          <w:trHeight w:val="1464"/>
        </w:trPr>
        <w:tc>
          <w:tcPr>
            <w:cnfStyle w:val="001000000000" w:firstRow="0" w:lastRow="0" w:firstColumn="1" w:lastColumn="0" w:oddVBand="0" w:evenVBand="0" w:oddHBand="0" w:evenHBand="0" w:firstRowFirstColumn="0" w:firstRowLastColumn="0" w:lastRowFirstColumn="0" w:lastRowLastColumn="0"/>
            <w:tcW w:w="3114" w:type="dxa"/>
            <w:vMerge/>
            <w:tcBorders>
              <w:top w:val="none" w:sz="0" w:space="0" w:color="auto"/>
              <w:bottom w:val="none" w:sz="0" w:space="0" w:color="auto"/>
              <w:right w:val="none" w:sz="0" w:space="0" w:color="auto"/>
            </w:tcBorders>
          </w:tcPr>
          <w:p w14:paraId="29AF6A80" w14:textId="77777777" w:rsidR="00B136F7" w:rsidRPr="00914CD6" w:rsidRDefault="00B136F7" w:rsidP="00B136F7">
            <w:pPr>
              <w:contextualSpacing/>
              <w:rPr>
                <w:rFonts w:ascii="Times New Roman" w:eastAsia="Calibri" w:hAnsi="Times New Roman"/>
                <w:sz w:val="25"/>
                <w:szCs w:val="25"/>
              </w:rPr>
            </w:pPr>
          </w:p>
        </w:tc>
        <w:tc>
          <w:tcPr>
            <w:tcW w:w="1559" w:type="dxa"/>
            <w:vMerge/>
            <w:tcBorders>
              <w:top w:val="none" w:sz="0" w:space="0" w:color="auto"/>
              <w:bottom w:val="none" w:sz="0" w:space="0" w:color="auto"/>
            </w:tcBorders>
          </w:tcPr>
          <w:p w14:paraId="49958C1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2" w:type="dxa"/>
            <w:tcBorders>
              <w:top w:val="none" w:sz="0" w:space="0" w:color="auto"/>
              <w:bottom w:val="none" w:sz="0" w:space="0" w:color="auto"/>
            </w:tcBorders>
          </w:tcPr>
          <w:p w14:paraId="092B1A4E"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Выделить 4% мест в зоне действия системы обеспечения разборчивости звуковой информации, а также по заданию на проектирование в зоне видимости «бегущей строки», телемонитора или зоны для размещения сурдопереводчика</w:t>
            </w:r>
          </w:p>
          <w:p w14:paraId="559CE9AB" w14:textId="77777777" w:rsidR="00BB72DE" w:rsidRPr="00914CD6" w:rsidRDefault="00BB72DE"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FBD1BF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размещение лиц с нарушениями слуха в зале на расстоянии не более 2 м от источника звука</w:t>
            </w:r>
          </w:p>
          <w:p w14:paraId="14E69A3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 8.1.10 СП 59.13330.2020)</w:t>
            </w:r>
          </w:p>
        </w:tc>
        <w:tc>
          <w:tcPr>
            <w:tcW w:w="992" w:type="dxa"/>
            <w:tcBorders>
              <w:top w:val="none" w:sz="0" w:space="0" w:color="auto"/>
              <w:bottom w:val="none" w:sz="0" w:space="0" w:color="auto"/>
            </w:tcBorders>
          </w:tcPr>
          <w:p w14:paraId="6DB6EE8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1DEA3E0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E5ABCB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p>
        </w:tc>
        <w:tc>
          <w:tcPr>
            <w:tcW w:w="1417" w:type="dxa"/>
            <w:tcBorders>
              <w:top w:val="none" w:sz="0" w:space="0" w:color="auto"/>
              <w:bottom w:val="none" w:sz="0" w:space="0" w:color="auto"/>
            </w:tcBorders>
          </w:tcPr>
          <w:p w14:paraId="3A0632A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435E858A" w14:textId="77777777" w:rsidTr="000E14DC">
        <w:trPr>
          <w:trHeight w:val="216"/>
        </w:trPr>
        <w:tc>
          <w:tcPr>
            <w:cnfStyle w:val="001000000000" w:firstRow="0" w:lastRow="0" w:firstColumn="1" w:lastColumn="0" w:oddVBand="0" w:evenVBand="0" w:oddHBand="0" w:evenHBand="0" w:firstRowFirstColumn="0" w:firstRowLastColumn="0" w:lastRowFirstColumn="0" w:lastRowLastColumn="0"/>
            <w:tcW w:w="3114" w:type="dxa"/>
            <w:tcBorders>
              <w:right w:val="none" w:sz="0" w:space="0" w:color="auto"/>
            </w:tcBorders>
          </w:tcPr>
          <w:p w14:paraId="6EF3C2E1"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визуального (в том числе светового) дублирования звуковой информации</w:t>
            </w:r>
          </w:p>
        </w:tc>
        <w:tc>
          <w:tcPr>
            <w:tcW w:w="1559" w:type="dxa"/>
          </w:tcPr>
          <w:p w14:paraId="1888144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377E6F8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дублирование звуковой информации визуальной (в том числе световой</w:t>
            </w:r>
            <w:r w:rsidR="002228C3">
              <w:rPr>
                <w:rFonts w:ascii="Times New Roman" w:eastAsia="Calibri" w:hAnsi="Times New Roman"/>
                <w:sz w:val="25"/>
                <w:szCs w:val="25"/>
              </w:rPr>
              <w:t xml:space="preserve"> для оповещения</w:t>
            </w:r>
            <w:r w:rsidRPr="00914CD6">
              <w:rPr>
                <w:rFonts w:ascii="Times New Roman" w:eastAsia="Calibri" w:hAnsi="Times New Roman"/>
                <w:sz w:val="25"/>
                <w:szCs w:val="25"/>
              </w:rPr>
              <w:t>); при необходимости – на специальных экранах, бегущей строкой и т.п.</w:t>
            </w:r>
          </w:p>
        </w:tc>
        <w:tc>
          <w:tcPr>
            <w:tcW w:w="992" w:type="dxa"/>
          </w:tcPr>
          <w:p w14:paraId="0888C345"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01B7D6E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Pr>
          <w:p w14:paraId="04BC3589"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1C35D585" w14:textId="77777777" w:rsidR="000811E7" w:rsidRPr="00914CD6" w:rsidRDefault="000811E7" w:rsidP="000811E7">
      <w:pPr>
        <w:spacing w:after="0" w:line="240" w:lineRule="auto"/>
        <w:jc w:val="both"/>
        <w:rPr>
          <w:rFonts w:ascii="Times New Roman" w:hAnsi="Times New Roman"/>
          <w:sz w:val="10"/>
          <w:szCs w:val="10"/>
        </w:rPr>
      </w:pPr>
    </w:p>
    <w:p w14:paraId="584D0411" w14:textId="77777777" w:rsidR="00BB72DE" w:rsidRPr="00914CD6" w:rsidRDefault="00BB72DE" w:rsidP="000811E7">
      <w:pPr>
        <w:spacing w:after="0" w:line="240" w:lineRule="auto"/>
        <w:jc w:val="both"/>
        <w:rPr>
          <w:rFonts w:ascii="Times New Roman" w:hAnsi="Times New Roman"/>
          <w:sz w:val="10"/>
          <w:szCs w:val="1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2864"/>
      </w:tblGrid>
      <w:tr w:rsidR="009F2010" w14:paraId="6A791058" w14:textId="77777777" w:rsidTr="00CF350B">
        <w:tc>
          <w:tcPr>
            <w:tcW w:w="1696" w:type="dxa"/>
          </w:tcPr>
          <w:p w14:paraId="1DA1D539" w14:textId="77777777" w:rsidR="009F2010" w:rsidRPr="00773EDD" w:rsidRDefault="009F2010" w:rsidP="00CF350B">
            <w:pPr>
              <w:spacing w:after="0"/>
              <w:jc w:val="both"/>
              <w:rPr>
                <w:rFonts w:ascii="Times New Roman" w:hAnsi="Times New Roman"/>
                <w:sz w:val="56"/>
                <w:szCs w:val="56"/>
              </w:rPr>
            </w:pPr>
            <w:r>
              <w:rPr>
                <w:noProof/>
                <w:lang w:eastAsia="ru-RU"/>
              </w:rPr>
              <w:lastRenderedPageBreak/>
              <w:drawing>
                <wp:inline distT="0" distB="0" distL="0" distR="0" wp14:anchorId="345EB6CD" wp14:editId="309793B1">
                  <wp:extent cx="904875" cy="975961"/>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16746" cy="988765"/>
                          </a:xfrm>
                          <a:prstGeom prst="rect">
                            <a:avLst/>
                          </a:prstGeom>
                          <a:noFill/>
                          <a:ln>
                            <a:noFill/>
                          </a:ln>
                        </pic:spPr>
                      </pic:pic>
                    </a:graphicData>
                  </a:graphic>
                </wp:inline>
              </w:drawing>
            </w:r>
          </w:p>
        </w:tc>
        <w:tc>
          <w:tcPr>
            <w:tcW w:w="12864" w:type="dxa"/>
          </w:tcPr>
          <w:p w14:paraId="647DA566" w14:textId="77777777" w:rsidR="009F2010" w:rsidRDefault="009F2010" w:rsidP="00CF350B">
            <w:pPr>
              <w:pStyle w:val="1"/>
              <w:spacing w:before="0"/>
              <w:jc w:val="center"/>
              <w:outlineLvl w:val="0"/>
              <w:rPr>
                <w:rFonts w:ascii="Times New Roman" w:eastAsia="Calibri" w:hAnsi="Times New Roman" w:cs="Times New Roman"/>
                <w:b/>
                <w:bCs/>
                <w:color w:val="1E5945"/>
                <w:sz w:val="28"/>
                <w:szCs w:val="28"/>
              </w:rPr>
            </w:pPr>
            <w:bookmarkStart w:id="22" w:name="_Toc121414801"/>
          </w:p>
          <w:p w14:paraId="433F3503" w14:textId="77777777" w:rsidR="009F2010" w:rsidRPr="00914CD6" w:rsidRDefault="009F2010"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3.9. Барьеры и пути их устранения (преодоления)</w:t>
            </w:r>
            <w:r w:rsidRPr="00914CD6">
              <w:rPr>
                <w:rFonts w:ascii="Times New Roman" w:eastAsia="Calibri" w:hAnsi="Times New Roman" w:cs="Times New Roman"/>
                <w:b/>
                <w:bCs/>
                <w:color w:val="1E5945"/>
                <w:sz w:val="28"/>
                <w:szCs w:val="28"/>
              </w:rPr>
              <w:br/>
              <w:t>для инвалидов с нарушениями ментальных функций</w:t>
            </w:r>
            <w:bookmarkEnd w:id="22"/>
          </w:p>
          <w:p w14:paraId="6AE190B3" w14:textId="77777777" w:rsidR="009F2010" w:rsidRDefault="009F2010" w:rsidP="00CF350B">
            <w:pPr>
              <w:spacing w:after="0"/>
              <w:jc w:val="both"/>
              <w:rPr>
                <w:rFonts w:ascii="Times New Roman" w:hAnsi="Times New Roman"/>
                <w:sz w:val="10"/>
                <w:szCs w:val="10"/>
              </w:rPr>
            </w:pPr>
          </w:p>
        </w:tc>
      </w:tr>
    </w:tbl>
    <w:p w14:paraId="417500C5" w14:textId="77777777" w:rsidR="009F2010" w:rsidRPr="00914CD6" w:rsidRDefault="009F2010" w:rsidP="000811E7">
      <w:pPr>
        <w:spacing w:after="0" w:line="240" w:lineRule="auto"/>
        <w:ind w:firstLine="709"/>
        <w:jc w:val="both"/>
        <w:rPr>
          <w:rFonts w:ascii="Times New Roman" w:eastAsia="Calibri" w:hAnsi="Times New Roman"/>
          <w:sz w:val="32"/>
          <w:szCs w:val="32"/>
        </w:rPr>
      </w:pPr>
    </w:p>
    <w:tbl>
      <w:tblPr>
        <w:tblStyle w:val="-351"/>
        <w:tblW w:w="1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8"/>
        <w:gridCol w:w="1635"/>
        <w:gridCol w:w="8220"/>
        <w:gridCol w:w="994"/>
        <w:gridCol w:w="1324"/>
      </w:tblGrid>
      <w:tr w:rsidR="000811E7" w:rsidRPr="00914CD6" w14:paraId="1FE5CDC8" w14:textId="77777777" w:rsidTr="00F052C2">
        <w:trPr>
          <w:cnfStyle w:val="100000000000" w:firstRow="1" w:lastRow="0" w:firstColumn="0" w:lastColumn="0" w:oddVBand="0" w:evenVBand="0" w:oddHBand="0" w:evenHBand="0" w:firstRowFirstColumn="0" w:firstRowLastColumn="0" w:lastRowFirstColumn="0" w:lastRowLastColumn="0"/>
          <w:trHeight w:val="867"/>
        </w:trPr>
        <w:tc>
          <w:tcPr>
            <w:cnfStyle w:val="001000000100" w:firstRow="0" w:lastRow="0" w:firstColumn="1" w:lastColumn="0" w:oddVBand="0" w:evenVBand="0" w:oddHBand="0" w:evenHBand="0" w:firstRowFirstColumn="1" w:firstRowLastColumn="0" w:lastRowFirstColumn="0" w:lastRowLastColumn="0"/>
            <w:tcW w:w="3038" w:type="dxa"/>
            <w:tcBorders>
              <w:bottom w:val="none" w:sz="0" w:space="0" w:color="auto"/>
              <w:right w:val="none" w:sz="0" w:space="0" w:color="auto"/>
            </w:tcBorders>
            <w:shd w:val="clear" w:color="auto" w:fill="1E5945"/>
            <w:vAlign w:val="center"/>
          </w:tcPr>
          <w:p w14:paraId="40AB689F" w14:textId="77777777" w:rsidR="000811E7" w:rsidRPr="00914CD6" w:rsidRDefault="00CC7C8B" w:rsidP="00CC7C8B">
            <w:pPr>
              <w:jc w:val="center"/>
              <w:rPr>
                <w:rFonts w:ascii="Times New Roman" w:eastAsia="Calibri" w:hAnsi="Times New Roman"/>
                <w:bCs w:val="0"/>
                <w:sz w:val="25"/>
                <w:szCs w:val="25"/>
              </w:rPr>
            </w:pPr>
            <w:r w:rsidRPr="00914CD6">
              <w:rPr>
                <w:rFonts w:ascii="Times New Roman" w:eastAsia="Calibri" w:hAnsi="Times New Roman"/>
                <w:bCs w:val="0"/>
                <w:sz w:val="25"/>
                <w:szCs w:val="25"/>
              </w:rPr>
              <w:t xml:space="preserve">Барьеры </w:t>
            </w:r>
          </w:p>
        </w:tc>
        <w:tc>
          <w:tcPr>
            <w:tcW w:w="1635" w:type="dxa"/>
            <w:shd w:val="clear" w:color="auto" w:fill="1E5945"/>
            <w:vAlign w:val="center"/>
          </w:tcPr>
          <w:p w14:paraId="0AD97A8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0" w:type="dxa"/>
            <w:shd w:val="clear" w:color="auto" w:fill="1E5945"/>
            <w:vAlign w:val="center"/>
          </w:tcPr>
          <w:p w14:paraId="543F1E15" w14:textId="77777777" w:rsidR="000811E7" w:rsidRPr="00914CD6" w:rsidRDefault="00CC7C8B"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4" w:type="dxa"/>
            <w:shd w:val="clear" w:color="auto" w:fill="1E5945"/>
            <w:vAlign w:val="center"/>
          </w:tcPr>
          <w:p w14:paraId="1471E193"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324" w:type="dxa"/>
            <w:shd w:val="clear" w:color="auto" w:fill="1E5945"/>
            <w:vAlign w:val="center"/>
          </w:tcPr>
          <w:p w14:paraId="6FE784F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0811E7" w:rsidRPr="00914CD6" w14:paraId="2DDE27E8" w14:textId="77777777" w:rsidTr="00F052C2">
        <w:trPr>
          <w:cnfStyle w:val="000000100000" w:firstRow="0" w:lastRow="0" w:firstColumn="0" w:lastColumn="0" w:oddVBand="0" w:evenVBand="0" w:oddHBand="1"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3038" w:type="dxa"/>
            <w:vMerge w:val="restart"/>
            <w:tcBorders>
              <w:top w:val="none" w:sz="0" w:space="0" w:color="auto"/>
              <w:bottom w:val="none" w:sz="0" w:space="0" w:color="auto"/>
              <w:right w:val="none" w:sz="0" w:space="0" w:color="auto"/>
            </w:tcBorders>
          </w:tcPr>
          <w:p w14:paraId="4E142C79" w14:textId="77777777" w:rsidR="000811E7" w:rsidRPr="00914CD6" w:rsidRDefault="000811E7" w:rsidP="00F56952">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(недостаточность) понятной информации, информации на простом языке; трудности ориентации при неоднозначности информации</w:t>
            </w:r>
          </w:p>
        </w:tc>
        <w:tc>
          <w:tcPr>
            <w:tcW w:w="1635" w:type="dxa"/>
            <w:vMerge w:val="restart"/>
            <w:tcBorders>
              <w:top w:val="none" w:sz="0" w:space="0" w:color="auto"/>
              <w:bottom w:val="none" w:sz="0" w:space="0" w:color="auto"/>
            </w:tcBorders>
          </w:tcPr>
          <w:p w14:paraId="76FB0E59"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объекты</w:t>
            </w:r>
          </w:p>
        </w:tc>
        <w:tc>
          <w:tcPr>
            <w:tcW w:w="8220" w:type="dxa"/>
            <w:tcBorders>
              <w:top w:val="none" w:sz="0" w:space="0" w:color="auto"/>
              <w:bottom w:val="none" w:sz="0" w:space="0" w:color="auto"/>
            </w:tcBorders>
          </w:tcPr>
          <w:p w14:paraId="186257DB" w14:textId="77777777" w:rsidR="000811E7" w:rsidRPr="00914CD6" w:rsidRDefault="000811E7" w:rsidP="004D2765">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Подготовить и разместить информацию в объёме, обеспечивающем возможность самостоятельного получения сведений о предоставляемых услугах, размещении и назначении функциональных помещений, расположении путей эвакуации и т.п. – на простом </w:t>
            </w:r>
            <w:r w:rsidR="00D2187B">
              <w:rPr>
                <w:rFonts w:ascii="Times New Roman" w:eastAsia="Calibri" w:hAnsi="Times New Roman"/>
                <w:sz w:val="25"/>
                <w:szCs w:val="25"/>
              </w:rPr>
              <w:t>(</w:t>
            </w:r>
            <w:r w:rsidRPr="00914CD6">
              <w:rPr>
                <w:rFonts w:ascii="Times New Roman" w:eastAsia="Calibri" w:hAnsi="Times New Roman"/>
                <w:sz w:val="25"/>
                <w:szCs w:val="25"/>
              </w:rPr>
              <w:t>ясном</w:t>
            </w:r>
            <w:r w:rsidR="00D2187B">
              <w:rPr>
                <w:rFonts w:ascii="Times New Roman" w:eastAsia="Calibri" w:hAnsi="Times New Roman"/>
                <w:sz w:val="25"/>
                <w:szCs w:val="25"/>
              </w:rPr>
              <w:t>)</w:t>
            </w:r>
            <w:r w:rsidRPr="00914CD6">
              <w:rPr>
                <w:rFonts w:ascii="Times New Roman" w:eastAsia="Calibri" w:hAnsi="Times New Roman"/>
                <w:sz w:val="25"/>
                <w:szCs w:val="25"/>
              </w:rPr>
              <w:t xml:space="preserve"> языке</w:t>
            </w:r>
          </w:p>
        </w:tc>
        <w:tc>
          <w:tcPr>
            <w:tcW w:w="994" w:type="dxa"/>
            <w:tcBorders>
              <w:top w:val="none" w:sz="0" w:space="0" w:color="auto"/>
              <w:bottom w:val="none" w:sz="0" w:space="0" w:color="auto"/>
            </w:tcBorders>
          </w:tcPr>
          <w:p w14:paraId="0FD13937"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88C9F7C"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324" w:type="dxa"/>
            <w:tcBorders>
              <w:top w:val="none" w:sz="0" w:space="0" w:color="auto"/>
              <w:bottom w:val="none" w:sz="0" w:space="0" w:color="auto"/>
            </w:tcBorders>
          </w:tcPr>
          <w:p w14:paraId="75CF5433"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0811E7" w:rsidRPr="00914CD6" w14:paraId="0ADFB0D0" w14:textId="77777777" w:rsidTr="00F052C2">
        <w:trPr>
          <w:trHeight w:val="834"/>
        </w:trPr>
        <w:tc>
          <w:tcPr>
            <w:cnfStyle w:val="001000000000" w:firstRow="0" w:lastRow="0" w:firstColumn="1" w:lastColumn="0" w:oddVBand="0" w:evenVBand="0" w:oddHBand="0" w:evenHBand="0" w:firstRowFirstColumn="0" w:firstRowLastColumn="0" w:lastRowFirstColumn="0" w:lastRowLastColumn="0"/>
            <w:tcW w:w="3038" w:type="dxa"/>
            <w:vMerge/>
            <w:tcBorders>
              <w:right w:val="none" w:sz="0" w:space="0" w:color="auto"/>
            </w:tcBorders>
          </w:tcPr>
          <w:p w14:paraId="3EADC107" w14:textId="77777777" w:rsidR="000811E7" w:rsidRPr="00914CD6" w:rsidRDefault="000811E7" w:rsidP="00F56952">
            <w:pPr>
              <w:contextualSpacing/>
              <w:rPr>
                <w:rFonts w:ascii="Times New Roman" w:eastAsia="Calibri" w:hAnsi="Times New Roman"/>
                <w:b w:val="0"/>
                <w:sz w:val="25"/>
                <w:szCs w:val="25"/>
              </w:rPr>
            </w:pPr>
          </w:p>
        </w:tc>
        <w:tc>
          <w:tcPr>
            <w:tcW w:w="1635" w:type="dxa"/>
            <w:vMerge/>
          </w:tcPr>
          <w:p w14:paraId="2AD309E7"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0" w:type="dxa"/>
          </w:tcPr>
          <w:p w14:paraId="7D2FAD05" w14:textId="77777777" w:rsidR="000811E7" w:rsidRPr="00914CD6" w:rsidRDefault="000811E7" w:rsidP="004D2765">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необходимости – организовать помощь со стороны персонала</w:t>
            </w:r>
          </w:p>
        </w:tc>
        <w:tc>
          <w:tcPr>
            <w:tcW w:w="994" w:type="dxa"/>
          </w:tcPr>
          <w:p w14:paraId="290D8B4F"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24" w:type="dxa"/>
          </w:tcPr>
          <w:p w14:paraId="07A61E29"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0811E7" w:rsidRPr="00914CD6" w14:paraId="0A5B0423" w14:textId="77777777" w:rsidTr="008C26F0">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3038" w:type="dxa"/>
            <w:vMerge w:val="restart"/>
            <w:tcBorders>
              <w:top w:val="none" w:sz="0" w:space="0" w:color="auto"/>
              <w:bottom w:val="none" w:sz="0" w:space="0" w:color="auto"/>
              <w:right w:val="none" w:sz="0" w:space="0" w:color="auto"/>
            </w:tcBorders>
          </w:tcPr>
          <w:p w14:paraId="428ECB97" w14:textId="77777777" w:rsidR="000811E7" w:rsidRPr="00914CD6" w:rsidRDefault="000811E7" w:rsidP="00F56952">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ограждений опасных мест; отсутствие (при необходимости) сопровождения персоналом</w:t>
            </w:r>
          </w:p>
        </w:tc>
        <w:tc>
          <w:tcPr>
            <w:tcW w:w="1635" w:type="dxa"/>
            <w:vMerge w:val="restart"/>
            <w:tcBorders>
              <w:top w:val="none" w:sz="0" w:space="0" w:color="auto"/>
              <w:bottom w:val="none" w:sz="0" w:space="0" w:color="auto"/>
            </w:tcBorders>
          </w:tcPr>
          <w:p w14:paraId="7B254A40"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объекты</w:t>
            </w:r>
          </w:p>
        </w:tc>
        <w:tc>
          <w:tcPr>
            <w:tcW w:w="8220" w:type="dxa"/>
            <w:tcBorders>
              <w:top w:val="none" w:sz="0" w:space="0" w:color="auto"/>
              <w:bottom w:val="none" w:sz="0" w:space="0" w:color="auto"/>
            </w:tcBorders>
          </w:tcPr>
          <w:p w14:paraId="609E76C1" w14:textId="77777777" w:rsidR="000811E7" w:rsidRPr="00914CD6" w:rsidRDefault="000811E7" w:rsidP="004D2765">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Оградить опасные участки, обозначить места, </w:t>
            </w:r>
            <w:r w:rsidR="008C26F0" w:rsidRPr="00914CD6">
              <w:rPr>
                <w:rFonts w:ascii="Times New Roman" w:eastAsia="Calibri" w:hAnsi="Times New Roman"/>
                <w:sz w:val="25"/>
                <w:szCs w:val="25"/>
              </w:rPr>
              <w:t>непредусмотренные к</w:t>
            </w:r>
            <w:r w:rsidRPr="00914CD6">
              <w:rPr>
                <w:rFonts w:ascii="Times New Roman" w:eastAsia="Calibri" w:hAnsi="Times New Roman"/>
                <w:sz w:val="25"/>
                <w:szCs w:val="25"/>
              </w:rPr>
              <w:t xml:space="preserve"> </w:t>
            </w:r>
            <w:r w:rsidR="008C26F0" w:rsidRPr="00914CD6">
              <w:rPr>
                <w:rFonts w:ascii="Times New Roman" w:eastAsia="Calibri" w:hAnsi="Times New Roman"/>
                <w:sz w:val="25"/>
                <w:szCs w:val="25"/>
              </w:rPr>
              <w:t>д</w:t>
            </w:r>
            <w:r w:rsidRPr="00914CD6">
              <w:rPr>
                <w:rFonts w:ascii="Times New Roman" w:eastAsia="Calibri" w:hAnsi="Times New Roman"/>
                <w:sz w:val="25"/>
                <w:szCs w:val="25"/>
              </w:rPr>
              <w:t>оступ</w:t>
            </w:r>
            <w:r w:rsidR="008C26F0" w:rsidRPr="00914CD6">
              <w:rPr>
                <w:rFonts w:ascii="Times New Roman" w:eastAsia="Calibri" w:hAnsi="Times New Roman"/>
                <w:sz w:val="25"/>
                <w:szCs w:val="25"/>
              </w:rPr>
              <w:t>у</w:t>
            </w:r>
            <w:r w:rsidRPr="00914CD6">
              <w:rPr>
                <w:rFonts w:ascii="Times New Roman" w:eastAsia="Calibri" w:hAnsi="Times New Roman"/>
                <w:sz w:val="25"/>
                <w:szCs w:val="25"/>
              </w:rPr>
              <w:t xml:space="preserve"> посетителям</w:t>
            </w:r>
          </w:p>
        </w:tc>
        <w:tc>
          <w:tcPr>
            <w:tcW w:w="994" w:type="dxa"/>
            <w:tcBorders>
              <w:top w:val="none" w:sz="0" w:space="0" w:color="auto"/>
              <w:bottom w:val="none" w:sz="0" w:space="0" w:color="auto"/>
            </w:tcBorders>
          </w:tcPr>
          <w:p w14:paraId="3A3EAD8B"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19488C3"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A4F5D76"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24" w:type="dxa"/>
            <w:tcBorders>
              <w:top w:val="none" w:sz="0" w:space="0" w:color="auto"/>
              <w:bottom w:val="none" w:sz="0" w:space="0" w:color="auto"/>
            </w:tcBorders>
          </w:tcPr>
          <w:p w14:paraId="21C12952" w14:textId="77777777" w:rsidR="000811E7" w:rsidRPr="00914CD6" w:rsidRDefault="008358F3"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0811E7" w:rsidRPr="00914CD6">
              <w:rPr>
                <w:rFonts w:ascii="Times New Roman" w:eastAsia="Calibri" w:hAnsi="Times New Roman"/>
                <w:sz w:val="25"/>
                <w:szCs w:val="25"/>
              </w:rPr>
              <w:t xml:space="preserve"> этап</w:t>
            </w:r>
          </w:p>
        </w:tc>
      </w:tr>
      <w:tr w:rsidR="000811E7" w:rsidRPr="00914CD6" w14:paraId="1481A6B4" w14:textId="77777777" w:rsidTr="00F052C2">
        <w:trPr>
          <w:trHeight w:val="387"/>
        </w:trPr>
        <w:tc>
          <w:tcPr>
            <w:cnfStyle w:val="001000000000" w:firstRow="0" w:lastRow="0" w:firstColumn="1" w:lastColumn="0" w:oddVBand="0" w:evenVBand="0" w:oddHBand="0" w:evenHBand="0" w:firstRowFirstColumn="0" w:firstRowLastColumn="0" w:lastRowFirstColumn="0" w:lastRowLastColumn="0"/>
            <w:tcW w:w="3038" w:type="dxa"/>
            <w:vMerge/>
            <w:tcBorders>
              <w:right w:val="none" w:sz="0" w:space="0" w:color="auto"/>
            </w:tcBorders>
          </w:tcPr>
          <w:p w14:paraId="60BA61EB" w14:textId="77777777" w:rsidR="000811E7" w:rsidRPr="00914CD6" w:rsidRDefault="000811E7" w:rsidP="00F56952">
            <w:pPr>
              <w:contextualSpacing/>
              <w:rPr>
                <w:rFonts w:ascii="Times New Roman" w:eastAsia="Calibri" w:hAnsi="Times New Roman"/>
                <w:sz w:val="25"/>
                <w:szCs w:val="25"/>
              </w:rPr>
            </w:pPr>
          </w:p>
        </w:tc>
        <w:tc>
          <w:tcPr>
            <w:tcW w:w="1635" w:type="dxa"/>
            <w:vMerge/>
          </w:tcPr>
          <w:p w14:paraId="694B5ED8"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0" w:type="dxa"/>
          </w:tcPr>
          <w:p w14:paraId="0B826295" w14:textId="77777777" w:rsidR="000811E7" w:rsidRPr="00914CD6" w:rsidRDefault="000811E7" w:rsidP="004D2765">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необходимости – организовать помощь со стороны персонала</w:t>
            </w:r>
          </w:p>
        </w:tc>
        <w:tc>
          <w:tcPr>
            <w:tcW w:w="994" w:type="dxa"/>
          </w:tcPr>
          <w:p w14:paraId="240CA700"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24" w:type="dxa"/>
          </w:tcPr>
          <w:p w14:paraId="146F7FAC"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4CE50A3A" w14:textId="77777777" w:rsidR="00121401" w:rsidRPr="00914CD6" w:rsidRDefault="00121401" w:rsidP="002F213E">
      <w:pPr>
        <w:spacing w:after="0"/>
        <w:ind w:firstLine="709"/>
        <w:jc w:val="both"/>
        <w:rPr>
          <w:rFonts w:ascii="Times New Roman" w:hAnsi="Times New Roman"/>
          <w:sz w:val="28"/>
          <w:szCs w:val="28"/>
        </w:rPr>
      </w:pPr>
    </w:p>
    <w:bookmarkEnd w:id="16"/>
    <w:p w14:paraId="09C62DD0" w14:textId="77777777" w:rsidR="0088477B" w:rsidRPr="00914CD6" w:rsidRDefault="0088477B" w:rsidP="002F213E">
      <w:pPr>
        <w:spacing w:after="0"/>
        <w:ind w:firstLine="709"/>
        <w:jc w:val="both"/>
        <w:rPr>
          <w:rFonts w:ascii="Times New Roman" w:hAnsi="Times New Roman"/>
          <w:b/>
          <w:bCs/>
          <w:sz w:val="28"/>
          <w:szCs w:val="28"/>
        </w:rPr>
        <w:sectPr w:rsidR="0088477B" w:rsidRPr="00914CD6" w:rsidSect="00015E6C">
          <w:headerReference w:type="default" r:id="rId44"/>
          <w:footerReference w:type="default" r:id="rId45"/>
          <w:pgSz w:w="16838" w:h="11906" w:orient="landscape"/>
          <w:pgMar w:top="1134" w:right="1134" w:bottom="1134" w:left="1134" w:header="709" w:footer="709" w:gutter="0"/>
          <w:cols w:space="708"/>
          <w:docGrid w:linePitch="360"/>
        </w:sectPr>
      </w:pPr>
    </w:p>
    <w:p w14:paraId="12D836C4" w14:textId="0A6F4E3C" w:rsidR="000E6893" w:rsidRPr="00914CD6" w:rsidRDefault="00316863" w:rsidP="002F213E">
      <w:pPr>
        <w:spacing w:after="0"/>
        <w:ind w:firstLine="709"/>
        <w:jc w:val="center"/>
        <w:rPr>
          <w:rFonts w:ascii="Times New Roman" w:hAnsi="Times New Roman" w:cs="Times New Roman"/>
          <w:b/>
          <w:bCs/>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641856" behindDoc="0" locked="0" layoutInCell="1" allowOverlap="1" wp14:anchorId="4209B023" wp14:editId="2675A608">
                <wp:simplePos x="0" y="0"/>
                <wp:positionH relativeFrom="column">
                  <wp:posOffset>0</wp:posOffset>
                </wp:positionH>
                <wp:positionV relativeFrom="paragraph">
                  <wp:posOffset>63500</wp:posOffset>
                </wp:positionV>
                <wp:extent cx="6141085" cy="1250950"/>
                <wp:effectExtent l="0" t="0" r="0" b="6350"/>
                <wp:wrapNone/>
                <wp:docPr id="170" name="Прямоугольник: скругленные углы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250950"/>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6594EB" w14:textId="77777777" w:rsidR="00EB561F" w:rsidRPr="00523933" w:rsidRDefault="00EB561F" w:rsidP="00523933">
                            <w:pPr>
                              <w:pStyle w:val="1"/>
                              <w:jc w:val="center"/>
                              <w:rPr>
                                <w:rFonts w:ascii="Times New Roman" w:hAnsi="Times New Roman" w:cs="Times New Roman"/>
                                <w:b/>
                                <w:bCs/>
                                <w:color w:val="FFFFFF" w:themeColor="background1"/>
                                <w:sz w:val="28"/>
                                <w:szCs w:val="28"/>
                              </w:rPr>
                            </w:pPr>
                            <w:bookmarkStart w:id="23" w:name="_Toc121414802"/>
                            <w:r>
                              <w:rPr>
                                <w:rFonts w:ascii="Times New Roman" w:hAnsi="Times New Roman" w:cs="Times New Roman"/>
                                <w:b/>
                                <w:bCs/>
                                <w:color w:val="FFFFFF" w:themeColor="background1"/>
                                <w:sz w:val="28"/>
                                <w:szCs w:val="28"/>
                              </w:rPr>
                              <w:t>4</w:t>
                            </w:r>
                            <w:r w:rsidRPr="00523933">
                              <w:rPr>
                                <w:rFonts w:ascii="Times New Roman" w:hAnsi="Times New Roman" w:cs="Times New Roman"/>
                                <w:b/>
                                <w:bCs/>
                                <w:color w:val="FFFFFF" w:themeColor="background1"/>
                                <w:sz w:val="28"/>
                                <w:szCs w:val="28"/>
                              </w:rPr>
                              <w:t>. Организационные вопросы деятельности</w:t>
                            </w:r>
                            <w:r>
                              <w:rPr>
                                <w:rFonts w:ascii="Times New Roman" w:hAnsi="Times New Roman" w:cs="Times New Roman"/>
                                <w:b/>
                                <w:bCs/>
                                <w:color w:val="FFFFFF" w:themeColor="background1"/>
                                <w:sz w:val="28"/>
                                <w:szCs w:val="28"/>
                              </w:rPr>
                              <w:br/>
                            </w:r>
                            <w:r w:rsidRPr="00523933">
                              <w:rPr>
                                <w:rFonts w:ascii="Times New Roman" w:hAnsi="Times New Roman" w:cs="Times New Roman"/>
                                <w:b/>
                                <w:bCs/>
                                <w:color w:val="FFFFFF" w:themeColor="background1"/>
                                <w:sz w:val="28"/>
                                <w:szCs w:val="28"/>
                              </w:rPr>
                              <w:t>по обеспечению доступности объектов и услуг</w:t>
                            </w:r>
                            <w:bookmarkEnd w:id="2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09B023" id="Прямоугольник: скругленные углы 170" o:spid="_x0000_s1029" style="position:absolute;left:0;text-align:left;margin-left:0;margin-top:5pt;width:483.55pt;height:9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" fillcolor="#1e5945" strokecolor="#1e5945" strokeweight="1pt">
                <v:stroke joinstyle="miter"/>
                <v:path arrowok="t"/>
                <v:textbox>
                  <w:txbxContent>
                    <w:p w14:paraId="666594EB" w14:textId="77777777" w:rsidR="00EB561F" w:rsidRPr="00523933" w:rsidRDefault="00EB561F" w:rsidP="00523933">
                      <w:pPr>
                        <w:pStyle w:val="1"/>
                        <w:jc w:val="center"/>
                        <w:rPr>
                          <w:rFonts w:ascii="Times New Roman" w:hAnsi="Times New Roman" w:cs="Times New Roman"/>
                          <w:b/>
                          <w:bCs/>
                          <w:color w:val="FFFFFF" w:themeColor="background1"/>
                          <w:sz w:val="28"/>
                          <w:szCs w:val="28"/>
                        </w:rPr>
                      </w:pPr>
                      <w:bookmarkStart w:id="24" w:name="_Toc121414802"/>
                      <w:r>
                        <w:rPr>
                          <w:rFonts w:ascii="Times New Roman" w:hAnsi="Times New Roman" w:cs="Times New Roman"/>
                          <w:b/>
                          <w:bCs/>
                          <w:color w:val="FFFFFF" w:themeColor="background1"/>
                          <w:sz w:val="28"/>
                          <w:szCs w:val="28"/>
                        </w:rPr>
                        <w:t>4</w:t>
                      </w:r>
                      <w:r w:rsidRPr="00523933">
                        <w:rPr>
                          <w:rFonts w:ascii="Times New Roman" w:hAnsi="Times New Roman" w:cs="Times New Roman"/>
                          <w:b/>
                          <w:bCs/>
                          <w:color w:val="FFFFFF" w:themeColor="background1"/>
                          <w:sz w:val="28"/>
                          <w:szCs w:val="28"/>
                        </w:rPr>
                        <w:t>. Организационные вопросы деятельности</w:t>
                      </w:r>
                      <w:r>
                        <w:rPr>
                          <w:rFonts w:ascii="Times New Roman" w:hAnsi="Times New Roman" w:cs="Times New Roman"/>
                          <w:b/>
                          <w:bCs/>
                          <w:color w:val="FFFFFF" w:themeColor="background1"/>
                          <w:sz w:val="28"/>
                          <w:szCs w:val="28"/>
                        </w:rPr>
                        <w:br/>
                      </w:r>
                      <w:r w:rsidRPr="00523933">
                        <w:rPr>
                          <w:rFonts w:ascii="Times New Roman" w:hAnsi="Times New Roman" w:cs="Times New Roman"/>
                          <w:b/>
                          <w:bCs/>
                          <w:color w:val="FFFFFF" w:themeColor="background1"/>
                          <w:sz w:val="28"/>
                          <w:szCs w:val="28"/>
                        </w:rPr>
                        <w:t>по обеспечению доступности объектов и услуг</w:t>
                      </w:r>
                      <w:bookmarkEnd w:id="24"/>
                    </w:p>
                  </w:txbxContent>
                </v:textbox>
              </v:roundrect>
            </w:pict>
          </mc:Fallback>
        </mc:AlternateContent>
      </w:r>
    </w:p>
    <w:p w14:paraId="0BB9CB82" w14:textId="77777777" w:rsidR="000E6893" w:rsidRPr="00914CD6" w:rsidRDefault="000E6893" w:rsidP="002F213E">
      <w:pPr>
        <w:spacing w:after="0"/>
        <w:ind w:firstLine="709"/>
        <w:jc w:val="center"/>
        <w:rPr>
          <w:rFonts w:ascii="Times New Roman" w:hAnsi="Times New Roman"/>
          <w:sz w:val="28"/>
          <w:szCs w:val="28"/>
        </w:rPr>
      </w:pPr>
    </w:p>
    <w:p w14:paraId="71C0E695" w14:textId="77777777" w:rsidR="00B71A48" w:rsidRPr="00914CD6" w:rsidRDefault="00B71A48" w:rsidP="002F213E">
      <w:pPr>
        <w:spacing w:after="0"/>
        <w:ind w:firstLine="709"/>
        <w:jc w:val="center"/>
        <w:rPr>
          <w:rFonts w:ascii="Times New Roman" w:hAnsi="Times New Roman"/>
          <w:sz w:val="28"/>
          <w:szCs w:val="28"/>
        </w:rPr>
      </w:pPr>
    </w:p>
    <w:p w14:paraId="105AD05A" w14:textId="77777777" w:rsidR="00B71A48" w:rsidRPr="00914CD6" w:rsidRDefault="00B71A48" w:rsidP="002F213E">
      <w:pPr>
        <w:spacing w:after="0"/>
        <w:ind w:firstLine="709"/>
        <w:jc w:val="center"/>
        <w:rPr>
          <w:rFonts w:ascii="Times New Roman" w:hAnsi="Times New Roman"/>
          <w:sz w:val="28"/>
          <w:szCs w:val="28"/>
        </w:rPr>
      </w:pPr>
    </w:p>
    <w:p w14:paraId="06F7C7AB" w14:textId="77777777" w:rsidR="00B71A48" w:rsidRPr="00914CD6" w:rsidRDefault="00B71A48" w:rsidP="002F213E">
      <w:pPr>
        <w:spacing w:after="0"/>
        <w:ind w:firstLine="709"/>
        <w:jc w:val="center"/>
        <w:rPr>
          <w:rFonts w:ascii="Times New Roman" w:hAnsi="Times New Roman"/>
          <w:sz w:val="28"/>
          <w:szCs w:val="28"/>
        </w:rPr>
      </w:pPr>
    </w:p>
    <w:p w14:paraId="6AB39CB9" w14:textId="77777777" w:rsidR="00B71A48" w:rsidRPr="00914CD6" w:rsidRDefault="00B71A48" w:rsidP="002F213E">
      <w:pPr>
        <w:spacing w:after="0"/>
        <w:ind w:firstLine="709"/>
        <w:jc w:val="center"/>
        <w:rPr>
          <w:rFonts w:ascii="Times New Roman" w:hAnsi="Times New Roman"/>
          <w:sz w:val="28"/>
          <w:szCs w:val="28"/>
        </w:rPr>
      </w:pPr>
    </w:p>
    <w:p w14:paraId="0790487E" w14:textId="77777777" w:rsidR="00431E1E" w:rsidRPr="00914CD6" w:rsidRDefault="00E60273" w:rsidP="002F213E">
      <w:pPr>
        <w:spacing w:after="0"/>
        <w:ind w:firstLine="709"/>
        <w:jc w:val="both"/>
        <w:rPr>
          <w:rFonts w:ascii="Times New Roman" w:hAnsi="Times New Roman"/>
          <w:sz w:val="28"/>
          <w:szCs w:val="28"/>
        </w:rPr>
      </w:pPr>
      <w:r w:rsidRPr="00914CD6">
        <w:rPr>
          <w:rFonts w:ascii="Times New Roman" w:hAnsi="Times New Roman"/>
          <w:sz w:val="28"/>
          <w:szCs w:val="28"/>
        </w:rPr>
        <w:t>Деятельность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xml:space="preserve"> по формированию условий доступности объектов и услуг вне зависимости от ведомственной подчиненности и формы собственности осуществляется в соответствии</w:t>
      </w:r>
      <w:r w:rsidR="005723B3" w:rsidRPr="00914CD6">
        <w:rPr>
          <w:rFonts w:ascii="Times New Roman" w:hAnsi="Times New Roman"/>
          <w:sz w:val="28"/>
          <w:szCs w:val="28"/>
        </w:rPr>
        <w:t xml:space="preserve"> с отраслевым приказом, утверждающим </w:t>
      </w:r>
      <w:r w:rsidR="005723B3" w:rsidRPr="00914CD6">
        <w:rPr>
          <w:rFonts w:ascii="Times New Roman" w:hAnsi="Times New Roman" w:cs="Times New Roman"/>
          <w:bCs/>
          <w:spacing w:val="-4"/>
          <w:sz w:val="28"/>
          <w:szCs w:val="28"/>
        </w:rPr>
        <w:t xml:space="preserve">порядок (далее – отраслевой порядок) обеспечения условий доступности для инвалидов объектов и услуг </w:t>
      </w:r>
      <w:r w:rsidR="005723B3" w:rsidRPr="00914CD6">
        <w:rPr>
          <w:rFonts w:ascii="Times New Roman" w:hAnsi="Times New Roman" w:cs="Times New Roman"/>
          <w:bCs/>
          <w:sz w:val="28"/>
          <w:szCs w:val="28"/>
        </w:rPr>
        <w:t>с учётом особых потребностей инвалидов и других маломобильных групп населения»</w:t>
      </w:r>
      <w:r w:rsidR="00F96666" w:rsidRPr="00914CD6">
        <w:rPr>
          <w:rStyle w:val="a5"/>
          <w:rFonts w:ascii="Times New Roman" w:hAnsi="Times New Roman"/>
          <w:sz w:val="28"/>
          <w:szCs w:val="28"/>
        </w:rPr>
        <w:footnoteReference w:id="13"/>
      </w:r>
      <w:r w:rsidR="00431E1E" w:rsidRPr="00914CD6">
        <w:rPr>
          <w:rFonts w:ascii="Times New Roman" w:hAnsi="Times New Roman"/>
          <w:sz w:val="28"/>
          <w:szCs w:val="28"/>
        </w:rPr>
        <w:t>.</w:t>
      </w:r>
    </w:p>
    <w:p w14:paraId="4539B0BC"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Для обеспечения практического исполнения требований отраслевых порядков в организации</w:t>
      </w:r>
      <w:r w:rsidR="00847A4C" w:rsidRPr="00914CD6">
        <w:rPr>
          <w:rFonts w:ascii="Times New Roman" w:hAnsi="Times New Roman"/>
          <w:sz w:val="28"/>
          <w:szCs w:val="28"/>
        </w:rPr>
        <w:t xml:space="preserve"> (учреждении)</w:t>
      </w:r>
      <w:r w:rsidRPr="00914CD6">
        <w:rPr>
          <w:rFonts w:ascii="Times New Roman" w:hAnsi="Times New Roman"/>
          <w:sz w:val="28"/>
          <w:szCs w:val="28"/>
        </w:rPr>
        <w:t xml:space="preserve"> приказом руководителя назначается </w:t>
      </w:r>
      <w:r w:rsidR="006E3FB9" w:rsidRPr="00914CD6">
        <w:rPr>
          <w:rFonts w:ascii="Times New Roman" w:hAnsi="Times New Roman"/>
          <w:spacing w:val="-4"/>
          <w:sz w:val="28"/>
          <w:szCs w:val="28"/>
        </w:rPr>
        <w:t>сотрудник</w:t>
      </w:r>
      <w:r w:rsidR="00C91BD0">
        <w:rPr>
          <w:rFonts w:ascii="Times New Roman" w:hAnsi="Times New Roman"/>
          <w:spacing w:val="-4"/>
          <w:sz w:val="28"/>
          <w:szCs w:val="28"/>
        </w:rPr>
        <w:t>,</w:t>
      </w:r>
      <w:r w:rsidR="006E3FB9" w:rsidRPr="00914CD6">
        <w:rPr>
          <w:rFonts w:ascii="Times New Roman" w:hAnsi="Times New Roman"/>
          <w:spacing w:val="-4"/>
          <w:sz w:val="28"/>
          <w:szCs w:val="28"/>
        </w:rPr>
        <w:t xml:space="preserve"> </w:t>
      </w:r>
      <w:r w:rsidR="006E3FB9" w:rsidRPr="00914CD6">
        <w:rPr>
          <w:rFonts w:ascii="Times New Roman" w:hAnsi="Times New Roman"/>
          <w:sz w:val="28"/>
          <w:szCs w:val="28"/>
        </w:rPr>
        <w:t>ответственный</w:t>
      </w:r>
      <w:r w:rsidRPr="00914CD6">
        <w:rPr>
          <w:rFonts w:ascii="Times New Roman" w:hAnsi="Times New Roman"/>
          <w:sz w:val="28"/>
          <w:szCs w:val="28"/>
        </w:rPr>
        <w:t xml:space="preserve"> за организацию работы по обеспечению доступности объекта и услуг. </w:t>
      </w:r>
      <w:r w:rsidR="006E3FB9" w:rsidRPr="00914CD6">
        <w:rPr>
          <w:rFonts w:ascii="Times New Roman" w:hAnsi="Times New Roman"/>
          <w:sz w:val="28"/>
          <w:szCs w:val="28"/>
        </w:rPr>
        <w:t xml:space="preserve">В должностные обязанности включаются следующие </w:t>
      </w:r>
      <w:r w:rsidRPr="00914CD6">
        <w:rPr>
          <w:rFonts w:ascii="Times New Roman" w:hAnsi="Times New Roman"/>
          <w:sz w:val="28"/>
          <w:szCs w:val="28"/>
        </w:rPr>
        <w:t>задачи:</w:t>
      </w:r>
    </w:p>
    <w:p w14:paraId="513E0785"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обеспечивает </w:t>
      </w:r>
      <w:r w:rsidR="00E641C3" w:rsidRPr="00914CD6">
        <w:rPr>
          <w:rFonts w:ascii="Times New Roman" w:hAnsi="Times New Roman"/>
          <w:sz w:val="28"/>
          <w:szCs w:val="28"/>
        </w:rPr>
        <w:t>разработку проектов соответствующих локальных актов;</w:t>
      </w:r>
    </w:p>
    <w:p w14:paraId="53B35062"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в</w:t>
      </w:r>
      <w:r w:rsidR="00E641C3" w:rsidRPr="00914CD6">
        <w:rPr>
          <w:rFonts w:ascii="Times New Roman" w:hAnsi="Times New Roman"/>
          <w:sz w:val="28"/>
          <w:szCs w:val="28"/>
        </w:rPr>
        <w:t>озглавля</w:t>
      </w:r>
      <w:r w:rsidRPr="00914CD6">
        <w:rPr>
          <w:rFonts w:ascii="Times New Roman" w:hAnsi="Times New Roman"/>
          <w:sz w:val="28"/>
          <w:szCs w:val="28"/>
        </w:rPr>
        <w:t xml:space="preserve">ет </w:t>
      </w:r>
      <w:r w:rsidR="00E641C3" w:rsidRPr="00914CD6">
        <w:rPr>
          <w:rFonts w:ascii="Times New Roman" w:hAnsi="Times New Roman"/>
          <w:sz w:val="28"/>
          <w:szCs w:val="28"/>
        </w:rPr>
        <w:t>комиссию по обследованию и паспортизации объекта и предоставляемых услуг;</w:t>
      </w:r>
    </w:p>
    <w:p w14:paraId="211F9BFE"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организовыв</w:t>
      </w:r>
      <w:r w:rsidR="006E3FB9" w:rsidRPr="00914CD6">
        <w:rPr>
          <w:rFonts w:ascii="Times New Roman" w:hAnsi="Times New Roman"/>
          <w:sz w:val="28"/>
          <w:szCs w:val="28"/>
        </w:rPr>
        <w:t>ает</w:t>
      </w:r>
      <w:r w:rsidRPr="00914CD6">
        <w:rPr>
          <w:rFonts w:ascii="Times New Roman" w:hAnsi="Times New Roman"/>
          <w:sz w:val="28"/>
          <w:szCs w:val="28"/>
        </w:rPr>
        <w:t xml:space="preserve"> инструктаж персонала по вопросам доступности; при этом, он может сам проводить инструктаж или приглашать специалистов, в том числе экспертов со стороны ООИ;</w:t>
      </w:r>
    </w:p>
    <w:p w14:paraId="54B01153"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осуществляет взаимодействие </w:t>
      </w:r>
      <w:r w:rsidR="00E641C3" w:rsidRPr="00914CD6">
        <w:rPr>
          <w:rFonts w:ascii="Times New Roman" w:hAnsi="Times New Roman"/>
          <w:sz w:val="28"/>
          <w:szCs w:val="28"/>
        </w:rPr>
        <w:t>с внешними структурами, в том числе с контролирующими, проектными, ремонтными организациями, поставщиками средств обеспечения доступности.</w:t>
      </w:r>
    </w:p>
    <w:p w14:paraId="019583E2"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Для организации работы по обеспечению доступности объектов и услуг на действующем объекте </w:t>
      </w:r>
      <w:r w:rsidR="006E3FB9" w:rsidRPr="00914CD6">
        <w:rPr>
          <w:rFonts w:ascii="Times New Roman" w:hAnsi="Times New Roman"/>
          <w:sz w:val="28"/>
          <w:szCs w:val="28"/>
        </w:rPr>
        <w:t xml:space="preserve">предлагается </w:t>
      </w:r>
      <w:r w:rsidRPr="00914CD6">
        <w:rPr>
          <w:rFonts w:ascii="Times New Roman" w:hAnsi="Times New Roman"/>
          <w:sz w:val="28"/>
          <w:szCs w:val="28"/>
        </w:rPr>
        <w:t xml:space="preserve">следующая </w:t>
      </w:r>
      <w:r w:rsidR="006E3FB9" w:rsidRPr="00914CD6">
        <w:rPr>
          <w:rFonts w:ascii="Times New Roman" w:hAnsi="Times New Roman"/>
          <w:sz w:val="28"/>
          <w:szCs w:val="28"/>
        </w:rPr>
        <w:t>последовательность действий</w:t>
      </w:r>
      <w:r w:rsidRPr="00914CD6">
        <w:rPr>
          <w:rFonts w:ascii="Times New Roman" w:hAnsi="Times New Roman"/>
          <w:sz w:val="28"/>
          <w:szCs w:val="28"/>
        </w:rPr>
        <w:t xml:space="preserve"> </w:t>
      </w:r>
      <w:r w:rsidR="006E3FB9" w:rsidRPr="00914CD6">
        <w:rPr>
          <w:rFonts w:ascii="Times New Roman" w:hAnsi="Times New Roman"/>
          <w:sz w:val="28"/>
          <w:szCs w:val="28"/>
        </w:rPr>
        <w:t>по подготовке соответствующих документов</w:t>
      </w:r>
      <w:r w:rsidRPr="00914CD6">
        <w:rPr>
          <w:rFonts w:ascii="Times New Roman" w:hAnsi="Times New Roman"/>
          <w:sz w:val="28"/>
          <w:szCs w:val="28"/>
        </w:rPr>
        <w:t xml:space="preserve">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vertAlign w:val="superscript"/>
        </w:rPr>
        <w:footnoteReference w:id="14"/>
      </w:r>
      <w:r w:rsidRPr="00914CD6">
        <w:rPr>
          <w:rFonts w:ascii="Times New Roman" w:hAnsi="Times New Roman"/>
          <w:sz w:val="28"/>
          <w:szCs w:val="28"/>
        </w:rPr>
        <w:t>.</w:t>
      </w:r>
    </w:p>
    <w:p w14:paraId="5FF129B3"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1. Подготовка и утверждение Приказа о назначении ответственных работников</w:t>
      </w:r>
      <w:r w:rsidR="006E3FB9" w:rsidRPr="00914CD6">
        <w:rPr>
          <w:rFonts w:ascii="Times New Roman" w:hAnsi="Times New Roman"/>
          <w:sz w:val="28"/>
          <w:szCs w:val="28"/>
        </w:rPr>
        <w:t xml:space="preserve"> за организацию работы по обеспечению доступности объекта и услуг</w:t>
      </w:r>
      <w:r w:rsidRPr="00914CD6">
        <w:rPr>
          <w:rFonts w:ascii="Times New Roman" w:hAnsi="Times New Roman"/>
          <w:sz w:val="28"/>
          <w:szCs w:val="28"/>
        </w:rPr>
        <w:t xml:space="preserve">. В небольшой организации это может быть один человек </w:t>
      </w:r>
      <w:r w:rsidR="00BB1C8B" w:rsidRPr="00914CD6">
        <w:rPr>
          <w:rFonts w:ascii="Times New Roman" w:hAnsi="Times New Roman"/>
          <w:sz w:val="28"/>
          <w:szCs w:val="28"/>
        </w:rPr>
        <w:t>–</w:t>
      </w:r>
      <w:r w:rsidRPr="00914CD6">
        <w:rPr>
          <w:rFonts w:ascii="Times New Roman" w:hAnsi="Times New Roman"/>
          <w:sz w:val="28"/>
          <w:szCs w:val="28"/>
        </w:rPr>
        <w:t xml:space="preserve"> должностное лицо, ответственное за все направления работы по обеспечению доступности объекта и предоставляемых услуг инвалидам и МГН. В организации</w:t>
      </w:r>
      <w:r w:rsidR="00847A4C" w:rsidRPr="00914CD6">
        <w:rPr>
          <w:rFonts w:ascii="Times New Roman" w:hAnsi="Times New Roman"/>
          <w:sz w:val="28"/>
          <w:szCs w:val="28"/>
        </w:rPr>
        <w:t xml:space="preserve"> (учреждении)</w:t>
      </w:r>
      <w:r w:rsidRPr="00914CD6">
        <w:rPr>
          <w:rFonts w:ascii="Times New Roman" w:hAnsi="Times New Roman"/>
          <w:sz w:val="28"/>
          <w:szCs w:val="28"/>
        </w:rPr>
        <w:t xml:space="preserve">, имеющей несколько объектов и структурные подразделения, рекомендуется несколько ответственных </w:t>
      </w:r>
      <w:r w:rsidR="00BB1C8B" w:rsidRPr="00914CD6">
        <w:rPr>
          <w:rFonts w:ascii="Times New Roman" w:hAnsi="Times New Roman"/>
          <w:sz w:val="28"/>
          <w:szCs w:val="28"/>
        </w:rPr>
        <w:t>–</w:t>
      </w:r>
      <w:r w:rsidRPr="00914CD6">
        <w:rPr>
          <w:rFonts w:ascii="Times New Roman" w:hAnsi="Times New Roman"/>
          <w:sz w:val="28"/>
          <w:szCs w:val="28"/>
        </w:rPr>
        <w:t xml:space="preserve"> по каждому объекту, по каждому подразделению. Также</w:t>
      </w:r>
      <w:r w:rsidR="00882CA4">
        <w:rPr>
          <w:rFonts w:ascii="Times New Roman" w:hAnsi="Times New Roman"/>
          <w:sz w:val="28"/>
          <w:szCs w:val="28"/>
        </w:rPr>
        <w:t>,</w:t>
      </w:r>
      <w:r w:rsidRPr="00914CD6">
        <w:rPr>
          <w:rFonts w:ascii="Times New Roman" w:hAnsi="Times New Roman"/>
          <w:sz w:val="28"/>
          <w:szCs w:val="28"/>
        </w:rPr>
        <w:t xml:space="preserve"> могут быть назначены ответственные сотрудники по различным видам работ: за адаптацию и оснащение объекта, за оказание помощи инвалидам и МГН персоналом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за сопровождение на объекте и проч</w:t>
      </w:r>
      <w:r w:rsidR="009F6925" w:rsidRPr="00914CD6">
        <w:rPr>
          <w:rFonts w:ascii="Times New Roman" w:hAnsi="Times New Roman"/>
          <w:sz w:val="28"/>
          <w:szCs w:val="28"/>
        </w:rPr>
        <w:t>ее</w:t>
      </w:r>
      <w:r w:rsidRPr="00914CD6">
        <w:rPr>
          <w:rFonts w:ascii="Times New Roman" w:hAnsi="Times New Roman"/>
          <w:sz w:val="28"/>
          <w:szCs w:val="28"/>
        </w:rPr>
        <w:t>.</w:t>
      </w:r>
    </w:p>
    <w:p w14:paraId="41D9A580"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2. Внесение изменений в установленном порядке в должностные инструкции сотрудников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назначенных ответственными за конкретные аспекты работы по обеспечению доступности объектов и услуг</w:t>
      </w:r>
      <w:r w:rsidR="00F96666" w:rsidRPr="00914CD6">
        <w:rPr>
          <w:rFonts w:ascii="Times New Roman" w:hAnsi="Times New Roman"/>
          <w:sz w:val="28"/>
          <w:szCs w:val="28"/>
        </w:rPr>
        <w:t>; согласование изменений с работниками организации и утверждение.</w:t>
      </w:r>
    </w:p>
    <w:p w14:paraId="55AEECE6"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3. Формирование комиссии по проведению обследования и паспортизации объекта и предоставляемых на н</w:t>
      </w:r>
      <w:r w:rsidR="00BB1C8B" w:rsidRPr="00914CD6">
        <w:rPr>
          <w:rFonts w:ascii="Times New Roman" w:hAnsi="Times New Roman"/>
          <w:sz w:val="28"/>
          <w:szCs w:val="28"/>
        </w:rPr>
        <w:t>ё</w:t>
      </w:r>
      <w:r w:rsidRPr="00914CD6">
        <w:rPr>
          <w:rFonts w:ascii="Times New Roman" w:hAnsi="Times New Roman"/>
          <w:sz w:val="28"/>
          <w:szCs w:val="28"/>
        </w:rPr>
        <w:t xml:space="preserve">м услуг (далее </w:t>
      </w:r>
      <w:r w:rsidR="00BB1C8B" w:rsidRPr="00914CD6">
        <w:rPr>
          <w:rFonts w:ascii="Times New Roman" w:hAnsi="Times New Roman"/>
          <w:sz w:val="28"/>
          <w:szCs w:val="28"/>
        </w:rPr>
        <w:t>–</w:t>
      </w:r>
      <w:r w:rsidRPr="00914CD6">
        <w:rPr>
          <w:rFonts w:ascii="Times New Roman" w:hAnsi="Times New Roman"/>
          <w:sz w:val="28"/>
          <w:szCs w:val="28"/>
        </w:rPr>
        <w:t xml:space="preserve"> Комиссия), утверждение приказом е</w:t>
      </w:r>
      <w:r w:rsidR="00BB1C8B" w:rsidRPr="00914CD6">
        <w:rPr>
          <w:rFonts w:ascii="Times New Roman" w:hAnsi="Times New Roman"/>
          <w:sz w:val="28"/>
          <w:szCs w:val="28"/>
        </w:rPr>
        <w:t>ё</w:t>
      </w:r>
      <w:r w:rsidRPr="00914CD6">
        <w:rPr>
          <w:rFonts w:ascii="Times New Roman" w:hAnsi="Times New Roman"/>
          <w:sz w:val="28"/>
          <w:szCs w:val="28"/>
        </w:rPr>
        <w:t xml:space="preserve"> состава, плана-графика проведения обследования и паспортизации.</w:t>
      </w:r>
    </w:p>
    <w:p w14:paraId="32C325BF" w14:textId="77777777" w:rsidR="00F96666"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Возглав</w:t>
      </w:r>
      <w:r w:rsidR="006E3FB9" w:rsidRPr="00914CD6">
        <w:rPr>
          <w:rFonts w:ascii="Times New Roman" w:hAnsi="Times New Roman"/>
          <w:sz w:val="28"/>
          <w:szCs w:val="28"/>
        </w:rPr>
        <w:t>ляет</w:t>
      </w:r>
      <w:r w:rsidRPr="00914CD6">
        <w:rPr>
          <w:rFonts w:ascii="Times New Roman" w:hAnsi="Times New Roman"/>
          <w:sz w:val="28"/>
          <w:szCs w:val="28"/>
        </w:rPr>
        <w:t xml:space="preserve"> </w:t>
      </w:r>
      <w:r w:rsidR="006E3FB9" w:rsidRPr="00914CD6">
        <w:rPr>
          <w:rFonts w:ascii="Times New Roman" w:hAnsi="Times New Roman"/>
          <w:sz w:val="28"/>
          <w:szCs w:val="28"/>
        </w:rPr>
        <w:t>Комиссию</w:t>
      </w:r>
      <w:r w:rsidRPr="00914CD6">
        <w:rPr>
          <w:rFonts w:ascii="Times New Roman" w:hAnsi="Times New Roman"/>
          <w:sz w:val="28"/>
          <w:szCs w:val="28"/>
        </w:rPr>
        <w:t xml:space="preserve"> специалист, ответственный за организацию работы по созданию условий доступности объекта и услуг для инвалидов.</w:t>
      </w:r>
    </w:p>
    <w:p w14:paraId="038BE356" w14:textId="77777777" w:rsidR="00F96666"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состав Комиссии </w:t>
      </w:r>
      <w:r w:rsidR="00847A4C" w:rsidRPr="00914CD6">
        <w:rPr>
          <w:rFonts w:ascii="Times New Roman" w:hAnsi="Times New Roman"/>
          <w:sz w:val="28"/>
          <w:szCs w:val="28"/>
        </w:rPr>
        <w:t xml:space="preserve">включаются </w:t>
      </w:r>
      <w:r w:rsidRPr="00914CD6">
        <w:rPr>
          <w:rFonts w:ascii="Times New Roman" w:hAnsi="Times New Roman"/>
          <w:sz w:val="28"/>
          <w:szCs w:val="28"/>
        </w:rPr>
        <w:t xml:space="preserve">руководители структурных подразделений и ответственные лица за обеспечение доступности объектов и услуг на различных объектах организации (учреждения) </w:t>
      </w:r>
      <w:r w:rsidR="00F96666" w:rsidRPr="00914CD6">
        <w:rPr>
          <w:rFonts w:ascii="Times New Roman" w:hAnsi="Times New Roman"/>
          <w:sz w:val="28"/>
          <w:szCs w:val="28"/>
        </w:rPr>
        <w:t xml:space="preserve">или структурных подразделений </w:t>
      </w:r>
      <w:r w:rsidRPr="00914CD6">
        <w:rPr>
          <w:rFonts w:ascii="Times New Roman" w:hAnsi="Times New Roman"/>
          <w:sz w:val="28"/>
          <w:szCs w:val="28"/>
        </w:rPr>
        <w:t>– при их наличии. Также в состав Комиссии могут быть включены представители инженерно-технических служб организации (учреждения), отвечающие за ремонт, материально-техническое обеспечение, технику безопасности.</w:t>
      </w:r>
    </w:p>
    <w:p w14:paraId="289D10A4" w14:textId="77777777" w:rsidR="00F96666" w:rsidRPr="00914CD6" w:rsidRDefault="00E641C3" w:rsidP="00290F5D">
      <w:pPr>
        <w:spacing w:after="0"/>
        <w:ind w:firstLine="709"/>
        <w:jc w:val="both"/>
        <w:rPr>
          <w:rFonts w:ascii="Times New Roman" w:hAnsi="Times New Roman"/>
          <w:sz w:val="28"/>
          <w:szCs w:val="28"/>
        </w:rPr>
      </w:pPr>
      <w:r w:rsidRPr="00914CD6">
        <w:rPr>
          <w:rFonts w:ascii="Times New Roman" w:hAnsi="Times New Roman"/>
          <w:sz w:val="28"/>
          <w:szCs w:val="28"/>
        </w:rPr>
        <w:t>По согласованию, в состав Комиссии могут быть включены</w:t>
      </w:r>
      <w:r w:rsidR="00F96666" w:rsidRPr="00914CD6">
        <w:rPr>
          <w:rFonts w:ascii="Times New Roman" w:hAnsi="Times New Roman"/>
          <w:sz w:val="28"/>
          <w:szCs w:val="28"/>
        </w:rPr>
        <w:t>:</w:t>
      </w:r>
    </w:p>
    <w:p w14:paraId="2C943879" w14:textId="77777777" w:rsidR="00F96666"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представители собственника объекта (арендодателя) </w:t>
      </w:r>
      <w:r w:rsidR="00BB1C8B" w:rsidRPr="00914CD6">
        <w:rPr>
          <w:rFonts w:ascii="Times New Roman" w:hAnsi="Times New Roman"/>
          <w:sz w:val="28"/>
          <w:szCs w:val="28"/>
        </w:rPr>
        <w:t>–</w:t>
      </w:r>
      <w:r w:rsidRPr="00914CD6">
        <w:rPr>
          <w:rFonts w:ascii="Times New Roman" w:hAnsi="Times New Roman"/>
          <w:sz w:val="28"/>
          <w:szCs w:val="28"/>
        </w:rPr>
        <w:t xml:space="preserve"> для согласования возможных архитектурно-планировочных решений на объекте, особенно если такое согласование предусмотрено в документах, определяющих право пользования объектом</w:t>
      </w:r>
      <w:r w:rsidR="00F96666" w:rsidRPr="00914CD6">
        <w:rPr>
          <w:rFonts w:ascii="Times New Roman" w:hAnsi="Times New Roman"/>
          <w:sz w:val="28"/>
          <w:szCs w:val="28"/>
        </w:rPr>
        <w:t>;</w:t>
      </w:r>
    </w:p>
    <w:p w14:paraId="4D474C14"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представители ООИ, осуществляющих свою деятельность на территории поселения, муниципального района, городского округа, где расположен объект, на котором планируется проведение обследования и паспортизации.</w:t>
      </w:r>
    </w:p>
    <w:p w14:paraId="433E781A" w14:textId="77777777" w:rsidR="00E641C3" w:rsidRPr="00914CD6" w:rsidRDefault="00E641C3" w:rsidP="00290F5D">
      <w:pPr>
        <w:spacing w:after="0"/>
        <w:ind w:firstLine="709"/>
        <w:jc w:val="both"/>
        <w:rPr>
          <w:rFonts w:ascii="Times New Roman" w:hAnsi="Times New Roman"/>
          <w:sz w:val="28"/>
          <w:szCs w:val="28"/>
        </w:rPr>
      </w:pPr>
      <w:r w:rsidRPr="00914CD6">
        <w:rPr>
          <w:rFonts w:ascii="Times New Roman" w:hAnsi="Times New Roman"/>
          <w:sz w:val="28"/>
          <w:szCs w:val="28"/>
        </w:rPr>
        <w:t>В графике работы Комиссии могут быть предусмотрены этапы:</w:t>
      </w:r>
    </w:p>
    <w:p w14:paraId="4E92594F"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подготовка к обследо</w:t>
      </w:r>
      <w:r w:rsidR="00847A4C" w:rsidRPr="00914CD6">
        <w:rPr>
          <w:rFonts w:ascii="Times New Roman" w:hAnsi="Times New Roman"/>
          <w:sz w:val="28"/>
          <w:szCs w:val="28"/>
        </w:rPr>
        <w:t>ванию;</w:t>
      </w:r>
    </w:p>
    <w:p w14:paraId="5F78F9B3"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к</w:t>
      </w:r>
      <w:r w:rsidR="00847A4C" w:rsidRPr="00914CD6">
        <w:rPr>
          <w:rFonts w:ascii="Times New Roman" w:hAnsi="Times New Roman"/>
          <w:sz w:val="28"/>
          <w:szCs w:val="28"/>
        </w:rPr>
        <w:t>омиссионное обследование;</w:t>
      </w:r>
    </w:p>
    <w:p w14:paraId="3F10253D" w14:textId="77777777" w:rsidR="00290F5D" w:rsidRPr="00914CD6" w:rsidRDefault="00847A4C"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оформление Паспорта доступности;</w:t>
      </w:r>
    </w:p>
    <w:p w14:paraId="69716D80"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разработка и согл</w:t>
      </w:r>
      <w:r w:rsidR="00847A4C" w:rsidRPr="00914CD6">
        <w:rPr>
          <w:rFonts w:ascii="Times New Roman" w:hAnsi="Times New Roman"/>
          <w:sz w:val="28"/>
          <w:szCs w:val="28"/>
        </w:rPr>
        <w:t>асование управленческих решений;</w:t>
      </w:r>
    </w:p>
    <w:p w14:paraId="3F82A742" w14:textId="77777777" w:rsidR="00290F5D"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утверждение Паспорта доступности (руководителем организации</w:t>
      </w:r>
      <w:r w:rsidR="00290F5D" w:rsidRPr="00914CD6">
        <w:rPr>
          <w:rFonts w:ascii="Times New Roman" w:hAnsi="Times New Roman"/>
          <w:sz w:val="28"/>
          <w:szCs w:val="28"/>
        </w:rPr>
        <w:t xml:space="preserve"> </w:t>
      </w:r>
      <w:r w:rsidR="00847A4C" w:rsidRPr="00914CD6">
        <w:rPr>
          <w:rFonts w:ascii="Times New Roman" w:hAnsi="Times New Roman"/>
          <w:sz w:val="28"/>
          <w:szCs w:val="28"/>
        </w:rPr>
        <w:t>(учреждения</w:t>
      </w:r>
      <w:r w:rsidRPr="00914CD6">
        <w:rPr>
          <w:rFonts w:ascii="Times New Roman" w:hAnsi="Times New Roman"/>
          <w:sz w:val="28"/>
          <w:szCs w:val="28"/>
        </w:rPr>
        <w:t>)</w:t>
      </w:r>
      <w:r w:rsidR="00847A4C" w:rsidRPr="00914CD6">
        <w:rPr>
          <w:rFonts w:ascii="Times New Roman" w:hAnsi="Times New Roman"/>
          <w:sz w:val="28"/>
          <w:szCs w:val="28"/>
        </w:rPr>
        <w:t>;</w:t>
      </w:r>
    </w:p>
    <w:p w14:paraId="12576E10"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представление Паспорта доступности (копии его) в орган власти по подведомстве</w:t>
      </w:r>
      <w:r w:rsidR="00847A4C" w:rsidRPr="00914CD6">
        <w:rPr>
          <w:rFonts w:ascii="Times New Roman" w:hAnsi="Times New Roman"/>
          <w:sz w:val="28"/>
          <w:szCs w:val="28"/>
        </w:rPr>
        <w:t>нности;</w:t>
      </w:r>
    </w:p>
    <w:p w14:paraId="3F26228C"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размещение актуальных </w:t>
      </w:r>
      <w:r w:rsidR="00847A4C" w:rsidRPr="00914CD6">
        <w:rPr>
          <w:rFonts w:ascii="Times New Roman" w:hAnsi="Times New Roman"/>
          <w:sz w:val="28"/>
          <w:szCs w:val="28"/>
        </w:rPr>
        <w:t xml:space="preserve">сведений </w:t>
      </w:r>
      <w:r w:rsidRPr="00914CD6">
        <w:rPr>
          <w:rFonts w:ascii="Times New Roman" w:hAnsi="Times New Roman"/>
          <w:sz w:val="28"/>
          <w:szCs w:val="28"/>
        </w:rPr>
        <w:t>на информационных ресурсах.</w:t>
      </w:r>
    </w:p>
    <w:p w14:paraId="35081A52" w14:textId="77777777" w:rsidR="00B21A8B" w:rsidRPr="00914CD6" w:rsidRDefault="00E641C3" w:rsidP="00F052C2">
      <w:pPr>
        <w:spacing w:after="0"/>
        <w:ind w:firstLine="709"/>
        <w:contextualSpacing/>
        <w:jc w:val="both"/>
        <w:rPr>
          <w:rFonts w:ascii="Times New Roman" w:hAnsi="Times New Roman"/>
          <w:sz w:val="28"/>
          <w:szCs w:val="28"/>
        </w:rPr>
      </w:pPr>
      <w:r w:rsidRPr="00914CD6">
        <w:rPr>
          <w:rFonts w:ascii="Times New Roman" w:hAnsi="Times New Roman"/>
          <w:sz w:val="28"/>
          <w:szCs w:val="28"/>
        </w:rPr>
        <w:t>4.</w:t>
      </w:r>
      <w:r w:rsidRPr="00914CD6">
        <w:rPr>
          <w:rFonts w:ascii="Times New Roman" w:hAnsi="Times New Roman"/>
          <w:b/>
          <w:bCs/>
          <w:sz w:val="28"/>
          <w:szCs w:val="28"/>
        </w:rPr>
        <w:t xml:space="preserve"> </w:t>
      </w:r>
      <w:r w:rsidR="00F96666" w:rsidRPr="00914CD6">
        <w:rPr>
          <w:rFonts w:ascii="Times New Roman" w:hAnsi="Times New Roman"/>
          <w:bCs/>
          <w:sz w:val="28"/>
          <w:szCs w:val="28"/>
        </w:rPr>
        <w:t>Обследование объекта</w:t>
      </w:r>
      <w:r w:rsidR="00F96666" w:rsidRPr="00914CD6">
        <w:rPr>
          <w:rFonts w:ascii="Times New Roman" w:hAnsi="Times New Roman"/>
          <w:sz w:val="28"/>
          <w:szCs w:val="28"/>
        </w:rPr>
        <w:t xml:space="preserve"> (объектов) организации</w:t>
      </w:r>
      <w:r w:rsidR="00847A4C" w:rsidRPr="00914CD6">
        <w:rPr>
          <w:rFonts w:ascii="Times New Roman" w:hAnsi="Times New Roman"/>
          <w:sz w:val="28"/>
          <w:szCs w:val="28"/>
        </w:rPr>
        <w:t xml:space="preserve"> (учреждения)</w:t>
      </w:r>
      <w:r w:rsidR="00F96666" w:rsidRPr="00914CD6">
        <w:rPr>
          <w:rFonts w:ascii="Times New Roman" w:hAnsi="Times New Roman"/>
          <w:sz w:val="28"/>
          <w:szCs w:val="28"/>
        </w:rPr>
        <w:t xml:space="preserve">. </w:t>
      </w:r>
      <w:r w:rsidR="00F96666" w:rsidRPr="00914CD6">
        <w:rPr>
          <w:rFonts w:ascii="Times New Roman" w:hAnsi="Times New Roman"/>
          <w:bCs/>
          <w:sz w:val="28"/>
          <w:szCs w:val="28"/>
        </w:rPr>
        <w:t>Формирование Паспорта доступности</w:t>
      </w:r>
      <w:r w:rsidR="00F96666" w:rsidRPr="00914CD6">
        <w:rPr>
          <w:rFonts w:ascii="Times New Roman" w:hAnsi="Times New Roman"/>
          <w:sz w:val="28"/>
          <w:szCs w:val="28"/>
        </w:rPr>
        <w:t>. Порядок паспортизации и форма паспорта определяются в соответствии с отраслевым порядком, а также на основании соответствующих нормативных правовых и методических документов в субъекте Российской Федерации.</w:t>
      </w:r>
      <w:r w:rsidR="00886295" w:rsidRPr="00914CD6">
        <w:rPr>
          <w:rFonts w:ascii="Times New Roman" w:hAnsi="Times New Roman"/>
          <w:sz w:val="28"/>
          <w:szCs w:val="28"/>
        </w:rPr>
        <w:t xml:space="preserve"> Согласование паспорта и управленческих решений с вышестоящей организаци</w:t>
      </w:r>
      <w:r w:rsidR="00D370D1">
        <w:rPr>
          <w:rFonts w:ascii="Times New Roman" w:hAnsi="Times New Roman"/>
          <w:sz w:val="28"/>
          <w:szCs w:val="28"/>
        </w:rPr>
        <w:t>ей</w:t>
      </w:r>
      <w:r w:rsidR="00886295" w:rsidRPr="00914CD6">
        <w:rPr>
          <w:rFonts w:ascii="Times New Roman" w:hAnsi="Times New Roman"/>
          <w:sz w:val="28"/>
          <w:szCs w:val="28"/>
        </w:rPr>
        <w:t xml:space="preserve"> (в большинстве отраслевых порядков предусмотрена процедура направления утвержд</w:t>
      </w:r>
      <w:r w:rsidR="00F13F9E" w:rsidRPr="00914CD6">
        <w:rPr>
          <w:rFonts w:ascii="Times New Roman" w:hAnsi="Times New Roman"/>
          <w:sz w:val="28"/>
          <w:szCs w:val="28"/>
        </w:rPr>
        <w:t>ё</w:t>
      </w:r>
      <w:r w:rsidR="00886295" w:rsidRPr="00914CD6">
        <w:rPr>
          <w:rFonts w:ascii="Times New Roman" w:hAnsi="Times New Roman"/>
          <w:sz w:val="28"/>
          <w:szCs w:val="28"/>
        </w:rPr>
        <w:t>нного паспорта доступности в вышестоящую организацию – по принадлежности в десятидневный срок), а также с уполномоченными органами. При решении вопроса об обеспечении доступа к месту (местам) предоставления услуги (услуг) пут</w:t>
      </w:r>
      <w:r w:rsidR="00BB1C8B" w:rsidRPr="00914CD6">
        <w:rPr>
          <w:rFonts w:ascii="Times New Roman" w:hAnsi="Times New Roman"/>
          <w:sz w:val="28"/>
          <w:szCs w:val="28"/>
        </w:rPr>
        <w:t>ё</w:t>
      </w:r>
      <w:r w:rsidR="00886295" w:rsidRPr="00914CD6">
        <w:rPr>
          <w:rFonts w:ascii="Times New Roman" w:hAnsi="Times New Roman"/>
          <w:sz w:val="28"/>
          <w:szCs w:val="28"/>
        </w:rPr>
        <w:t xml:space="preserve">м обеспечения </w:t>
      </w:r>
      <w:r w:rsidR="00847A4C" w:rsidRPr="00914CD6">
        <w:rPr>
          <w:rFonts w:ascii="Times New Roman" w:hAnsi="Times New Roman"/>
          <w:sz w:val="28"/>
          <w:szCs w:val="28"/>
        </w:rPr>
        <w:t xml:space="preserve">самостоятельного передвижения </w:t>
      </w:r>
      <w:r w:rsidR="00886295" w:rsidRPr="00914CD6">
        <w:rPr>
          <w:rFonts w:ascii="Times New Roman" w:hAnsi="Times New Roman"/>
          <w:sz w:val="28"/>
          <w:szCs w:val="28"/>
        </w:rPr>
        <w:t xml:space="preserve">или с помощью персонала – </w:t>
      </w:r>
      <w:r w:rsidR="00886295" w:rsidRPr="00914CD6">
        <w:rPr>
          <w:rFonts w:ascii="Times New Roman" w:hAnsi="Times New Roman"/>
          <w:bCs/>
          <w:sz w:val="28"/>
          <w:szCs w:val="28"/>
        </w:rPr>
        <w:t xml:space="preserve">Акт согласования с полномочным представителем </w:t>
      </w:r>
      <w:r w:rsidR="00352297">
        <w:rPr>
          <w:rFonts w:ascii="Times New Roman" w:hAnsi="Times New Roman"/>
          <w:bCs/>
          <w:sz w:val="28"/>
          <w:szCs w:val="28"/>
        </w:rPr>
        <w:t>ООИ.</w:t>
      </w:r>
      <w:r w:rsidR="00273E02" w:rsidRPr="00914CD6">
        <w:rPr>
          <w:rFonts w:ascii="Times New Roman" w:hAnsi="Times New Roman"/>
          <w:sz w:val="28"/>
          <w:szCs w:val="28"/>
        </w:rPr>
        <w:t xml:space="preserve"> Полномочия представителя должны быть подтверждены наличием документа (доверенности и/или удостоверения).</w:t>
      </w:r>
    </w:p>
    <w:p w14:paraId="12E67DE1" w14:textId="77777777" w:rsidR="00B21A8B" w:rsidRPr="00914CD6" w:rsidRDefault="00847A4C"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Р</w:t>
      </w:r>
      <w:r w:rsidR="00B21A8B" w:rsidRPr="00914CD6">
        <w:rPr>
          <w:rFonts w:ascii="Times New Roman" w:hAnsi="Times New Roman" w:cs="Times New Roman"/>
          <w:b w:val="0"/>
          <w:bCs w:val="0"/>
          <w:sz w:val="28"/>
          <w:szCs w:val="28"/>
        </w:rPr>
        <w:t>егиональными правовыми актами</w:t>
      </w:r>
      <w:r w:rsidR="00A44691" w:rsidRPr="00914CD6">
        <w:rPr>
          <w:rFonts w:ascii="Times New Roman" w:hAnsi="Times New Roman" w:cs="Times New Roman"/>
          <w:b w:val="0"/>
          <w:bCs w:val="0"/>
          <w:sz w:val="28"/>
          <w:szCs w:val="28"/>
        </w:rPr>
        <w:t xml:space="preserve"> субъектов Российской Федерации</w:t>
      </w:r>
      <w:r w:rsidR="00B21A8B" w:rsidRPr="00914CD6">
        <w:rPr>
          <w:rFonts w:ascii="Times New Roman" w:hAnsi="Times New Roman" w:cs="Times New Roman"/>
          <w:b w:val="0"/>
          <w:bCs w:val="0"/>
          <w:sz w:val="28"/>
          <w:szCs w:val="28"/>
        </w:rPr>
        <w:t xml:space="preserve"> урегулирована организация работы по паспортизации и классификации объектов и услуг в приоритетных сферах жизнедеятельности инвалидов и </w:t>
      </w:r>
      <w:r w:rsidR="00A94BA5">
        <w:rPr>
          <w:rFonts w:ascii="Times New Roman" w:hAnsi="Times New Roman" w:cs="Times New Roman"/>
          <w:b w:val="0"/>
          <w:bCs w:val="0"/>
          <w:sz w:val="28"/>
          <w:szCs w:val="28"/>
        </w:rPr>
        <w:t>МГН</w:t>
      </w:r>
      <w:r w:rsidR="00B21A8B" w:rsidRPr="00914CD6">
        <w:rPr>
          <w:rFonts w:ascii="Times New Roman" w:hAnsi="Times New Roman" w:cs="Times New Roman"/>
          <w:b w:val="0"/>
          <w:bCs w:val="0"/>
          <w:sz w:val="28"/>
          <w:szCs w:val="28"/>
        </w:rPr>
        <w:t xml:space="preserve">. </w:t>
      </w:r>
    </w:p>
    <w:p w14:paraId="2F77DC2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Паспортизация объектов и услуг </w:t>
      </w:r>
      <w:r w:rsidR="009F6925" w:rsidRPr="00914CD6">
        <w:rPr>
          <w:rFonts w:ascii="Times New Roman" w:hAnsi="Times New Roman" w:cs="Times New Roman"/>
          <w:b w:val="0"/>
          <w:bCs w:val="0"/>
          <w:sz w:val="28"/>
          <w:szCs w:val="28"/>
        </w:rPr>
        <w:t>является</w:t>
      </w:r>
      <w:r w:rsidRPr="00914CD6">
        <w:rPr>
          <w:rFonts w:ascii="Times New Roman" w:hAnsi="Times New Roman" w:cs="Times New Roman"/>
          <w:b w:val="0"/>
          <w:bCs w:val="0"/>
          <w:sz w:val="28"/>
          <w:szCs w:val="28"/>
        </w:rPr>
        <w:t xml:space="preserve"> основание</w:t>
      </w:r>
      <w:r w:rsidR="009F6925" w:rsidRPr="00914CD6">
        <w:rPr>
          <w:rFonts w:ascii="Times New Roman" w:hAnsi="Times New Roman" w:cs="Times New Roman"/>
          <w:b w:val="0"/>
          <w:bCs w:val="0"/>
          <w:sz w:val="28"/>
          <w:szCs w:val="28"/>
        </w:rPr>
        <w:t>м</w:t>
      </w:r>
      <w:r w:rsidRPr="00914CD6">
        <w:rPr>
          <w:rFonts w:ascii="Times New Roman" w:hAnsi="Times New Roman" w:cs="Times New Roman"/>
          <w:b w:val="0"/>
          <w:bCs w:val="0"/>
          <w:sz w:val="28"/>
          <w:szCs w:val="28"/>
        </w:rPr>
        <w:t xml:space="preserve"> для разработки </w:t>
      </w:r>
      <w:r w:rsidRPr="00914CD6">
        <w:rPr>
          <w:rFonts w:ascii="Times New Roman" w:hAnsi="Times New Roman" w:cs="Times New Roman"/>
          <w:b w:val="0"/>
          <w:bCs w:val="0"/>
          <w:sz w:val="28"/>
          <w:szCs w:val="28"/>
        </w:rPr>
        <w:br/>
        <w:t>и реализации управленческих решений не только на уровне конкретного объекта, но и на территориальном уровне (муниципальном, региональном, федеральном), в том числе при разработке планов мероприятий по поэтапному повышению показателей доступности объектов и услуг («дорожных карт»), а также их «финансового инструмента» - программ, нацеленных на повышение показател</w:t>
      </w:r>
      <w:r w:rsidR="00A44691" w:rsidRPr="00914CD6">
        <w:rPr>
          <w:rFonts w:ascii="Times New Roman" w:hAnsi="Times New Roman" w:cs="Times New Roman"/>
          <w:b w:val="0"/>
          <w:bCs w:val="0"/>
          <w:sz w:val="28"/>
          <w:szCs w:val="28"/>
        </w:rPr>
        <w:t>ей доступности объектов и услуг</w:t>
      </w:r>
      <w:r w:rsidRPr="00914CD6">
        <w:rPr>
          <w:rFonts w:ascii="Times New Roman" w:hAnsi="Times New Roman" w:cs="Times New Roman"/>
          <w:b w:val="0"/>
          <w:bCs w:val="0"/>
          <w:sz w:val="28"/>
          <w:szCs w:val="28"/>
        </w:rPr>
        <w:t>.</w:t>
      </w:r>
    </w:p>
    <w:p w14:paraId="2445C5F2"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Паспорт доступности объекта социальной инфраструктуры - основной учетный документ, содержащий информацию о состоянии доступности объекта социальной инфраструктуры и доступности оказываемых им услуг, формируемый организациями как по данным поставщиков услуг (руководителей организаций, расположенных на объектах социальной инфраструктуры), так и по результатам экспертной оценки состояния доступности, проводимой при обследовании соответствующего объекта. </w:t>
      </w:r>
    </w:p>
    <w:p w14:paraId="23C79F7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Общий свод информации на соответствующей территории формируется работниками социальных служб в «Реестр объектов социальной инфраструктуры и услуг». </w:t>
      </w:r>
    </w:p>
    <w:p w14:paraId="3C3D8E2B"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Реестр формируется на основании паспортов доступности объектов, </w:t>
      </w:r>
      <w:r w:rsidRPr="00914CD6">
        <w:rPr>
          <w:rFonts w:ascii="Times New Roman" w:hAnsi="Times New Roman" w:cs="Times New Roman"/>
          <w:b w:val="0"/>
          <w:bCs w:val="0"/>
          <w:sz w:val="28"/>
          <w:szCs w:val="28"/>
        </w:rPr>
        <w:br/>
        <w:t>в котором представлена оценочная информация по результатам определения потребностей инвалидов - для определения приоритетов действий по адаптации объектов и обеспечению доступности услуг.</w:t>
      </w:r>
    </w:p>
    <w:p w14:paraId="2083DDB7" w14:textId="5119A98D"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Исполнителями указанных мероприятий являются органы власти (территориальные и отраслевые) согласно предмету ведения и подведомственные организации</w:t>
      </w:r>
      <w:r w:rsidR="00A44691" w:rsidRPr="00914CD6">
        <w:rPr>
          <w:rFonts w:ascii="Times New Roman" w:hAnsi="Times New Roman" w:cs="Times New Roman"/>
          <w:b w:val="0"/>
          <w:bCs w:val="0"/>
          <w:sz w:val="28"/>
          <w:szCs w:val="28"/>
        </w:rPr>
        <w:t xml:space="preserve"> (учреждения)</w:t>
      </w:r>
      <w:r w:rsidRPr="00914CD6">
        <w:rPr>
          <w:rFonts w:ascii="Times New Roman" w:hAnsi="Times New Roman" w:cs="Times New Roman"/>
          <w:b w:val="0"/>
          <w:bCs w:val="0"/>
          <w:sz w:val="28"/>
          <w:szCs w:val="28"/>
        </w:rPr>
        <w:t xml:space="preserve">. Координатор работ по </w:t>
      </w:r>
      <w:r w:rsidRPr="002B5DE3">
        <w:rPr>
          <w:rFonts w:ascii="Times New Roman" w:hAnsi="Times New Roman" w:cs="Times New Roman"/>
          <w:b w:val="0"/>
          <w:bCs w:val="0"/>
          <w:sz w:val="28"/>
          <w:szCs w:val="28"/>
        </w:rPr>
        <w:t xml:space="preserve">паспортизации объектов </w:t>
      </w:r>
      <w:r w:rsidR="002B5DE3" w:rsidRPr="002B5DE3">
        <w:rPr>
          <w:rFonts w:ascii="Times New Roman" w:hAnsi="Times New Roman" w:cs="Times New Roman"/>
          <w:b w:val="0"/>
          <w:bCs w:val="0"/>
          <w:sz w:val="28"/>
          <w:szCs w:val="28"/>
        </w:rPr>
        <w:t xml:space="preserve">в </w:t>
      </w:r>
      <w:r w:rsidRPr="002B5DE3">
        <w:rPr>
          <w:rFonts w:ascii="Times New Roman" w:hAnsi="Times New Roman" w:cs="Times New Roman"/>
          <w:b w:val="0"/>
          <w:bCs w:val="0"/>
          <w:sz w:val="28"/>
          <w:szCs w:val="28"/>
        </w:rPr>
        <w:t>субъектах Российской Федерации</w:t>
      </w:r>
      <w:r w:rsidRPr="00914CD6">
        <w:rPr>
          <w:rFonts w:ascii="Times New Roman" w:hAnsi="Times New Roman" w:cs="Times New Roman"/>
          <w:b w:val="0"/>
          <w:bCs w:val="0"/>
          <w:sz w:val="28"/>
          <w:szCs w:val="28"/>
        </w:rPr>
        <w:t xml:space="preserve"> по данным территориальных и отраслевых органов власти в сферах установленной деятельности формирует и представляет в Министерство труда и социальной защиты Российской Федерации отчетные формы:</w:t>
      </w:r>
    </w:p>
    <w:p w14:paraId="7DDD8400"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«Информация о состоянии доступности приоритетных объектов </w:t>
      </w:r>
      <w:r w:rsidRPr="00914CD6">
        <w:rPr>
          <w:rFonts w:ascii="Times New Roman" w:hAnsi="Times New Roman" w:cs="Times New Roman"/>
          <w:b w:val="0"/>
          <w:bCs w:val="0"/>
          <w:sz w:val="28"/>
          <w:szCs w:val="28"/>
        </w:rPr>
        <w:br/>
        <w:t>в приоритетных сферах жизнедеятельности инвалидов и других маломобильных групп населения»;</w:t>
      </w:r>
    </w:p>
    <w:p w14:paraId="361E01FD"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 «Результаты мониторинга исполнения Планов мероприятий по поэтапному повышению уровня доступности для инвалидов объектов и предоставляемых ими услуг («дорожных карт») в приоритетных сферах».</w:t>
      </w:r>
    </w:p>
    <w:p w14:paraId="383F28D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Решение вопроса паспортизации как одного из межотраслевых правовых регуляторов не ограничивается сферой социальной защиты населения, </w:t>
      </w:r>
      <w:r w:rsidRPr="00914CD6">
        <w:rPr>
          <w:rFonts w:ascii="Times New Roman" w:hAnsi="Times New Roman" w:cs="Times New Roman"/>
          <w:b w:val="0"/>
          <w:bCs w:val="0"/>
          <w:sz w:val="28"/>
          <w:szCs w:val="28"/>
        </w:rPr>
        <w:br/>
        <w:t xml:space="preserve">что обуславливает потребность принятия ведомственных нормативных актов </w:t>
      </w:r>
      <w:r w:rsidRPr="00914CD6">
        <w:rPr>
          <w:rFonts w:ascii="Times New Roman" w:hAnsi="Times New Roman" w:cs="Times New Roman"/>
          <w:b w:val="0"/>
          <w:bCs w:val="0"/>
          <w:sz w:val="28"/>
          <w:szCs w:val="28"/>
        </w:rPr>
        <w:br/>
        <w:t>в отношении организаций</w:t>
      </w:r>
      <w:r w:rsidR="00A44691" w:rsidRPr="00914CD6">
        <w:rPr>
          <w:rFonts w:ascii="Times New Roman" w:hAnsi="Times New Roman" w:cs="Times New Roman"/>
          <w:b w:val="0"/>
          <w:bCs w:val="0"/>
          <w:sz w:val="28"/>
          <w:szCs w:val="28"/>
        </w:rPr>
        <w:t xml:space="preserve"> (</w:t>
      </w:r>
      <w:r w:rsidRPr="00914CD6">
        <w:rPr>
          <w:rFonts w:ascii="Times New Roman" w:hAnsi="Times New Roman" w:cs="Times New Roman"/>
          <w:b w:val="0"/>
          <w:bCs w:val="0"/>
          <w:sz w:val="28"/>
          <w:szCs w:val="28"/>
        </w:rPr>
        <w:t>учреждений</w:t>
      </w:r>
      <w:r w:rsidR="00A44691" w:rsidRPr="00914CD6">
        <w:rPr>
          <w:rFonts w:ascii="Times New Roman" w:hAnsi="Times New Roman" w:cs="Times New Roman"/>
          <w:b w:val="0"/>
          <w:bCs w:val="0"/>
          <w:sz w:val="28"/>
          <w:szCs w:val="28"/>
        </w:rPr>
        <w:t>)</w:t>
      </w:r>
      <w:r w:rsidRPr="00914CD6">
        <w:rPr>
          <w:rFonts w:ascii="Times New Roman" w:hAnsi="Times New Roman" w:cs="Times New Roman"/>
          <w:b w:val="0"/>
          <w:bCs w:val="0"/>
          <w:sz w:val="28"/>
          <w:szCs w:val="28"/>
        </w:rPr>
        <w:t xml:space="preserve"> по сферам и соответствующим полномочиям. </w:t>
      </w:r>
    </w:p>
    <w:p w14:paraId="6A0EA974" w14:textId="77777777" w:rsidR="00B21A8B" w:rsidRPr="00914CD6" w:rsidRDefault="00B21A8B" w:rsidP="00A44691">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С учетом общих подходов проведения паспортизации следует выделить отраслевой признак и соответственно необходимость разработки отраслевых порядков в следующих отраслях</w:t>
      </w:r>
      <w:r w:rsidR="00A44691" w:rsidRPr="00914CD6">
        <w:rPr>
          <w:rFonts w:ascii="Times New Roman" w:hAnsi="Times New Roman" w:cs="Times New Roman"/>
          <w:sz w:val="28"/>
          <w:szCs w:val="28"/>
        </w:rPr>
        <w:t>: с</w:t>
      </w:r>
      <w:r w:rsidRPr="00914CD6">
        <w:rPr>
          <w:rFonts w:ascii="Times New Roman" w:hAnsi="Times New Roman" w:cs="Times New Roman"/>
          <w:sz w:val="28"/>
          <w:szCs w:val="28"/>
        </w:rPr>
        <w:t>оциальн</w:t>
      </w:r>
      <w:r w:rsidR="007138FC">
        <w:rPr>
          <w:rFonts w:ascii="Times New Roman" w:hAnsi="Times New Roman" w:cs="Times New Roman"/>
          <w:sz w:val="28"/>
          <w:szCs w:val="28"/>
        </w:rPr>
        <w:t>ая</w:t>
      </w:r>
      <w:r w:rsidRPr="00914CD6">
        <w:rPr>
          <w:rFonts w:ascii="Times New Roman" w:hAnsi="Times New Roman" w:cs="Times New Roman"/>
          <w:sz w:val="28"/>
          <w:szCs w:val="28"/>
        </w:rPr>
        <w:t xml:space="preserve"> защит</w:t>
      </w:r>
      <w:r w:rsidR="007138FC">
        <w:rPr>
          <w:rFonts w:ascii="Times New Roman" w:hAnsi="Times New Roman" w:cs="Times New Roman"/>
          <w:sz w:val="28"/>
          <w:szCs w:val="28"/>
        </w:rPr>
        <w:t>а</w:t>
      </w:r>
      <w:r w:rsidRPr="00914CD6">
        <w:rPr>
          <w:rFonts w:ascii="Times New Roman" w:hAnsi="Times New Roman" w:cs="Times New Roman"/>
          <w:sz w:val="28"/>
          <w:szCs w:val="28"/>
        </w:rPr>
        <w:t xml:space="preserve"> населения, труд и занятост</w:t>
      </w:r>
      <w:r w:rsidR="007138FC">
        <w:rPr>
          <w:rFonts w:ascii="Times New Roman" w:hAnsi="Times New Roman" w:cs="Times New Roman"/>
          <w:sz w:val="28"/>
          <w:szCs w:val="28"/>
        </w:rPr>
        <w:t>ь</w:t>
      </w:r>
      <w:r w:rsidR="00A44691" w:rsidRPr="00914CD6">
        <w:rPr>
          <w:rFonts w:ascii="Times New Roman" w:hAnsi="Times New Roman" w:cs="Times New Roman"/>
          <w:sz w:val="28"/>
          <w:szCs w:val="28"/>
        </w:rPr>
        <w:t xml:space="preserve">; здравоохранение; образование; культура; физическая </w:t>
      </w:r>
      <w:r w:rsidRPr="00914CD6">
        <w:rPr>
          <w:rFonts w:ascii="Times New Roman" w:hAnsi="Times New Roman" w:cs="Times New Roman"/>
          <w:sz w:val="28"/>
          <w:szCs w:val="28"/>
        </w:rPr>
        <w:t>культур</w:t>
      </w:r>
      <w:r w:rsidR="00A44691" w:rsidRPr="00914CD6">
        <w:rPr>
          <w:rFonts w:ascii="Times New Roman" w:hAnsi="Times New Roman" w:cs="Times New Roman"/>
          <w:sz w:val="28"/>
          <w:szCs w:val="28"/>
        </w:rPr>
        <w:t>а</w:t>
      </w:r>
      <w:r w:rsidRPr="00914CD6">
        <w:rPr>
          <w:rFonts w:ascii="Times New Roman" w:hAnsi="Times New Roman" w:cs="Times New Roman"/>
          <w:sz w:val="28"/>
          <w:szCs w:val="28"/>
        </w:rPr>
        <w:t xml:space="preserve"> и спорт</w:t>
      </w:r>
      <w:r w:rsidR="00A44691" w:rsidRPr="00914CD6">
        <w:rPr>
          <w:rFonts w:ascii="Times New Roman" w:hAnsi="Times New Roman" w:cs="Times New Roman"/>
          <w:sz w:val="28"/>
          <w:szCs w:val="28"/>
        </w:rPr>
        <w:t>; сфера</w:t>
      </w:r>
      <w:r w:rsidR="007138FC">
        <w:rPr>
          <w:rFonts w:ascii="Times New Roman" w:hAnsi="Times New Roman" w:cs="Times New Roman"/>
          <w:sz w:val="28"/>
          <w:szCs w:val="28"/>
        </w:rPr>
        <w:t>,</w:t>
      </w:r>
      <w:r w:rsidR="00A44691" w:rsidRPr="00914CD6">
        <w:rPr>
          <w:rFonts w:ascii="Times New Roman" w:hAnsi="Times New Roman" w:cs="Times New Roman"/>
          <w:sz w:val="28"/>
          <w:szCs w:val="28"/>
        </w:rPr>
        <w:t xml:space="preserve"> регулируемая Министерством промышленности и торговли Российской Федерации </w:t>
      </w:r>
      <w:r w:rsidRPr="00914CD6">
        <w:rPr>
          <w:rFonts w:ascii="Times New Roman" w:hAnsi="Times New Roman" w:cs="Times New Roman"/>
          <w:sz w:val="28"/>
          <w:szCs w:val="28"/>
        </w:rPr>
        <w:t>(в т</w:t>
      </w:r>
      <w:r w:rsidR="00A44691" w:rsidRPr="00914CD6">
        <w:rPr>
          <w:rFonts w:ascii="Times New Roman" w:hAnsi="Times New Roman" w:cs="Times New Roman"/>
          <w:sz w:val="28"/>
          <w:szCs w:val="28"/>
        </w:rPr>
        <w:t>ом числе</w:t>
      </w:r>
      <w:r w:rsidRPr="00914CD6">
        <w:rPr>
          <w:rFonts w:ascii="Times New Roman" w:hAnsi="Times New Roman" w:cs="Times New Roman"/>
          <w:sz w:val="28"/>
          <w:szCs w:val="28"/>
        </w:rPr>
        <w:t xml:space="preserve"> торговля</w:t>
      </w:r>
      <w:r w:rsidR="00A44691" w:rsidRPr="00914CD6">
        <w:rPr>
          <w:rFonts w:ascii="Times New Roman" w:hAnsi="Times New Roman" w:cs="Times New Roman"/>
          <w:sz w:val="28"/>
          <w:szCs w:val="28"/>
        </w:rPr>
        <w:t>,</w:t>
      </w:r>
      <w:r w:rsidRPr="00914CD6">
        <w:rPr>
          <w:rFonts w:ascii="Times New Roman" w:hAnsi="Times New Roman" w:cs="Times New Roman"/>
          <w:sz w:val="28"/>
          <w:szCs w:val="28"/>
        </w:rPr>
        <w:t xml:space="preserve"> общественное питание и бытовое обслуживание)</w:t>
      </w:r>
      <w:r w:rsidR="00A44691" w:rsidRPr="00914CD6">
        <w:rPr>
          <w:rFonts w:ascii="Times New Roman" w:hAnsi="Times New Roman" w:cs="Times New Roman"/>
          <w:sz w:val="28"/>
          <w:szCs w:val="28"/>
        </w:rPr>
        <w:t>; транспорт; и</w:t>
      </w:r>
      <w:r w:rsidRPr="00914CD6">
        <w:rPr>
          <w:rFonts w:ascii="Times New Roman" w:hAnsi="Times New Roman" w:cs="Times New Roman"/>
          <w:sz w:val="28"/>
          <w:szCs w:val="28"/>
        </w:rPr>
        <w:t>нформация и связь</w:t>
      </w:r>
      <w:r w:rsidR="00A44691" w:rsidRPr="00914CD6">
        <w:rPr>
          <w:rFonts w:ascii="Times New Roman" w:hAnsi="Times New Roman" w:cs="Times New Roman"/>
          <w:sz w:val="28"/>
          <w:szCs w:val="28"/>
        </w:rPr>
        <w:t>; с</w:t>
      </w:r>
      <w:r w:rsidRPr="00914CD6">
        <w:rPr>
          <w:rFonts w:ascii="Times New Roman" w:hAnsi="Times New Roman" w:cs="Times New Roman"/>
          <w:sz w:val="28"/>
          <w:szCs w:val="28"/>
        </w:rPr>
        <w:t>фера</w:t>
      </w:r>
      <w:r w:rsidR="009B022A">
        <w:rPr>
          <w:rFonts w:ascii="Times New Roman" w:hAnsi="Times New Roman" w:cs="Times New Roman"/>
          <w:sz w:val="28"/>
          <w:szCs w:val="28"/>
        </w:rPr>
        <w:t>,</w:t>
      </w:r>
      <w:r w:rsidRPr="00914CD6">
        <w:rPr>
          <w:rFonts w:ascii="Times New Roman" w:hAnsi="Times New Roman" w:cs="Times New Roman"/>
          <w:sz w:val="28"/>
          <w:szCs w:val="28"/>
        </w:rPr>
        <w:t xml:space="preserve"> </w:t>
      </w:r>
      <w:r w:rsidR="00A44691" w:rsidRPr="00914CD6">
        <w:rPr>
          <w:rFonts w:ascii="Times New Roman" w:hAnsi="Times New Roman" w:cs="Times New Roman"/>
          <w:sz w:val="28"/>
          <w:szCs w:val="28"/>
        </w:rPr>
        <w:t>регулируемая Министерством юстиции Российской Федерации;</w:t>
      </w:r>
      <w:r w:rsidR="00891362" w:rsidRPr="00914CD6">
        <w:rPr>
          <w:rFonts w:ascii="Times New Roman" w:hAnsi="Times New Roman" w:cs="Times New Roman"/>
          <w:sz w:val="28"/>
          <w:szCs w:val="28"/>
        </w:rPr>
        <w:t xml:space="preserve"> суды; банки.</w:t>
      </w:r>
    </w:p>
    <w:p w14:paraId="4F87AFD1" w14:textId="67E6D8F4" w:rsidR="00891362" w:rsidRPr="00230437" w:rsidRDefault="00B21A8B" w:rsidP="00F052C2">
      <w:pPr>
        <w:ind w:firstLine="708"/>
        <w:contextualSpacing/>
        <w:jc w:val="both"/>
        <w:rPr>
          <w:rFonts w:ascii="Times New Roman" w:hAnsi="Times New Roman" w:cs="Times New Roman"/>
          <w:sz w:val="28"/>
          <w:szCs w:val="28"/>
        </w:rPr>
      </w:pPr>
      <w:r w:rsidRPr="00230437">
        <w:rPr>
          <w:rFonts w:ascii="Times New Roman" w:hAnsi="Times New Roman" w:cs="Times New Roman"/>
          <w:sz w:val="28"/>
          <w:szCs w:val="28"/>
        </w:rPr>
        <w:t>Основанием для начала проведения паспортизации является формирование Комиссии по проведению обследования и паспортизации объекта и услуг (далее - Комиссия), которая утверждается приказом руководителя организации</w:t>
      </w:r>
      <w:r w:rsidR="00891362" w:rsidRPr="00230437">
        <w:rPr>
          <w:rFonts w:ascii="Times New Roman" w:hAnsi="Times New Roman" w:cs="Times New Roman"/>
          <w:sz w:val="28"/>
          <w:szCs w:val="28"/>
        </w:rPr>
        <w:t xml:space="preserve"> (учреждения)</w:t>
      </w:r>
      <w:r w:rsidR="00F052C2" w:rsidRPr="00230437">
        <w:rPr>
          <w:rFonts w:ascii="Times New Roman" w:hAnsi="Times New Roman" w:cs="Times New Roman"/>
          <w:sz w:val="28"/>
          <w:szCs w:val="28"/>
        </w:rPr>
        <w:t>.</w:t>
      </w:r>
      <w:r w:rsidRPr="00230437">
        <w:rPr>
          <w:rFonts w:ascii="Times New Roman" w:hAnsi="Times New Roman" w:cs="Times New Roman"/>
          <w:sz w:val="28"/>
          <w:szCs w:val="28"/>
        </w:rPr>
        <w:t xml:space="preserve"> Приказ включает порядок работы, состав и план-график работы. Работу Комиссии возглавляет</w:t>
      </w:r>
      <w:r w:rsidR="004D2765" w:rsidRPr="00230437">
        <w:rPr>
          <w:rFonts w:ascii="Times New Roman" w:hAnsi="Times New Roman" w:cs="Times New Roman"/>
          <w:sz w:val="28"/>
          <w:szCs w:val="28"/>
        </w:rPr>
        <w:t xml:space="preserve"> </w:t>
      </w:r>
      <w:r w:rsidRPr="00230437">
        <w:rPr>
          <w:rFonts w:ascii="Times New Roman" w:hAnsi="Times New Roman" w:cs="Times New Roman"/>
          <w:sz w:val="28"/>
          <w:szCs w:val="28"/>
        </w:rPr>
        <w:t xml:space="preserve">ответственный специалист, который в </w:t>
      </w:r>
      <w:r w:rsidR="00891362" w:rsidRPr="00230437">
        <w:rPr>
          <w:rFonts w:ascii="Times New Roman" w:hAnsi="Times New Roman" w:cs="Times New Roman"/>
          <w:sz w:val="28"/>
          <w:szCs w:val="28"/>
        </w:rPr>
        <w:t>соответствии с должностной инструкцией является ответственным</w:t>
      </w:r>
      <w:r w:rsidRPr="00230437">
        <w:rPr>
          <w:rFonts w:ascii="Times New Roman" w:hAnsi="Times New Roman" w:cs="Times New Roman"/>
          <w:sz w:val="28"/>
          <w:szCs w:val="28"/>
        </w:rPr>
        <w:t xml:space="preserve"> за организацию работы этого объекта по созданию условий доступности как самого здания, так и услуг, которые этот объект предоставляет. Это может быть как руководитель организации</w:t>
      </w:r>
      <w:r w:rsidR="00891362" w:rsidRPr="00230437">
        <w:rPr>
          <w:rFonts w:ascii="Times New Roman" w:hAnsi="Times New Roman" w:cs="Times New Roman"/>
          <w:sz w:val="28"/>
          <w:szCs w:val="28"/>
        </w:rPr>
        <w:t xml:space="preserve"> (</w:t>
      </w:r>
      <w:r w:rsidR="00E021D0" w:rsidRPr="00230437">
        <w:rPr>
          <w:rFonts w:ascii="Times New Roman" w:hAnsi="Times New Roman" w:cs="Times New Roman"/>
          <w:sz w:val="28"/>
          <w:szCs w:val="28"/>
        </w:rPr>
        <w:t>учреждения) или</w:t>
      </w:r>
      <w:r w:rsidRPr="00230437">
        <w:rPr>
          <w:rFonts w:ascii="Times New Roman" w:hAnsi="Times New Roman" w:cs="Times New Roman"/>
          <w:sz w:val="28"/>
          <w:szCs w:val="28"/>
        </w:rPr>
        <w:t xml:space="preserve"> </w:t>
      </w:r>
      <w:r w:rsidR="00891362" w:rsidRPr="00230437">
        <w:rPr>
          <w:rFonts w:ascii="Times New Roman" w:hAnsi="Times New Roman" w:cs="Times New Roman"/>
          <w:sz w:val="28"/>
          <w:szCs w:val="28"/>
        </w:rPr>
        <w:t>з</w:t>
      </w:r>
      <w:r w:rsidRPr="00230437">
        <w:rPr>
          <w:rFonts w:ascii="Times New Roman" w:hAnsi="Times New Roman" w:cs="Times New Roman"/>
          <w:sz w:val="28"/>
          <w:szCs w:val="28"/>
        </w:rPr>
        <w:t>аместитель</w:t>
      </w:r>
      <w:r w:rsidR="00891362" w:rsidRPr="00230437">
        <w:rPr>
          <w:rFonts w:ascii="Times New Roman" w:hAnsi="Times New Roman" w:cs="Times New Roman"/>
          <w:sz w:val="28"/>
          <w:szCs w:val="28"/>
        </w:rPr>
        <w:t xml:space="preserve"> руководителя</w:t>
      </w:r>
      <w:r w:rsidRPr="00230437">
        <w:rPr>
          <w:rFonts w:ascii="Times New Roman" w:hAnsi="Times New Roman" w:cs="Times New Roman"/>
          <w:sz w:val="28"/>
          <w:szCs w:val="28"/>
        </w:rPr>
        <w:t xml:space="preserve">. В состав комиссии </w:t>
      </w:r>
      <w:r w:rsidR="00891362" w:rsidRPr="00230437">
        <w:rPr>
          <w:rFonts w:ascii="Times New Roman" w:hAnsi="Times New Roman" w:cs="Times New Roman"/>
          <w:sz w:val="28"/>
          <w:szCs w:val="28"/>
        </w:rPr>
        <w:t xml:space="preserve">включаются следующие </w:t>
      </w:r>
      <w:r w:rsidRPr="00230437">
        <w:rPr>
          <w:rFonts w:ascii="Times New Roman" w:hAnsi="Times New Roman" w:cs="Times New Roman"/>
          <w:sz w:val="28"/>
          <w:szCs w:val="28"/>
        </w:rPr>
        <w:t>сотрудник</w:t>
      </w:r>
      <w:r w:rsidR="00891362" w:rsidRPr="00230437">
        <w:rPr>
          <w:rFonts w:ascii="Times New Roman" w:hAnsi="Times New Roman" w:cs="Times New Roman"/>
          <w:sz w:val="28"/>
          <w:szCs w:val="28"/>
        </w:rPr>
        <w:t>и</w:t>
      </w:r>
      <w:r w:rsidRPr="00230437">
        <w:rPr>
          <w:rFonts w:ascii="Times New Roman" w:hAnsi="Times New Roman" w:cs="Times New Roman"/>
          <w:sz w:val="28"/>
          <w:szCs w:val="28"/>
        </w:rPr>
        <w:t xml:space="preserve"> организации</w:t>
      </w:r>
      <w:r w:rsidR="00891362" w:rsidRPr="00230437">
        <w:rPr>
          <w:rFonts w:ascii="Times New Roman" w:hAnsi="Times New Roman" w:cs="Times New Roman"/>
          <w:sz w:val="28"/>
          <w:szCs w:val="28"/>
        </w:rPr>
        <w:t xml:space="preserve"> (учреждения): работник</w:t>
      </w:r>
      <w:r w:rsidRPr="00230437">
        <w:rPr>
          <w:rFonts w:ascii="Times New Roman" w:hAnsi="Times New Roman" w:cs="Times New Roman"/>
          <w:sz w:val="28"/>
          <w:szCs w:val="28"/>
        </w:rPr>
        <w:t xml:space="preserve"> инженерно-технических служб, отвечающего за ремонт, материально-техническое обеспечение, технику безопасности; работник</w:t>
      </w:r>
      <w:r w:rsidR="00891362" w:rsidRPr="00230437">
        <w:rPr>
          <w:rFonts w:ascii="Times New Roman" w:hAnsi="Times New Roman" w:cs="Times New Roman"/>
          <w:sz w:val="28"/>
          <w:szCs w:val="28"/>
        </w:rPr>
        <w:t>и</w:t>
      </w:r>
      <w:r w:rsidRPr="00230437">
        <w:rPr>
          <w:rFonts w:ascii="Times New Roman" w:hAnsi="Times New Roman" w:cs="Times New Roman"/>
          <w:sz w:val="28"/>
          <w:szCs w:val="28"/>
        </w:rPr>
        <w:t xml:space="preserve"> иных структурных подразделений, в которых предоставляются услуги населению (при наличии таких подразделений в органе или организации</w:t>
      </w:r>
      <w:r w:rsidR="00891362" w:rsidRPr="00230437">
        <w:rPr>
          <w:rFonts w:ascii="Times New Roman" w:hAnsi="Times New Roman" w:cs="Times New Roman"/>
          <w:sz w:val="28"/>
          <w:szCs w:val="28"/>
        </w:rPr>
        <w:t xml:space="preserve"> (учреждении)</w:t>
      </w:r>
      <w:r w:rsidRPr="00230437">
        <w:rPr>
          <w:rFonts w:ascii="Times New Roman" w:hAnsi="Times New Roman" w:cs="Times New Roman"/>
          <w:sz w:val="28"/>
          <w:szCs w:val="28"/>
        </w:rPr>
        <w:t>.</w:t>
      </w:r>
      <w:r w:rsidR="004D2765" w:rsidRPr="00230437">
        <w:rPr>
          <w:rFonts w:ascii="Times New Roman" w:hAnsi="Times New Roman" w:cs="Times New Roman"/>
          <w:sz w:val="28"/>
          <w:szCs w:val="28"/>
        </w:rPr>
        <w:t xml:space="preserve"> </w:t>
      </w:r>
    </w:p>
    <w:p w14:paraId="2370B540" w14:textId="5FE15140" w:rsidR="00B21A8B" w:rsidRPr="00914CD6" w:rsidRDefault="00B21A8B" w:rsidP="00F052C2">
      <w:pPr>
        <w:ind w:firstLine="708"/>
        <w:contextualSpacing/>
        <w:jc w:val="both"/>
        <w:rPr>
          <w:rFonts w:ascii="Times New Roman" w:hAnsi="Times New Roman" w:cs="Times New Roman"/>
          <w:sz w:val="28"/>
          <w:szCs w:val="28"/>
        </w:rPr>
      </w:pPr>
      <w:r w:rsidRPr="00914CD6">
        <w:rPr>
          <w:rFonts w:ascii="Times New Roman" w:hAnsi="Times New Roman" w:cs="Times New Roman"/>
          <w:sz w:val="28"/>
          <w:szCs w:val="28"/>
        </w:rPr>
        <w:t>По согласованию в состав Комиссии</w:t>
      </w:r>
      <w:r w:rsidR="00891362" w:rsidRPr="00914CD6">
        <w:rPr>
          <w:rFonts w:ascii="Times New Roman" w:hAnsi="Times New Roman" w:cs="Times New Roman"/>
          <w:sz w:val="28"/>
          <w:szCs w:val="28"/>
        </w:rPr>
        <w:t xml:space="preserve"> включаются</w:t>
      </w:r>
      <w:r w:rsidRPr="00914CD6">
        <w:rPr>
          <w:rFonts w:ascii="Times New Roman" w:hAnsi="Times New Roman" w:cs="Times New Roman"/>
          <w:sz w:val="28"/>
          <w:szCs w:val="28"/>
        </w:rPr>
        <w:t xml:space="preserve">: </w:t>
      </w:r>
      <w:r w:rsidR="00AF75CE">
        <w:rPr>
          <w:rFonts w:ascii="Times New Roman" w:hAnsi="Times New Roman" w:cs="Times New Roman"/>
          <w:sz w:val="28"/>
          <w:szCs w:val="28"/>
        </w:rPr>
        <w:t xml:space="preserve">представители </w:t>
      </w:r>
      <w:r w:rsidRPr="00914CD6">
        <w:rPr>
          <w:rFonts w:ascii="Times New Roman" w:hAnsi="Times New Roman" w:cs="Times New Roman"/>
          <w:sz w:val="28"/>
          <w:szCs w:val="28"/>
        </w:rPr>
        <w:t>ООИ, которые действуют на территории, на котором функционирует организация, представитель собственника арендуемого помещения/здания или ТС.</w:t>
      </w:r>
    </w:p>
    <w:p w14:paraId="35E6274D" w14:textId="77777777" w:rsidR="004D2765" w:rsidRPr="00914CD6" w:rsidRDefault="00B21A8B" w:rsidP="00F052C2">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В план-график проведения обследования организации, который также утверждается приказом руководителя, включается ряд мероприятий.</w:t>
      </w:r>
    </w:p>
    <w:p w14:paraId="597E80A6" w14:textId="57FE29C6" w:rsidR="00B21A8B" w:rsidRPr="00914CD6" w:rsidRDefault="00B21A8B" w:rsidP="00F052C2">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Примерный перечень</w:t>
      </w:r>
      <w:r w:rsidR="00AC204A">
        <w:rPr>
          <w:rFonts w:ascii="Times New Roman" w:hAnsi="Times New Roman" w:cs="Times New Roman"/>
          <w:sz w:val="28"/>
          <w:szCs w:val="28"/>
        </w:rPr>
        <w:t xml:space="preserve"> и последовательность</w:t>
      </w:r>
      <w:r w:rsidRPr="00914CD6">
        <w:rPr>
          <w:rFonts w:ascii="Times New Roman" w:hAnsi="Times New Roman" w:cs="Times New Roman"/>
          <w:sz w:val="28"/>
          <w:szCs w:val="28"/>
        </w:rPr>
        <w:t xml:space="preserve"> мероприятий:</w:t>
      </w:r>
    </w:p>
    <w:p w14:paraId="651A4BAD" w14:textId="77777777" w:rsidR="004D2765" w:rsidRPr="00914CD6" w:rsidRDefault="004D2765" w:rsidP="00F052C2">
      <w:pPr>
        <w:ind w:firstLine="709"/>
        <w:contextualSpacing/>
        <w:jc w:val="both"/>
        <w:rPr>
          <w:rFonts w:ascii="Times New Roman" w:hAnsi="Times New Roman" w:cs="Times New Roman"/>
          <w:sz w:val="28"/>
          <w:szCs w:val="28"/>
        </w:rPr>
      </w:pPr>
    </w:p>
    <w:tbl>
      <w:tblPr>
        <w:tblStyle w:val="a6"/>
        <w:tblW w:w="10342" w:type="dxa"/>
        <w:tblInd w:w="-147" w:type="dxa"/>
        <w:tblLayout w:type="fixed"/>
        <w:tblLook w:val="04A0" w:firstRow="1" w:lastRow="0" w:firstColumn="1" w:lastColumn="0" w:noHBand="0" w:noVBand="1"/>
      </w:tblPr>
      <w:tblGrid>
        <w:gridCol w:w="617"/>
        <w:gridCol w:w="2077"/>
        <w:gridCol w:w="7648"/>
      </w:tblGrid>
      <w:tr w:rsidR="00B21A8B" w:rsidRPr="00914CD6" w14:paraId="16478667" w14:textId="77777777" w:rsidTr="00F75745">
        <w:trPr>
          <w:trHeight w:val="661"/>
        </w:trPr>
        <w:tc>
          <w:tcPr>
            <w:tcW w:w="617" w:type="dxa"/>
            <w:shd w:val="clear" w:color="auto" w:fill="1E5945"/>
            <w:vAlign w:val="center"/>
          </w:tcPr>
          <w:p w14:paraId="3CD610DA"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 п/п</w:t>
            </w:r>
          </w:p>
        </w:tc>
        <w:tc>
          <w:tcPr>
            <w:tcW w:w="2077" w:type="dxa"/>
            <w:shd w:val="clear" w:color="auto" w:fill="1E5945"/>
            <w:vAlign w:val="center"/>
          </w:tcPr>
          <w:p w14:paraId="7B514F56"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Мероприятия</w:t>
            </w:r>
          </w:p>
        </w:tc>
        <w:tc>
          <w:tcPr>
            <w:tcW w:w="7648" w:type="dxa"/>
            <w:shd w:val="clear" w:color="auto" w:fill="1E5945"/>
            <w:vAlign w:val="center"/>
          </w:tcPr>
          <w:p w14:paraId="795D95C4"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Содержание</w:t>
            </w:r>
          </w:p>
        </w:tc>
      </w:tr>
      <w:tr w:rsidR="00B21A8B" w:rsidRPr="00914CD6" w14:paraId="4ACA934A" w14:textId="77777777" w:rsidTr="00F75745">
        <w:tc>
          <w:tcPr>
            <w:tcW w:w="617" w:type="dxa"/>
          </w:tcPr>
          <w:p w14:paraId="50FBDD2E"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1.</w:t>
            </w:r>
          </w:p>
        </w:tc>
        <w:tc>
          <w:tcPr>
            <w:tcW w:w="2077" w:type="dxa"/>
          </w:tcPr>
          <w:p w14:paraId="69611DA7"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Подготовка к обследованию</w:t>
            </w:r>
          </w:p>
        </w:tc>
        <w:tc>
          <w:tcPr>
            <w:tcW w:w="7648" w:type="dxa"/>
          </w:tcPr>
          <w:p w14:paraId="4DBB77BE"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На этапе подготовки к обследованию организации</w:t>
            </w:r>
            <w:r w:rsidR="004011F3" w:rsidRPr="00914CD6">
              <w:rPr>
                <w:rFonts w:ascii="Times New Roman" w:hAnsi="Times New Roman" w:cs="Times New Roman"/>
                <w:sz w:val="28"/>
                <w:szCs w:val="28"/>
              </w:rPr>
              <w:t xml:space="preserve"> (учреждения)</w:t>
            </w:r>
            <w:r w:rsidRPr="00914CD6">
              <w:rPr>
                <w:rFonts w:ascii="Times New Roman" w:hAnsi="Times New Roman" w:cs="Times New Roman"/>
                <w:sz w:val="28"/>
                <w:szCs w:val="28"/>
              </w:rPr>
              <w:t xml:space="preserve"> изучаются документы:</w:t>
            </w:r>
          </w:p>
          <w:p w14:paraId="2BED9954"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план участка;</w:t>
            </w:r>
          </w:p>
          <w:p w14:paraId="551FF52B"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план</w:t>
            </w:r>
            <w:r w:rsidR="002F5714">
              <w:rPr>
                <w:rFonts w:ascii="Times New Roman" w:hAnsi="Times New Roman" w:cs="Times New Roman"/>
                <w:sz w:val="28"/>
                <w:szCs w:val="28"/>
              </w:rPr>
              <w:t>ы</w:t>
            </w:r>
            <w:r w:rsidRPr="00914CD6">
              <w:rPr>
                <w:rFonts w:ascii="Times New Roman" w:hAnsi="Times New Roman" w:cs="Times New Roman"/>
                <w:sz w:val="28"/>
                <w:szCs w:val="28"/>
              </w:rPr>
              <w:t xml:space="preserve"> поэтажны</w:t>
            </w:r>
            <w:r w:rsidR="002F5714">
              <w:rPr>
                <w:rFonts w:ascii="Times New Roman" w:hAnsi="Times New Roman" w:cs="Times New Roman"/>
                <w:sz w:val="28"/>
                <w:szCs w:val="28"/>
              </w:rPr>
              <w:t>е</w:t>
            </w:r>
            <w:r w:rsidRPr="00914CD6">
              <w:rPr>
                <w:rFonts w:ascii="Times New Roman" w:hAnsi="Times New Roman" w:cs="Times New Roman"/>
                <w:sz w:val="28"/>
                <w:szCs w:val="28"/>
              </w:rPr>
              <w:t xml:space="preserve"> </w:t>
            </w:r>
            <w:r w:rsidR="002F5714">
              <w:rPr>
                <w:rFonts w:ascii="Times New Roman" w:hAnsi="Times New Roman" w:cs="Times New Roman"/>
                <w:sz w:val="28"/>
                <w:szCs w:val="28"/>
              </w:rPr>
              <w:t xml:space="preserve">комплекса зданий (одного </w:t>
            </w:r>
            <w:r w:rsidRPr="00914CD6">
              <w:rPr>
                <w:rFonts w:ascii="Times New Roman" w:hAnsi="Times New Roman" w:cs="Times New Roman"/>
                <w:sz w:val="28"/>
                <w:szCs w:val="28"/>
              </w:rPr>
              <w:t>здания или его части</w:t>
            </w:r>
            <w:r w:rsidR="002F5714">
              <w:rPr>
                <w:rFonts w:ascii="Times New Roman" w:hAnsi="Times New Roman" w:cs="Times New Roman"/>
                <w:sz w:val="28"/>
                <w:szCs w:val="28"/>
              </w:rPr>
              <w:t>)</w:t>
            </w:r>
            <w:r w:rsidRPr="00914CD6">
              <w:rPr>
                <w:rFonts w:ascii="Times New Roman" w:hAnsi="Times New Roman" w:cs="Times New Roman"/>
                <w:sz w:val="28"/>
                <w:szCs w:val="28"/>
              </w:rPr>
              <w:t>;</w:t>
            </w:r>
          </w:p>
          <w:p w14:paraId="460D61AA"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маршрут</w:t>
            </w:r>
            <w:r w:rsidR="002F5714">
              <w:rPr>
                <w:rFonts w:ascii="Times New Roman" w:hAnsi="Times New Roman" w:cs="Times New Roman"/>
                <w:sz w:val="28"/>
                <w:szCs w:val="28"/>
              </w:rPr>
              <w:t>ы</w:t>
            </w:r>
            <w:r w:rsidRPr="00914CD6">
              <w:rPr>
                <w:rFonts w:ascii="Times New Roman" w:hAnsi="Times New Roman" w:cs="Times New Roman"/>
                <w:sz w:val="28"/>
                <w:szCs w:val="28"/>
              </w:rPr>
              <w:t xml:space="preserve"> движения граждан с инвалидностью на объекте к основным зонам целевого назначения</w:t>
            </w:r>
            <w:r w:rsidR="002F5714">
              <w:rPr>
                <w:rFonts w:ascii="Times New Roman" w:hAnsi="Times New Roman" w:cs="Times New Roman"/>
                <w:sz w:val="28"/>
                <w:szCs w:val="28"/>
              </w:rPr>
              <w:t xml:space="preserve"> и пути эвакуации</w:t>
            </w:r>
          </w:p>
          <w:p w14:paraId="0A6897F2" w14:textId="77777777" w:rsidR="00B21A8B" w:rsidRPr="00914CD6" w:rsidRDefault="00B21A8B" w:rsidP="004C048E">
            <w:pPr>
              <w:contextualSpacing/>
              <w:jc w:val="center"/>
              <w:rPr>
                <w:rFonts w:ascii="Times New Roman" w:hAnsi="Times New Roman" w:cs="Times New Roman"/>
                <w:sz w:val="28"/>
                <w:szCs w:val="28"/>
              </w:rPr>
            </w:pPr>
            <w:r w:rsidRPr="00914CD6">
              <w:rPr>
                <w:rFonts w:ascii="Times New Roman" w:hAnsi="Times New Roman" w:cs="Times New Roman"/>
                <w:noProof/>
                <w:sz w:val="28"/>
                <w:szCs w:val="28"/>
                <w:lang w:eastAsia="ru-RU"/>
              </w:rPr>
              <w:drawing>
                <wp:inline distT="0" distB="0" distL="0" distR="0" wp14:anchorId="08B70975" wp14:editId="70F27FB4">
                  <wp:extent cx="2694327" cy="1609725"/>
                  <wp:effectExtent l="0" t="0" r="0" b="0"/>
                  <wp:docPr id="31" name="Рисунок 5">
                    <a:extLst xmlns:a="http://schemas.openxmlformats.org/drawingml/2006/main">
                      <a:ext uri="{FF2B5EF4-FFF2-40B4-BE49-F238E27FC236}">
                        <a16:creationId xmlns:a16="http://schemas.microsoft.com/office/drawing/2014/main" id="{07A24FD6-FE55-43D6-9FEC-F9E743B468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07A24FD6-FE55-43D6-9FEC-F9E743B46892}"/>
                              </a:ext>
                            </a:extLst>
                          </pic:cNvPr>
                          <pic:cNvPicPr>
                            <a:picLocks noChangeAspect="1"/>
                          </pic:cNvPicPr>
                        </pic:nvPicPr>
                        <pic:blipFill>
                          <a:blip r:embed="rId46" cstate="print"/>
                          <a:stretch>
                            <a:fillRect/>
                          </a:stretch>
                        </pic:blipFill>
                        <pic:spPr>
                          <a:xfrm>
                            <a:off x="0" y="0"/>
                            <a:ext cx="2700421" cy="1613366"/>
                          </a:xfrm>
                          <a:prstGeom prst="rect">
                            <a:avLst/>
                          </a:prstGeom>
                          <a:ln w="38100">
                            <a:noFill/>
                          </a:ln>
                          <a:effectLst>
                            <a:softEdge rad="0"/>
                          </a:effectLst>
                        </pic:spPr>
                      </pic:pic>
                    </a:graphicData>
                  </a:graphic>
                </wp:inline>
              </w:drawing>
            </w:r>
          </w:p>
          <w:p w14:paraId="6999C294" w14:textId="77777777" w:rsidR="00B21A8B" w:rsidRPr="00914CD6" w:rsidRDefault="00B21A8B" w:rsidP="004C048E">
            <w:pPr>
              <w:contextualSpacing/>
              <w:jc w:val="center"/>
              <w:rPr>
                <w:rFonts w:ascii="Times New Roman" w:hAnsi="Times New Roman" w:cs="Times New Roman"/>
                <w:sz w:val="28"/>
                <w:szCs w:val="28"/>
              </w:rPr>
            </w:pPr>
          </w:p>
        </w:tc>
      </w:tr>
      <w:tr w:rsidR="00B21A8B" w:rsidRPr="00914CD6" w14:paraId="4EF40653" w14:textId="77777777" w:rsidTr="00F75745">
        <w:tc>
          <w:tcPr>
            <w:tcW w:w="617" w:type="dxa"/>
          </w:tcPr>
          <w:p w14:paraId="58814A75"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 xml:space="preserve"> 2.</w:t>
            </w:r>
          </w:p>
        </w:tc>
        <w:tc>
          <w:tcPr>
            <w:tcW w:w="2077" w:type="dxa"/>
          </w:tcPr>
          <w:p w14:paraId="73125CC4"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Комиссионное обследование</w:t>
            </w:r>
          </w:p>
        </w:tc>
        <w:tc>
          <w:tcPr>
            <w:tcW w:w="7648" w:type="dxa"/>
          </w:tcPr>
          <w:p w14:paraId="227DCB7C"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Комиссионное обследование объекта (паспортизация объекта и выявление барьеров на нем) производится с учетом мнений разных специалистов, т.е. принимается коллегиальное решение.</w:t>
            </w:r>
          </w:p>
        </w:tc>
      </w:tr>
      <w:tr w:rsidR="00B21A8B" w:rsidRPr="00914CD6" w14:paraId="1C1FA7C2" w14:textId="77777777" w:rsidTr="00F75745">
        <w:tc>
          <w:tcPr>
            <w:tcW w:w="617" w:type="dxa"/>
          </w:tcPr>
          <w:p w14:paraId="02A3736D"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3.</w:t>
            </w:r>
          </w:p>
        </w:tc>
        <w:tc>
          <w:tcPr>
            <w:tcW w:w="2077" w:type="dxa"/>
          </w:tcPr>
          <w:p w14:paraId="538FC4D5"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Оформление Паспорта доступности</w:t>
            </w:r>
          </w:p>
        </w:tc>
        <w:tc>
          <w:tcPr>
            <w:tcW w:w="7648" w:type="dxa"/>
          </w:tcPr>
          <w:p w14:paraId="4D7F0DFA"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Оформляется Паспорт доступности объекта и предоставляемых услуг, состоящий из следующих разделов:</w:t>
            </w:r>
          </w:p>
          <w:p w14:paraId="1E47FE33" w14:textId="77777777" w:rsidR="00B21A8B" w:rsidRPr="00914CD6" w:rsidRDefault="00B21A8B" w:rsidP="005336B0">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характеристика объекта и предоставляемых услуг;</w:t>
            </w:r>
          </w:p>
          <w:p w14:paraId="4AEF9DDA" w14:textId="77777777" w:rsidR="00B21A8B" w:rsidRPr="00914CD6" w:rsidRDefault="00B21A8B" w:rsidP="005336B0">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оценка доступности объекта для основных категорий МГН;</w:t>
            </w:r>
          </w:p>
          <w:p w14:paraId="65879E4B" w14:textId="77777777" w:rsidR="00B21A8B" w:rsidRPr="00914CD6" w:rsidRDefault="00B21A8B" w:rsidP="001E3C6A">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оценка доступности услуг для МГН;</w:t>
            </w:r>
          </w:p>
          <w:p w14:paraId="1ED084E1" w14:textId="77777777" w:rsidR="00B21A8B" w:rsidRPr="00914CD6" w:rsidRDefault="00B21A8B" w:rsidP="001E3C6A">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управленческое решение по видам, объемам и срокам работ для обеспечения доступности объекта и услуг для основных категорий МГН – «дорожная карта», которые предусматривают 3 этапа выполнения работ.</w:t>
            </w:r>
          </w:p>
          <w:p w14:paraId="40867937" w14:textId="77777777" w:rsidR="00B21A8B" w:rsidRPr="00914CD6" w:rsidRDefault="00B21A8B" w:rsidP="00EE00C4">
            <w:pPr>
              <w:contextualSpacing/>
              <w:rPr>
                <w:rFonts w:ascii="Times New Roman" w:hAnsi="Times New Roman" w:cs="Times New Roman"/>
                <w:sz w:val="28"/>
                <w:szCs w:val="28"/>
              </w:rPr>
            </w:pPr>
          </w:p>
          <w:p w14:paraId="2EB9FA3C" w14:textId="4F67CEB1" w:rsidR="00EE00C4" w:rsidRPr="00914CD6" w:rsidRDefault="00B21A8B" w:rsidP="00EE00C4">
            <w:pPr>
              <w:spacing w:after="0"/>
              <w:rPr>
                <w:rFonts w:ascii="Times New Roman" w:hAnsi="Times New Roman" w:cs="Times New Roman"/>
                <w:sz w:val="28"/>
                <w:szCs w:val="28"/>
              </w:rPr>
            </w:pPr>
            <w:r w:rsidRPr="00EE00C4">
              <w:rPr>
                <w:rFonts w:ascii="Times New Roman" w:hAnsi="Times New Roman" w:cs="Times New Roman"/>
                <w:sz w:val="28"/>
                <w:szCs w:val="28"/>
              </w:rPr>
              <w:t>К Паспорту доступности прилагается</w:t>
            </w:r>
            <w:r w:rsidR="00EE00C4" w:rsidRPr="00EE00C4">
              <w:rPr>
                <w:rFonts w:ascii="Times New Roman" w:hAnsi="Times New Roman" w:cs="Times New Roman"/>
                <w:sz w:val="28"/>
                <w:szCs w:val="28"/>
              </w:rPr>
              <w:t xml:space="preserve"> Акт согласования с полномочным представителем </w:t>
            </w:r>
            <w:r w:rsidR="00EE00C4">
              <w:rPr>
                <w:rFonts w:ascii="Times New Roman" w:hAnsi="Times New Roman" w:cs="Times New Roman"/>
                <w:sz w:val="28"/>
                <w:szCs w:val="28"/>
              </w:rPr>
              <w:t xml:space="preserve">ООИ </w:t>
            </w:r>
            <w:r w:rsidR="00EE00C4" w:rsidRPr="00EE00C4">
              <w:rPr>
                <w:rFonts w:ascii="Times New Roman" w:hAnsi="Times New Roman" w:cs="Times New Roman"/>
                <w:sz w:val="28"/>
                <w:szCs w:val="28"/>
              </w:rPr>
              <w:t>мер для обеспечения доступа инвалидов к месту предоставления услуги</w:t>
            </w:r>
            <w:r w:rsidR="00EE00C4">
              <w:rPr>
                <w:rFonts w:ascii="Times New Roman" w:hAnsi="Times New Roman" w:cs="Times New Roman"/>
                <w:sz w:val="28"/>
                <w:szCs w:val="28"/>
              </w:rPr>
              <w:t>.</w:t>
            </w:r>
            <w:r w:rsidR="00EE00C4" w:rsidRPr="00914CD6">
              <w:rPr>
                <w:rFonts w:ascii="Times New Roman" w:hAnsi="Times New Roman" w:cs="Times New Roman"/>
                <w:sz w:val="28"/>
                <w:szCs w:val="28"/>
              </w:rPr>
              <w:t xml:space="preserve"> </w:t>
            </w:r>
          </w:p>
          <w:p w14:paraId="01E505C8" w14:textId="14E19E91" w:rsidR="00B21A8B" w:rsidRPr="00914CD6" w:rsidRDefault="00B21A8B" w:rsidP="00EE00C4">
            <w:pPr>
              <w:contextualSpacing/>
              <w:rPr>
                <w:rFonts w:ascii="Times New Roman" w:hAnsi="Times New Roman" w:cs="Times New Roman"/>
                <w:sz w:val="28"/>
                <w:szCs w:val="28"/>
              </w:rPr>
            </w:pPr>
            <w:r w:rsidRPr="00914CD6">
              <w:rPr>
                <w:rFonts w:ascii="Times New Roman" w:hAnsi="Times New Roman" w:cs="Times New Roman"/>
                <w:sz w:val="28"/>
                <w:szCs w:val="28"/>
              </w:rPr>
              <w:t>(в соответствии с ч.</w:t>
            </w:r>
            <w:r w:rsidR="00EB3987" w:rsidRPr="00914CD6">
              <w:rPr>
                <w:rFonts w:ascii="Times New Roman" w:hAnsi="Times New Roman" w:cs="Times New Roman"/>
                <w:sz w:val="28"/>
                <w:szCs w:val="28"/>
              </w:rPr>
              <w:t xml:space="preserve"> </w:t>
            </w:r>
            <w:r w:rsidRPr="00914CD6">
              <w:rPr>
                <w:rFonts w:ascii="Times New Roman" w:hAnsi="Times New Roman" w:cs="Times New Roman"/>
                <w:sz w:val="28"/>
                <w:szCs w:val="28"/>
              </w:rPr>
              <w:t>4 ст.</w:t>
            </w:r>
            <w:r w:rsidR="00EB3987" w:rsidRPr="00914CD6">
              <w:rPr>
                <w:rFonts w:ascii="Times New Roman" w:hAnsi="Times New Roman" w:cs="Times New Roman"/>
                <w:sz w:val="28"/>
                <w:szCs w:val="28"/>
              </w:rPr>
              <w:t xml:space="preserve"> </w:t>
            </w:r>
            <w:r w:rsidRPr="00914CD6">
              <w:rPr>
                <w:rFonts w:ascii="Times New Roman" w:hAnsi="Times New Roman" w:cs="Times New Roman"/>
                <w:sz w:val="28"/>
                <w:szCs w:val="28"/>
              </w:rPr>
              <w:t xml:space="preserve">15 </w:t>
            </w:r>
            <w:r w:rsidR="00EA39F6" w:rsidRPr="00914CD6">
              <w:rPr>
                <w:rFonts w:ascii="Times New Roman" w:hAnsi="Times New Roman" w:cs="Times New Roman"/>
                <w:sz w:val="28"/>
                <w:szCs w:val="28"/>
              </w:rPr>
              <w:t xml:space="preserve">Федерального закона № </w:t>
            </w:r>
            <w:r w:rsidRPr="00914CD6">
              <w:rPr>
                <w:rFonts w:ascii="Times New Roman" w:hAnsi="Times New Roman" w:cs="Times New Roman"/>
                <w:sz w:val="28"/>
                <w:szCs w:val="28"/>
              </w:rPr>
              <w:t>181-ФЗ).</w:t>
            </w:r>
          </w:p>
          <w:p w14:paraId="19F5C60A" w14:textId="68D805A8" w:rsidR="00B21A8B" w:rsidRPr="00914CD6" w:rsidRDefault="00456EE5" w:rsidP="006F346A">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В ситуации, когда на действующем объекте до его реконструкции или капитального ремонта невозможно выполнить все требования доступности, с</w:t>
            </w:r>
            <w:r w:rsidR="00B21A8B" w:rsidRPr="00914CD6">
              <w:rPr>
                <w:rFonts w:ascii="Times New Roman" w:hAnsi="Times New Roman" w:cs="Times New Roman"/>
                <w:sz w:val="28"/>
                <w:szCs w:val="28"/>
              </w:rPr>
              <w:t xml:space="preserve"> представителем ООИ осуществляется согласование</w:t>
            </w:r>
            <w:r w:rsidR="00AC204A">
              <w:rPr>
                <w:rFonts w:ascii="Times New Roman" w:hAnsi="Times New Roman" w:cs="Times New Roman"/>
                <w:sz w:val="28"/>
                <w:szCs w:val="28"/>
              </w:rPr>
              <w:t xml:space="preserve"> </w:t>
            </w:r>
            <w:r w:rsidR="00B21A8B" w:rsidRPr="00914CD6">
              <w:rPr>
                <w:rFonts w:ascii="Times New Roman" w:hAnsi="Times New Roman" w:cs="Times New Roman"/>
                <w:sz w:val="28"/>
                <w:szCs w:val="28"/>
              </w:rPr>
              <w:t>мер для обеспечения доступа инвалидов к месту предоставления услуги</w:t>
            </w:r>
            <w:r w:rsidR="00AC204A">
              <w:rPr>
                <w:rFonts w:ascii="Times New Roman" w:hAnsi="Times New Roman" w:cs="Times New Roman"/>
                <w:sz w:val="28"/>
                <w:szCs w:val="28"/>
              </w:rPr>
              <w:t>.</w:t>
            </w:r>
          </w:p>
          <w:p w14:paraId="04BB2FA6" w14:textId="7642E4E6" w:rsidR="00B3707A" w:rsidRPr="00AC204A" w:rsidRDefault="00B3707A" w:rsidP="00AC204A">
            <w:pPr>
              <w:spacing w:after="0"/>
              <w:jc w:val="both"/>
              <w:rPr>
                <w:rFonts w:ascii="Times New Roman" w:hAnsi="Times New Roman" w:cs="Times New Roman"/>
                <w:sz w:val="28"/>
                <w:szCs w:val="28"/>
              </w:rPr>
            </w:pPr>
          </w:p>
        </w:tc>
      </w:tr>
      <w:tr w:rsidR="00B21A8B" w:rsidRPr="00914CD6" w14:paraId="372F7DCE" w14:textId="77777777" w:rsidTr="006A59AD">
        <w:trPr>
          <w:trHeight w:val="3391"/>
        </w:trPr>
        <w:tc>
          <w:tcPr>
            <w:tcW w:w="617" w:type="dxa"/>
          </w:tcPr>
          <w:p w14:paraId="057376A7"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4.</w:t>
            </w:r>
          </w:p>
        </w:tc>
        <w:tc>
          <w:tcPr>
            <w:tcW w:w="2077" w:type="dxa"/>
          </w:tcPr>
          <w:p w14:paraId="399B887C"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Разработка и согласование управленчес</w:t>
            </w:r>
            <w:r w:rsidR="00F75745" w:rsidRPr="00914CD6">
              <w:rPr>
                <w:rFonts w:ascii="Times New Roman" w:hAnsi="Times New Roman" w:cs="Times New Roman"/>
                <w:sz w:val="28"/>
                <w:szCs w:val="28"/>
              </w:rPr>
              <w:t>-</w:t>
            </w:r>
            <w:r w:rsidRPr="00914CD6">
              <w:rPr>
                <w:rFonts w:ascii="Times New Roman" w:hAnsi="Times New Roman" w:cs="Times New Roman"/>
                <w:sz w:val="28"/>
                <w:szCs w:val="28"/>
              </w:rPr>
              <w:t>ких решений</w:t>
            </w:r>
          </w:p>
        </w:tc>
        <w:tc>
          <w:tcPr>
            <w:tcW w:w="7648" w:type="dxa"/>
          </w:tcPr>
          <w:p w14:paraId="1ECFD025"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На данном этапе разрабатываются и согласовываются управленческие решения («дорожная карта») по повышению доступности объектов и услуг.</w:t>
            </w:r>
          </w:p>
          <w:p w14:paraId="2570DFC7"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Реализация разработанных управленческих решений, включенных в Паспорт доступности, может подтверждаться включением этих мероприятий в план развития, график оснащения, задание на проектирование, проектно-сметную документацию (далее – ПСД), смету текущего ремонта.</w:t>
            </w:r>
          </w:p>
          <w:p w14:paraId="7645A1F1"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В качестве контрольных документов могут быть:</w:t>
            </w:r>
          </w:p>
          <w:p w14:paraId="686293C8" w14:textId="77777777" w:rsidR="00B21A8B" w:rsidRPr="00914CD6" w:rsidRDefault="00B21A8B" w:rsidP="005336B0">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договор с техническим заданием на выполнение текущих ремонтных работ с решением вопросов доступности (со ссылками на нормативно-технические документы и акты приемки);</w:t>
            </w:r>
          </w:p>
          <w:p w14:paraId="28CC5BF7" w14:textId="77777777" w:rsidR="00B21A8B" w:rsidRPr="00914CD6" w:rsidRDefault="00B21A8B" w:rsidP="001E3C6A">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ПСД, проекты, сметы на работы (на капитальный ремонт, реконструкцию);</w:t>
            </w:r>
          </w:p>
          <w:p w14:paraId="42F0D352" w14:textId="77777777" w:rsidR="00B21A8B" w:rsidRPr="00914CD6" w:rsidRDefault="00B21A8B" w:rsidP="001E3C6A">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Журнал технического обслуживания используемых технических средств адаптации.</w:t>
            </w:r>
          </w:p>
          <w:p w14:paraId="2BE7BA4C" w14:textId="77777777" w:rsidR="00B21A8B" w:rsidRPr="00914CD6" w:rsidRDefault="00B21A8B" w:rsidP="004C048E">
            <w:pPr>
              <w:contextualSpacing/>
              <w:jc w:val="both"/>
              <w:rPr>
                <w:rFonts w:ascii="Times New Roman" w:hAnsi="Times New Roman" w:cs="Times New Roman"/>
                <w:sz w:val="28"/>
                <w:szCs w:val="28"/>
              </w:rPr>
            </w:pPr>
          </w:p>
          <w:p w14:paraId="73E2B05A"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Для 8</w:t>
            </w:r>
            <w:r w:rsidR="00FD44D2">
              <w:rPr>
                <w:rFonts w:ascii="Times New Roman" w:hAnsi="Times New Roman" w:cs="Times New Roman"/>
                <w:sz w:val="28"/>
                <w:szCs w:val="28"/>
              </w:rPr>
              <w:t>-ми</w:t>
            </w:r>
            <w:r w:rsidRPr="00914CD6">
              <w:rPr>
                <w:rFonts w:ascii="Times New Roman" w:hAnsi="Times New Roman" w:cs="Times New Roman"/>
                <w:sz w:val="28"/>
                <w:szCs w:val="28"/>
              </w:rPr>
              <w:t xml:space="preserve"> категорий лиц с инвалидностью выявляются барьеры и предлагаются управленческие решения по устранению этих барьеров с целю создания условий доступности:</w:t>
            </w:r>
          </w:p>
          <w:p w14:paraId="5A94561E" w14:textId="77777777" w:rsidR="004011F3" w:rsidRPr="00914CD6" w:rsidRDefault="004011F3" w:rsidP="005336B0">
            <w:pPr>
              <w:spacing w:after="0"/>
              <w:contextualSpacing/>
              <w:jc w:val="both"/>
              <w:rPr>
                <w:rFonts w:ascii="Times New Roman" w:hAnsi="Times New Roman" w:cs="Times New Roman"/>
                <w:sz w:val="28"/>
                <w:szCs w:val="28"/>
              </w:rPr>
            </w:pPr>
          </w:p>
          <w:p w14:paraId="07B8AC9F" w14:textId="77777777" w:rsidR="00B21A8B" w:rsidRPr="00914CD6" w:rsidRDefault="004011F3"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На этом </w:t>
            </w:r>
            <w:r w:rsidR="00E021D0" w:rsidRPr="00914CD6">
              <w:rPr>
                <w:rFonts w:ascii="Times New Roman" w:hAnsi="Times New Roman" w:cs="Times New Roman"/>
                <w:sz w:val="28"/>
                <w:szCs w:val="28"/>
              </w:rPr>
              <w:t>этапе определяется</w:t>
            </w:r>
            <w:r w:rsidRPr="00914CD6">
              <w:rPr>
                <w:rFonts w:ascii="Times New Roman" w:hAnsi="Times New Roman" w:cs="Times New Roman"/>
                <w:sz w:val="28"/>
                <w:szCs w:val="28"/>
              </w:rPr>
              <w:t xml:space="preserve"> форма</w:t>
            </w:r>
            <w:r w:rsidR="00B21A8B" w:rsidRPr="00914CD6">
              <w:rPr>
                <w:rFonts w:ascii="Times New Roman" w:hAnsi="Times New Roman" w:cs="Times New Roman"/>
                <w:sz w:val="28"/>
                <w:szCs w:val="28"/>
              </w:rPr>
              <w:t xml:space="preserve"> обслуживания, т.е. способ предоставления услуг гражданам с инвалидностью. Для каждой категории инвалидности может быть </w:t>
            </w:r>
            <w:r w:rsidR="00327137" w:rsidRPr="00914CD6">
              <w:rPr>
                <w:rFonts w:ascii="Times New Roman" w:hAnsi="Times New Roman" w:cs="Times New Roman"/>
                <w:sz w:val="28"/>
                <w:szCs w:val="28"/>
              </w:rPr>
              <w:t xml:space="preserve">организована </w:t>
            </w:r>
            <w:r w:rsidR="00B21A8B" w:rsidRPr="00914CD6">
              <w:rPr>
                <w:rFonts w:ascii="Times New Roman" w:hAnsi="Times New Roman" w:cs="Times New Roman"/>
                <w:sz w:val="28"/>
                <w:szCs w:val="28"/>
              </w:rPr>
              <w:t>своя форма обслуживания с учетом тех возможностей, которые на данный момент имеются на объекте. Услуги могут предоставляться:</w:t>
            </w:r>
          </w:p>
          <w:p w14:paraId="52C2FC91" w14:textId="77777777" w:rsidR="00B21A8B" w:rsidRPr="00914CD6" w:rsidRDefault="00B21A8B" w:rsidP="005336B0">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объекте по варианту «А» (гражданин движется по всему учреждению наравне с другими гражданами);</w:t>
            </w:r>
          </w:p>
          <w:p w14:paraId="1D603858" w14:textId="77777777" w:rsidR="00B21A8B" w:rsidRPr="00914CD6" w:rsidRDefault="00B21A8B" w:rsidP="001E3C6A">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объекте по варианту «Б» (выделяется специальное помещение для обслуживания лиц с инвалидностью);</w:t>
            </w:r>
          </w:p>
          <w:p w14:paraId="0F5E5081" w14:textId="77777777" w:rsidR="00B21A8B" w:rsidRPr="00914CD6" w:rsidRDefault="00B21A8B" w:rsidP="001E3C6A">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дому или ином месте пребывания гражданина (всем категориям либо отдельным категориям);</w:t>
            </w:r>
          </w:p>
          <w:p w14:paraId="304311BF" w14:textId="77777777" w:rsidR="005336B0" w:rsidRPr="00914CD6" w:rsidRDefault="00B21A8B" w:rsidP="006A59AD">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в дистанционном режиме.</w:t>
            </w:r>
          </w:p>
          <w:p w14:paraId="180C9EA9" w14:textId="77777777" w:rsidR="001A4C12"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noProof/>
                <w:sz w:val="28"/>
                <w:szCs w:val="28"/>
                <w:lang w:eastAsia="ru-RU"/>
              </w:rPr>
              <w:drawing>
                <wp:inline distT="0" distB="0" distL="0" distR="0" wp14:anchorId="221A110E" wp14:editId="5D0D18E1">
                  <wp:extent cx="4010841" cy="2000250"/>
                  <wp:effectExtent l="57150" t="57150" r="46990" b="38100"/>
                  <wp:docPr id="38" name="Рисунок 5">
                    <a:extLst xmlns:a="http://schemas.openxmlformats.org/drawingml/2006/main">
                      <a:ext uri="{FF2B5EF4-FFF2-40B4-BE49-F238E27FC236}">
                        <a16:creationId xmlns:a16="http://schemas.microsoft.com/office/drawing/2014/main" id="{6C80B0B0-F8AF-4396-A2F3-2CFDA8280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6C80B0B0-F8AF-4396-A2F3-2CFDA8280739}"/>
                              </a:ext>
                            </a:extLst>
                          </pic:cNvPr>
                          <pic:cNvPicPr>
                            <a:picLocks noChangeAspect="1"/>
                          </pic:cNvPicPr>
                        </pic:nvPicPr>
                        <pic:blipFill>
                          <a:blip r:embed="rId47" cstate="print"/>
                          <a:stretch>
                            <a:fillRect/>
                          </a:stretch>
                        </pic:blipFill>
                        <pic:spPr>
                          <a:xfrm>
                            <a:off x="0" y="0"/>
                            <a:ext cx="4067753" cy="2028632"/>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tc>
      </w:tr>
      <w:tr w:rsidR="00B21A8B" w:rsidRPr="00914CD6" w14:paraId="10380B27" w14:textId="77777777" w:rsidTr="00F75745">
        <w:tc>
          <w:tcPr>
            <w:tcW w:w="617" w:type="dxa"/>
          </w:tcPr>
          <w:p w14:paraId="33FA1B75"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5.</w:t>
            </w:r>
          </w:p>
        </w:tc>
        <w:tc>
          <w:tcPr>
            <w:tcW w:w="2077" w:type="dxa"/>
          </w:tcPr>
          <w:p w14:paraId="1CFC2642"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Утверждение Паспорта</w:t>
            </w:r>
          </w:p>
        </w:tc>
        <w:tc>
          <w:tcPr>
            <w:tcW w:w="7648" w:type="dxa"/>
          </w:tcPr>
          <w:p w14:paraId="105461C9"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Утверждение руководителем организации</w:t>
            </w:r>
            <w:r w:rsidR="004011F3" w:rsidRPr="00914CD6">
              <w:rPr>
                <w:rFonts w:ascii="Times New Roman" w:hAnsi="Times New Roman" w:cs="Times New Roman"/>
                <w:sz w:val="28"/>
                <w:szCs w:val="28"/>
              </w:rPr>
              <w:t xml:space="preserve"> (</w:t>
            </w:r>
            <w:r w:rsidR="00394B43" w:rsidRPr="00914CD6">
              <w:rPr>
                <w:rFonts w:ascii="Times New Roman" w:hAnsi="Times New Roman" w:cs="Times New Roman"/>
                <w:sz w:val="28"/>
                <w:szCs w:val="28"/>
              </w:rPr>
              <w:t>учреждения) Паспорта</w:t>
            </w:r>
            <w:r w:rsidRPr="00914CD6">
              <w:rPr>
                <w:rFonts w:ascii="Times New Roman" w:hAnsi="Times New Roman" w:cs="Times New Roman"/>
                <w:sz w:val="28"/>
                <w:szCs w:val="28"/>
              </w:rPr>
              <w:t xml:space="preserve"> в соответствии с установленным в организации порядком</w:t>
            </w:r>
          </w:p>
        </w:tc>
      </w:tr>
      <w:tr w:rsidR="00B21A8B" w:rsidRPr="00914CD6" w14:paraId="034442FC" w14:textId="77777777" w:rsidTr="006A59AD">
        <w:trPr>
          <w:trHeight w:val="2120"/>
        </w:trPr>
        <w:tc>
          <w:tcPr>
            <w:tcW w:w="617" w:type="dxa"/>
          </w:tcPr>
          <w:p w14:paraId="5110944F"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6.</w:t>
            </w:r>
          </w:p>
        </w:tc>
        <w:tc>
          <w:tcPr>
            <w:tcW w:w="2077" w:type="dxa"/>
          </w:tcPr>
          <w:p w14:paraId="04167CEF"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Представление Паспорта доступности в орган власти по подведомст</w:t>
            </w:r>
            <w:r w:rsidR="00E021D0" w:rsidRPr="00914CD6">
              <w:rPr>
                <w:rFonts w:ascii="Times New Roman" w:hAnsi="Times New Roman" w:cs="Times New Roman"/>
                <w:sz w:val="28"/>
                <w:szCs w:val="28"/>
              </w:rPr>
              <w:t>-</w:t>
            </w:r>
            <w:r w:rsidRPr="00914CD6">
              <w:rPr>
                <w:rFonts w:ascii="Times New Roman" w:hAnsi="Times New Roman" w:cs="Times New Roman"/>
                <w:sz w:val="28"/>
                <w:szCs w:val="28"/>
              </w:rPr>
              <w:t>ве</w:t>
            </w:r>
            <w:r w:rsidR="00E021D0" w:rsidRPr="00914CD6">
              <w:rPr>
                <w:rFonts w:ascii="Times New Roman" w:hAnsi="Times New Roman" w:cs="Times New Roman"/>
                <w:sz w:val="28"/>
                <w:szCs w:val="28"/>
              </w:rPr>
              <w:t>н</w:t>
            </w:r>
            <w:r w:rsidRPr="00914CD6">
              <w:rPr>
                <w:rFonts w:ascii="Times New Roman" w:hAnsi="Times New Roman" w:cs="Times New Roman"/>
                <w:sz w:val="28"/>
                <w:szCs w:val="28"/>
              </w:rPr>
              <w:t>ности</w:t>
            </w:r>
          </w:p>
        </w:tc>
        <w:tc>
          <w:tcPr>
            <w:tcW w:w="7648" w:type="dxa"/>
          </w:tcPr>
          <w:p w14:paraId="6DC39551" w14:textId="77777777" w:rsidR="00B21A8B" w:rsidRPr="00914CD6" w:rsidRDefault="00B21A8B" w:rsidP="001A4C12">
            <w:pPr>
              <w:contextualSpacing/>
              <w:jc w:val="both"/>
              <w:rPr>
                <w:rFonts w:ascii="Times New Roman" w:hAnsi="Times New Roman" w:cs="Times New Roman"/>
                <w:sz w:val="28"/>
                <w:szCs w:val="28"/>
              </w:rPr>
            </w:pPr>
            <w:r w:rsidRPr="00914CD6">
              <w:rPr>
                <w:rFonts w:ascii="Times New Roman" w:hAnsi="Times New Roman" w:cs="Times New Roman"/>
                <w:sz w:val="28"/>
                <w:szCs w:val="28"/>
              </w:rPr>
              <w:t>В течение 10 рабочих дней после утверждения согласно отраслевым порядкам необходимо направить Паспорт (его копию) в вышестоящую организацию, т.е. в орган власти по подведомственности в соответствии со сроком, указанным в плане-графике проведения обследования, и в соответствии с отраслевым порядком доступности</w:t>
            </w:r>
          </w:p>
        </w:tc>
      </w:tr>
      <w:tr w:rsidR="00B21A8B" w:rsidRPr="00914CD6" w14:paraId="3990A0F0" w14:textId="77777777" w:rsidTr="00F75745">
        <w:tc>
          <w:tcPr>
            <w:tcW w:w="617" w:type="dxa"/>
          </w:tcPr>
          <w:p w14:paraId="6CCA691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7.</w:t>
            </w:r>
          </w:p>
        </w:tc>
        <w:tc>
          <w:tcPr>
            <w:tcW w:w="2077" w:type="dxa"/>
          </w:tcPr>
          <w:p w14:paraId="2C2E1290"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Размещение актуальных данных на информационных ресурсах</w:t>
            </w:r>
          </w:p>
        </w:tc>
        <w:tc>
          <w:tcPr>
            <w:tcW w:w="7648" w:type="dxa"/>
          </w:tcPr>
          <w:p w14:paraId="7E8AF740"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Размещение информации о состоянии доступности и порядке предоставления услуг на следующих информационных ресурса:</w:t>
            </w:r>
          </w:p>
          <w:p w14:paraId="343C4365"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официальный сайт организации;</w:t>
            </w:r>
          </w:p>
          <w:p w14:paraId="06F237F6"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стенд на территории организации;</w:t>
            </w:r>
          </w:p>
          <w:p w14:paraId="155989AC"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индивидуальные документы (памятка, инструкция для граждан с нарушениями зрения, дублированная шрифтом Брайля)</w:t>
            </w:r>
          </w:p>
          <w:p w14:paraId="270352E5"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иные информационные ресурсы, которые работают в муниципальном образовании или в субъекте.</w:t>
            </w:r>
          </w:p>
          <w:p w14:paraId="458FD2A3" w14:textId="77777777" w:rsidR="00B21A8B" w:rsidRPr="00914CD6" w:rsidRDefault="0071632F" w:rsidP="0071632F">
            <w:pPr>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Оформляемая информация должна соответствовать </w:t>
            </w:r>
            <w:r w:rsidR="00B21A8B" w:rsidRPr="00914CD6">
              <w:rPr>
                <w:rFonts w:ascii="Times New Roman" w:hAnsi="Times New Roman" w:cs="Times New Roman"/>
                <w:sz w:val="28"/>
                <w:szCs w:val="28"/>
              </w:rPr>
              <w:t>требованиям нормативных документов к сайтам.</w:t>
            </w:r>
          </w:p>
        </w:tc>
      </w:tr>
      <w:tr w:rsidR="00B21A8B" w:rsidRPr="00914CD6" w14:paraId="168475CF" w14:textId="77777777" w:rsidTr="001A4C12">
        <w:trPr>
          <w:trHeight w:val="1690"/>
        </w:trPr>
        <w:tc>
          <w:tcPr>
            <w:tcW w:w="617" w:type="dxa"/>
          </w:tcPr>
          <w:p w14:paraId="7C7AFC56"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8.</w:t>
            </w:r>
          </w:p>
        </w:tc>
        <w:tc>
          <w:tcPr>
            <w:tcW w:w="2077" w:type="dxa"/>
          </w:tcPr>
          <w:p w14:paraId="152F77B1"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Проведение контрольных обследований объекта</w:t>
            </w:r>
          </w:p>
          <w:p w14:paraId="590F6BEF" w14:textId="77777777" w:rsidR="00B21A8B" w:rsidRPr="00914CD6" w:rsidRDefault="00B21A8B" w:rsidP="004C048E">
            <w:pPr>
              <w:contextualSpacing/>
              <w:rPr>
                <w:rFonts w:ascii="Times New Roman" w:hAnsi="Times New Roman" w:cs="Times New Roman"/>
                <w:sz w:val="28"/>
                <w:szCs w:val="28"/>
              </w:rPr>
            </w:pPr>
          </w:p>
        </w:tc>
        <w:tc>
          <w:tcPr>
            <w:tcW w:w="7648" w:type="dxa"/>
          </w:tcPr>
          <w:p w14:paraId="3FAC973A"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каждого этапа реализации управленческого решения необходимо обеспечить контроль исполнения работ, провести оценку эффекта влияния такой работы на доступность объекта (например, изменилось состояние доступности объекта: объект был временно недоступным, но после проведения работ объект стал доступным условно при помощи персонала).</w:t>
            </w:r>
          </w:p>
          <w:p w14:paraId="5B325905" w14:textId="77777777" w:rsidR="001A4C12" w:rsidRPr="00914CD6" w:rsidRDefault="001A4C12" w:rsidP="004C048E">
            <w:pPr>
              <w:contextualSpacing/>
              <w:jc w:val="both"/>
              <w:rPr>
                <w:rFonts w:ascii="Times New Roman" w:hAnsi="Times New Roman" w:cs="Times New Roman"/>
                <w:sz w:val="28"/>
                <w:szCs w:val="28"/>
              </w:rPr>
            </w:pPr>
          </w:p>
          <w:p w14:paraId="358E0390" w14:textId="77777777" w:rsidR="001A4C12"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проведения контрольных обследований необходима актуализация Паспорта доступности.</w:t>
            </w:r>
          </w:p>
          <w:p w14:paraId="242B70A0" w14:textId="77777777" w:rsidR="006A59AD" w:rsidRPr="00914CD6" w:rsidRDefault="006A59AD" w:rsidP="004C048E">
            <w:pPr>
              <w:contextualSpacing/>
              <w:jc w:val="both"/>
              <w:rPr>
                <w:rFonts w:ascii="Times New Roman" w:hAnsi="Times New Roman" w:cs="Times New Roman"/>
                <w:sz w:val="28"/>
                <w:szCs w:val="28"/>
              </w:rPr>
            </w:pPr>
          </w:p>
          <w:p w14:paraId="318C5E47"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По итогам 1 и 2 этапа выполнения работ при проведении паспортизации изменения могут быть оформлены в виде вкладышей. После 3 этапа (т.е. более значимых изменений) должен быть составлен новый Паспорт доступности. </w:t>
            </w:r>
          </w:p>
          <w:p w14:paraId="71098D73"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Периодичность актуализации Паспорта определяется реальными изменениями, которые произошли в результате выполненных работ.</w:t>
            </w:r>
          </w:p>
        </w:tc>
      </w:tr>
      <w:tr w:rsidR="00B21A8B" w:rsidRPr="00914CD6" w14:paraId="41F06DD2" w14:textId="77777777" w:rsidTr="00F75745">
        <w:tc>
          <w:tcPr>
            <w:tcW w:w="617" w:type="dxa"/>
          </w:tcPr>
          <w:p w14:paraId="72A8319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9.</w:t>
            </w:r>
          </w:p>
        </w:tc>
        <w:tc>
          <w:tcPr>
            <w:tcW w:w="2077" w:type="dxa"/>
          </w:tcPr>
          <w:p w14:paraId="3983017D"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Актуализация информации в Паспорте после проведения контрольного обследования</w:t>
            </w:r>
          </w:p>
        </w:tc>
        <w:tc>
          <w:tcPr>
            <w:tcW w:w="7648" w:type="dxa"/>
          </w:tcPr>
          <w:p w14:paraId="71DCE2A9"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изменений, выявленных в результате контрольных обследований, необходимо актуализировать информацию в Паспорте доступности.</w:t>
            </w:r>
          </w:p>
        </w:tc>
      </w:tr>
      <w:tr w:rsidR="00B21A8B" w:rsidRPr="00914CD6" w14:paraId="23D17E1F" w14:textId="77777777" w:rsidTr="00F75745">
        <w:tc>
          <w:tcPr>
            <w:tcW w:w="617" w:type="dxa"/>
          </w:tcPr>
          <w:p w14:paraId="3FB1F80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10.</w:t>
            </w:r>
          </w:p>
        </w:tc>
        <w:tc>
          <w:tcPr>
            <w:tcW w:w="2077" w:type="dxa"/>
          </w:tcPr>
          <w:p w14:paraId="29848C6B"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Актуализация данных на сайте и других информационных ресурсах в соответствии с изменениями, внесенными в Паспорт</w:t>
            </w:r>
          </w:p>
        </w:tc>
        <w:tc>
          <w:tcPr>
            <w:tcW w:w="7648" w:type="dxa"/>
          </w:tcPr>
          <w:p w14:paraId="5D0BABFA"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внесения изменений в Паспорт доступности необходимо актуализировать сведения на сайте организации и иных информационных ресурсах, проконтролировать, чтобы информация во всех источниках была актуальной, подтвержденной.</w:t>
            </w:r>
          </w:p>
        </w:tc>
      </w:tr>
    </w:tbl>
    <w:p w14:paraId="36E03F1B" w14:textId="77777777" w:rsidR="004C048E" w:rsidRPr="00914CD6" w:rsidRDefault="004C048E" w:rsidP="00B21A8B">
      <w:pPr>
        <w:spacing w:after="0"/>
        <w:jc w:val="both"/>
        <w:rPr>
          <w:rFonts w:ascii="Times New Roman" w:hAnsi="Times New Roman"/>
          <w:sz w:val="28"/>
          <w:szCs w:val="28"/>
        </w:rPr>
      </w:pPr>
    </w:p>
    <w:p w14:paraId="53E1D276" w14:textId="77777777" w:rsidR="00E641C3" w:rsidRPr="00914CD6" w:rsidRDefault="000E492D" w:rsidP="002F213E">
      <w:pPr>
        <w:spacing w:after="0"/>
        <w:ind w:firstLine="709"/>
        <w:jc w:val="both"/>
        <w:rPr>
          <w:rFonts w:ascii="Times New Roman" w:hAnsi="Times New Roman"/>
          <w:sz w:val="28"/>
          <w:szCs w:val="28"/>
        </w:rPr>
      </w:pPr>
      <w:r>
        <w:rPr>
          <w:rFonts w:ascii="Times New Roman" w:hAnsi="Times New Roman"/>
          <w:sz w:val="28"/>
          <w:szCs w:val="28"/>
        </w:rPr>
        <w:t>С</w:t>
      </w:r>
      <w:r w:rsidR="001A4C12" w:rsidRPr="00914CD6">
        <w:rPr>
          <w:rFonts w:ascii="Times New Roman" w:hAnsi="Times New Roman"/>
          <w:sz w:val="28"/>
          <w:szCs w:val="28"/>
        </w:rPr>
        <w:t>ледует р</w:t>
      </w:r>
      <w:r w:rsidR="00E641C3" w:rsidRPr="00914CD6">
        <w:rPr>
          <w:rFonts w:ascii="Times New Roman" w:hAnsi="Times New Roman"/>
          <w:sz w:val="28"/>
          <w:szCs w:val="28"/>
        </w:rPr>
        <w:t>азработ</w:t>
      </w:r>
      <w:r w:rsidR="001A4C12" w:rsidRPr="00914CD6">
        <w:rPr>
          <w:rFonts w:ascii="Times New Roman" w:hAnsi="Times New Roman"/>
          <w:sz w:val="28"/>
          <w:szCs w:val="28"/>
        </w:rPr>
        <w:t>ать</w:t>
      </w:r>
      <w:r w:rsidR="00E641C3" w:rsidRPr="00914CD6">
        <w:rPr>
          <w:rFonts w:ascii="Times New Roman" w:hAnsi="Times New Roman"/>
          <w:sz w:val="28"/>
          <w:szCs w:val="28"/>
        </w:rPr>
        <w:t xml:space="preserve"> и </w:t>
      </w:r>
      <w:r w:rsidR="001A4C12" w:rsidRPr="00914CD6">
        <w:rPr>
          <w:rFonts w:ascii="Times New Roman" w:hAnsi="Times New Roman"/>
          <w:sz w:val="28"/>
          <w:szCs w:val="28"/>
        </w:rPr>
        <w:t>утвердить</w:t>
      </w:r>
      <w:r w:rsidR="00E641C3" w:rsidRPr="00914CD6">
        <w:rPr>
          <w:rFonts w:ascii="Times New Roman" w:hAnsi="Times New Roman"/>
          <w:sz w:val="28"/>
          <w:szCs w:val="28"/>
        </w:rPr>
        <w:t xml:space="preserve"> Поряд</w:t>
      </w:r>
      <w:r w:rsidR="001A4C12" w:rsidRPr="00914CD6">
        <w:rPr>
          <w:rFonts w:ascii="Times New Roman" w:hAnsi="Times New Roman"/>
          <w:sz w:val="28"/>
          <w:szCs w:val="28"/>
        </w:rPr>
        <w:t>ок</w:t>
      </w:r>
      <w:r w:rsidR="00E641C3" w:rsidRPr="00914CD6">
        <w:rPr>
          <w:rFonts w:ascii="Times New Roman" w:hAnsi="Times New Roman"/>
          <w:sz w:val="28"/>
          <w:szCs w:val="28"/>
        </w:rPr>
        <w:t xml:space="preserve"> (</w:t>
      </w:r>
      <w:r w:rsidR="00617BC5" w:rsidRPr="00914CD6">
        <w:rPr>
          <w:rFonts w:ascii="Times New Roman" w:hAnsi="Times New Roman"/>
          <w:sz w:val="28"/>
          <w:szCs w:val="28"/>
        </w:rPr>
        <w:t xml:space="preserve">возможные </w:t>
      </w:r>
      <w:r w:rsidR="00F96666" w:rsidRPr="00914CD6">
        <w:rPr>
          <w:rFonts w:ascii="Times New Roman" w:hAnsi="Times New Roman"/>
          <w:sz w:val="28"/>
          <w:szCs w:val="28"/>
        </w:rPr>
        <w:t>варианты</w:t>
      </w:r>
      <w:r w:rsidR="00617BC5" w:rsidRPr="00914CD6">
        <w:rPr>
          <w:rFonts w:ascii="Times New Roman" w:hAnsi="Times New Roman"/>
          <w:sz w:val="28"/>
          <w:szCs w:val="28"/>
        </w:rPr>
        <w:t xml:space="preserve"> документов</w:t>
      </w:r>
      <w:r w:rsidR="00F96666" w:rsidRPr="00914CD6">
        <w:rPr>
          <w:rFonts w:ascii="Times New Roman" w:hAnsi="Times New Roman"/>
          <w:sz w:val="28"/>
          <w:szCs w:val="28"/>
        </w:rPr>
        <w:t>:</w:t>
      </w:r>
      <w:r w:rsidR="00E641C3" w:rsidRPr="00914CD6">
        <w:rPr>
          <w:rFonts w:ascii="Times New Roman" w:hAnsi="Times New Roman"/>
          <w:sz w:val="28"/>
          <w:szCs w:val="28"/>
        </w:rPr>
        <w:t xml:space="preserve"> Положени</w:t>
      </w:r>
      <w:r w:rsidR="00F96666" w:rsidRPr="00914CD6">
        <w:rPr>
          <w:rFonts w:ascii="Times New Roman" w:hAnsi="Times New Roman"/>
          <w:sz w:val="28"/>
          <w:szCs w:val="28"/>
        </w:rPr>
        <w:t>е</w:t>
      </w:r>
      <w:r w:rsidR="00E641C3" w:rsidRPr="00914CD6">
        <w:rPr>
          <w:rFonts w:ascii="Times New Roman" w:hAnsi="Times New Roman"/>
          <w:sz w:val="28"/>
          <w:szCs w:val="28"/>
        </w:rPr>
        <w:t xml:space="preserve">, </w:t>
      </w:r>
      <w:r w:rsidR="00F96666" w:rsidRPr="00914CD6">
        <w:rPr>
          <w:rFonts w:ascii="Times New Roman" w:hAnsi="Times New Roman"/>
          <w:sz w:val="28"/>
          <w:szCs w:val="28"/>
        </w:rPr>
        <w:t>Правила, Регламент</w:t>
      </w:r>
      <w:r w:rsidR="00E641C3" w:rsidRPr="00914CD6">
        <w:rPr>
          <w:rFonts w:ascii="Times New Roman" w:hAnsi="Times New Roman"/>
          <w:sz w:val="28"/>
          <w:szCs w:val="28"/>
        </w:rPr>
        <w:t>)</w:t>
      </w:r>
      <w:r w:rsidR="00E641C3" w:rsidRPr="00914CD6">
        <w:rPr>
          <w:rFonts w:ascii="Times New Roman" w:hAnsi="Times New Roman"/>
          <w:sz w:val="28"/>
          <w:szCs w:val="28"/>
          <w:vertAlign w:val="superscript"/>
        </w:rPr>
        <w:footnoteReference w:id="15"/>
      </w:r>
      <w:r w:rsidR="00E641C3" w:rsidRPr="00914CD6">
        <w:rPr>
          <w:rFonts w:ascii="Times New Roman" w:hAnsi="Times New Roman"/>
          <w:sz w:val="28"/>
          <w:szCs w:val="28"/>
        </w:rPr>
        <w:t xml:space="preserve"> обеспечения доступности</w:t>
      </w:r>
      <w:r w:rsidR="00E641C3" w:rsidRPr="00914CD6">
        <w:rPr>
          <w:rFonts w:ascii="Times New Roman" w:hAnsi="Times New Roman"/>
          <w:b/>
          <w:sz w:val="28"/>
          <w:szCs w:val="28"/>
        </w:rPr>
        <w:t xml:space="preserve"> </w:t>
      </w:r>
      <w:r w:rsidR="00E641C3" w:rsidRPr="00914CD6">
        <w:rPr>
          <w:rFonts w:ascii="Times New Roman" w:hAnsi="Times New Roman"/>
          <w:sz w:val="28"/>
          <w:szCs w:val="28"/>
        </w:rPr>
        <w:t>инвалидам объекта и предоставляемых услуг</w:t>
      </w:r>
      <w:r w:rsidR="00E641C3" w:rsidRPr="00914CD6">
        <w:rPr>
          <w:rFonts w:ascii="Times New Roman" w:hAnsi="Times New Roman"/>
          <w:bCs/>
          <w:sz w:val="28"/>
          <w:szCs w:val="28"/>
        </w:rPr>
        <w:t>,</w:t>
      </w:r>
      <w:r w:rsidR="00E641C3" w:rsidRPr="00914CD6">
        <w:rPr>
          <w:rFonts w:ascii="Times New Roman" w:hAnsi="Times New Roman"/>
          <w:sz w:val="28"/>
          <w:szCs w:val="28"/>
        </w:rPr>
        <w:t xml:space="preserve"> а также оказания им при этом необходимой помощи в организации (учреждении).</w:t>
      </w:r>
    </w:p>
    <w:p w14:paraId="1953E90A" w14:textId="77777777" w:rsidR="00617BC5" w:rsidRPr="00914CD6" w:rsidRDefault="001A4C12" w:rsidP="002F213E">
      <w:pPr>
        <w:spacing w:after="0"/>
        <w:ind w:firstLine="709"/>
        <w:jc w:val="both"/>
        <w:rPr>
          <w:rFonts w:ascii="Times New Roman" w:hAnsi="Times New Roman"/>
          <w:sz w:val="28"/>
          <w:szCs w:val="28"/>
        </w:rPr>
      </w:pPr>
      <w:r w:rsidRPr="00914CD6">
        <w:rPr>
          <w:rFonts w:ascii="Times New Roman" w:hAnsi="Times New Roman"/>
          <w:sz w:val="28"/>
          <w:szCs w:val="28"/>
        </w:rPr>
        <w:t>Важной составляющей обеспечения доступности на объекте является о</w:t>
      </w:r>
      <w:r w:rsidR="00E641C3" w:rsidRPr="00914CD6">
        <w:rPr>
          <w:rFonts w:ascii="Times New Roman" w:hAnsi="Times New Roman"/>
          <w:sz w:val="28"/>
          <w:szCs w:val="28"/>
        </w:rPr>
        <w:t xml:space="preserve">рганизация обучения и инструктажа персонала по вопросам взаимодействия с инвалидами и оказания им необходимой помощи в преодолении барьеров на объекте, при оказании услуг. </w:t>
      </w:r>
    </w:p>
    <w:p w14:paraId="431FD4E3" w14:textId="77777777" w:rsidR="00617BC5" w:rsidRPr="00914CD6" w:rsidRDefault="0071632F" w:rsidP="002F213E">
      <w:pPr>
        <w:spacing w:after="0"/>
        <w:ind w:firstLine="709"/>
        <w:jc w:val="both"/>
        <w:rPr>
          <w:rFonts w:ascii="Times New Roman" w:hAnsi="Times New Roman"/>
          <w:sz w:val="28"/>
          <w:szCs w:val="28"/>
        </w:rPr>
      </w:pPr>
      <w:r w:rsidRPr="00914CD6">
        <w:rPr>
          <w:rFonts w:ascii="Times New Roman" w:hAnsi="Times New Roman"/>
          <w:sz w:val="28"/>
          <w:szCs w:val="28"/>
        </w:rPr>
        <w:t>О</w:t>
      </w:r>
      <w:r w:rsidR="00617BC5" w:rsidRPr="00914CD6">
        <w:rPr>
          <w:rFonts w:ascii="Times New Roman" w:hAnsi="Times New Roman"/>
          <w:sz w:val="28"/>
          <w:szCs w:val="28"/>
        </w:rPr>
        <w:t xml:space="preserve">рганизация инструктажа предусматривает планирование этой работы и </w:t>
      </w:r>
      <w:r w:rsidR="008B6DFA" w:rsidRPr="00914CD6">
        <w:rPr>
          <w:rFonts w:ascii="Times New Roman" w:hAnsi="Times New Roman"/>
          <w:sz w:val="28"/>
          <w:szCs w:val="28"/>
        </w:rPr>
        <w:t xml:space="preserve">её </w:t>
      </w:r>
      <w:r w:rsidR="00617BC5" w:rsidRPr="00914CD6">
        <w:rPr>
          <w:rFonts w:ascii="Times New Roman" w:hAnsi="Times New Roman"/>
          <w:sz w:val="28"/>
          <w:szCs w:val="28"/>
        </w:rPr>
        <w:t>уч</w:t>
      </w:r>
      <w:r w:rsidR="00F857C0" w:rsidRPr="00914CD6">
        <w:rPr>
          <w:rFonts w:ascii="Times New Roman" w:hAnsi="Times New Roman"/>
          <w:sz w:val="28"/>
          <w:szCs w:val="28"/>
        </w:rPr>
        <w:t>ё</w:t>
      </w:r>
      <w:r w:rsidR="00617BC5" w:rsidRPr="00914CD6">
        <w:rPr>
          <w:rFonts w:ascii="Times New Roman" w:hAnsi="Times New Roman"/>
          <w:sz w:val="28"/>
          <w:szCs w:val="28"/>
        </w:rPr>
        <w:t>т.</w:t>
      </w:r>
      <w:r w:rsidRPr="00914CD6">
        <w:rPr>
          <w:rFonts w:ascii="Times New Roman" w:hAnsi="Times New Roman"/>
          <w:sz w:val="28"/>
          <w:szCs w:val="28"/>
        </w:rPr>
        <w:t xml:space="preserve"> </w:t>
      </w:r>
      <w:r w:rsidR="00617BC5" w:rsidRPr="00914CD6">
        <w:rPr>
          <w:rFonts w:ascii="Times New Roman" w:hAnsi="Times New Roman"/>
          <w:sz w:val="28"/>
          <w:szCs w:val="28"/>
        </w:rPr>
        <w:t>План инструктажа может быть самостоятельным документом, или быть частью плана деятельности организации или частью раздела (например, плана организационно-методической работы, работы с персоналом и т.п.).</w:t>
      </w:r>
    </w:p>
    <w:p w14:paraId="3736E168" w14:textId="77777777" w:rsidR="00617BC5"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Организация регистрации зависит от вида инструктажа:</w:t>
      </w:r>
    </w:p>
    <w:p w14:paraId="4F721D8F" w14:textId="77777777" w:rsidR="00617BC5"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журнал уч</w:t>
      </w:r>
      <w:r w:rsidR="00BB1C8B" w:rsidRPr="00914CD6">
        <w:rPr>
          <w:rFonts w:ascii="Times New Roman" w:hAnsi="Times New Roman"/>
          <w:sz w:val="28"/>
          <w:szCs w:val="28"/>
        </w:rPr>
        <w:t>ё</w:t>
      </w:r>
      <w:r w:rsidRPr="00914CD6">
        <w:rPr>
          <w:rFonts w:ascii="Times New Roman" w:hAnsi="Times New Roman"/>
          <w:sz w:val="28"/>
          <w:szCs w:val="28"/>
        </w:rPr>
        <w:t>та инструктажа может использоваться при индивидуальной форме его проведения;</w:t>
      </w:r>
    </w:p>
    <w:p w14:paraId="67E4DB6D"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регистрационн</w:t>
      </w:r>
      <w:r w:rsidR="00617BC5" w:rsidRPr="00914CD6">
        <w:rPr>
          <w:rFonts w:ascii="Times New Roman" w:hAnsi="Times New Roman"/>
          <w:sz w:val="28"/>
          <w:szCs w:val="28"/>
        </w:rPr>
        <w:t>ый</w:t>
      </w:r>
      <w:r w:rsidRPr="00914CD6">
        <w:rPr>
          <w:rFonts w:ascii="Times New Roman" w:hAnsi="Times New Roman"/>
          <w:sz w:val="28"/>
          <w:szCs w:val="28"/>
        </w:rPr>
        <w:t xml:space="preserve"> лист</w:t>
      </w:r>
      <w:r w:rsidR="00617BC5" w:rsidRPr="00914CD6">
        <w:rPr>
          <w:rFonts w:ascii="Times New Roman" w:hAnsi="Times New Roman"/>
          <w:sz w:val="28"/>
          <w:szCs w:val="28"/>
        </w:rPr>
        <w:t xml:space="preserve"> как приложение к повестке (плану инструктажа, тренинга)</w:t>
      </w:r>
      <w:r w:rsidR="003E6F42" w:rsidRPr="00914CD6">
        <w:rPr>
          <w:rFonts w:ascii="Times New Roman" w:hAnsi="Times New Roman"/>
          <w:sz w:val="28"/>
          <w:szCs w:val="28"/>
        </w:rPr>
        <w:t>,</w:t>
      </w:r>
      <w:r w:rsidRPr="00914CD6">
        <w:rPr>
          <w:rFonts w:ascii="Times New Roman" w:hAnsi="Times New Roman"/>
          <w:sz w:val="28"/>
          <w:szCs w:val="28"/>
        </w:rPr>
        <w:t xml:space="preserve"> если он проводился коллективно.</w:t>
      </w:r>
    </w:p>
    <w:p w14:paraId="51C2D4B1" w14:textId="77777777" w:rsidR="00273E02" w:rsidRPr="00914CD6" w:rsidRDefault="00273E02"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случае обучения персонала в порядке реализации образовательных программ в лицензированных организациях – документ об обучении </w:t>
      </w:r>
      <w:r w:rsidR="003E6F42" w:rsidRPr="00914CD6">
        <w:rPr>
          <w:rFonts w:ascii="Times New Roman" w:hAnsi="Times New Roman"/>
          <w:sz w:val="28"/>
          <w:szCs w:val="28"/>
        </w:rPr>
        <w:br/>
      </w:r>
      <w:r w:rsidRPr="00914CD6">
        <w:rPr>
          <w:rFonts w:ascii="Times New Roman" w:hAnsi="Times New Roman"/>
          <w:sz w:val="28"/>
          <w:szCs w:val="28"/>
        </w:rPr>
        <w:t>(о повышении квалификации установленного образца).</w:t>
      </w:r>
    </w:p>
    <w:p w14:paraId="3A6659F3" w14:textId="77777777" w:rsidR="00617BC5" w:rsidRPr="00914CD6" w:rsidRDefault="0071632F" w:rsidP="0071632F">
      <w:pPr>
        <w:spacing w:after="0"/>
        <w:ind w:firstLine="708"/>
        <w:jc w:val="both"/>
        <w:rPr>
          <w:rFonts w:ascii="Times New Roman" w:hAnsi="Times New Roman"/>
          <w:sz w:val="28"/>
          <w:szCs w:val="28"/>
        </w:rPr>
      </w:pPr>
      <w:r w:rsidRPr="00914CD6">
        <w:rPr>
          <w:rFonts w:ascii="Times New Roman" w:hAnsi="Times New Roman"/>
          <w:sz w:val="28"/>
          <w:szCs w:val="28"/>
        </w:rPr>
        <w:t>П</w:t>
      </w:r>
      <w:r w:rsidR="00617BC5" w:rsidRPr="00914CD6">
        <w:rPr>
          <w:rFonts w:ascii="Times New Roman" w:hAnsi="Times New Roman"/>
          <w:sz w:val="28"/>
          <w:szCs w:val="28"/>
        </w:rPr>
        <w:t>роведение инструктажа в коллективной форме один раз в полугодие. Индивидуально инструктаж важен при при</w:t>
      </w:r>
      <w:r w:rsidR="00BB1C8B" w:rsidRPr="00914CD6">
        <w:rPr>
          <w:rFonts w:ascii="Times New Roman" w:hAnsi="Times New Roman"/>
          <w:sz w:val="28"/>
          <w:szCs w:val="28"/>
        </w:rPr>
        <w:t>ё</w:t>
      </w:r>
      <w:r w:rsidR="00617BC5" w:rsidRPr="00914CD6">
        <w:rPr>
          <w:rFonts w:ascii="Times New Roman" w:hAnsi="Times New Roman"/>
          <w:sz w:val="28"/>
          <w:szCs w:val="28"/>
        </w:rPr>
        <w:t>ме на работу и иных случаях (рис. 3.1).</w:t>
      </w:r>
    </w:p>
    <w:p w14:paraId="03959C58" w14:textId="77777777" w:rsidR="00431E1E"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приложении 3 представлены возможные темы для проведения инструктажа; в разделе 4 пособия </w:t>
      </w:r>
      <w:r w:rsidR="001E6399" w:rsidRPr="00914CD6">
        <w:rPr>
          <w:rFonts w:ascii="Times New Roman" w:hAnsi="Times New Roman"/>
          <w:sz w:val="28"/>
          <w:szCs w:val="28"/>
        </w:rPr>
        <w:t>-</w:t>
      </w:r>
      <w:r w:rsidRPr="00914CD6">
        <w:rPr>
          <w:rFonts w:ascii="Times New Roman" w:hAnsi="Times New Roman"/>
          <w:sz w:val="28"/>
          <w:szCs w:val="28"/>
        </w:rPr>
        <w:t xml:space="preserve"> рекомендации персоналу организаций</w:t>
      </w:r>
      <w:r w:rsidR="002E7E7E" w:rsidRPr="00914CD6">
        <w:rPr>
          <w:rFonts w:ascii="Times New Roman" w:hAnsi="Times New Roman"/>
          <w:sz w:val="28"/>
          <w:szCs w:val="28"/>
        </w:rPr>
        <w:t xml:space="preserve"> (учреждений)</w:t>
      </w:r>
      <w:r w:rsidRPr="00914CD6">
        <w:rPr>
          <w:rFonts w:ascii="Times New Roman" w:hAnsi="Times New Roman"/>
          <w:sz w:val="28"/>
          <w:szCs w:val="28"/>
        </w:rPr>
        <w:t xml:space="preserve"> по взаимодействию и оказанию помощи инвалидам различных категорий в преодолении барьеров на объектах</w:t>
      </w:r>
      <w:r w:rsidR="001E6399" w:rsidRPr="00914CD6">
        <w:rPr>
          <w:rFonts w:ascii="Times New Roman" w:hAnsi="Times New Roman"/>
          <w:sz w:val="28"/>
          <w:szCs w:val="28"/>
        </w:rPr>
        <w:t>, которые могут быть использованы как для подготовки инструкций персоналу, так и при проведении инструктажа.</w:t>
      </w:r>
    </w:p>
    <w:p w14:paraId="1D9B8003" w14:textId="77777777" w:rsidR="001A4C12" w:rsidRPr="00914CD6" w:rsidRDefault="001A4C12" w:rsidP="002F213E">
      <w:pPr>
        <w:spacing w:after="0"/>
        <w:ind w:firstLine="709"/>
        <w:jc w:val="both"/>
        <w:rPr>
          <w:rFonts w:ascii="Times New Roman" w:hAnsi="Times New Roman"/>
          <w:sz w:val="28"/>
          <w:szCs w:val="28"/>
        </w:rPr>
      </w:pPr>
    </w:p>
    <w:p w14:paraId="718AB4B9" w14:textId="77777777" w:rsidR="006F1E66" w:rsidRPr="00914CD6" w:rsidRDefault="006F1E66" w:rsidP="002F213E">
      <w:pPr>
        <w:spacing w:after="0"/>
        <w:ind w:firstLine="709"/>
        <w:jc w:val="both"/>
        <w:rPr>
          <w:rFonts w:ascii="Times New Roman" w:hAnsi="Times New Roman"/>
          <w:sz w:val="10"/>
          <w:szCs w:val="10"/>
        </w:rPr>
      </w:pPr>
    </w:p>
    <w:tbl>
      <w:tblPr>
        <w:tblStyle w:val="-4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9"/>
        <w:gridCol w:w="3361"/>
        <w:gridCol w:w="4388"/>
      </w:tblGrid>
      <w:tr w:rsidR="00891841" w:rsidRPr="00914CD6" w14:paraId="64E0DAB3" w14:textId="77777777" w:rsidTr="00AC6D16">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879" w:type="dxa"/>
            <w:vMerge w:val="restart"/>
            <w:tcBorders>
              <w:top w:val="none" w:sz="0" w:space="0" w:color="auto"/>
              <w:left w:val="none" w:sz="0" w:space="0" w:color="auto"/>
              <w:bottom w:val="none" w:sz="0" w:space="0" w:color="auto"/>
              <w:right w:val="none" w:sz="0" w:space="0" w:color="auto"/>
            </w:tcBorders>
            <w:shd w:val="clear" w:color="auto" w:fill="1E5945"/>
            <w:vAlign w:val="center"/>
          </w:tcPr>
          <w:p w14:paraId="714421E7" w14:textId="77777777" w:rsidR="00891841" w:rsidRPr="00914CD6" w:rsidRDefault="00891841" w:rsidP="00185AE2">
            <w:pPr>
              <w:spacing w:after="0"/>
              <w:jc w:val="center"/>
              <w:rPr>
                <w:rFonts w:ascii="Times New Roman" w:hAnsi="Times New Roman"/>
                <w:sz w:val="28"/>
                <w:szCs w:val="28"/>
              </w:rPr>
            </w:pPr>
            <w:r w:rsidRPr="00914CD6">
              <w:rPr>
                <w:rFonts w:ascii="Times New Roman" w:hAnsi="Times New Roman"/>
                <w:sz w:val="28"/>
                <w:szCs w:val="28"/>
              </w:rPr>
              <w:t>Виды инструктажа</w:t>
            </w:r>
          </w:p>
        </w:tc>
        <w:tc>
          <w:tcPr>
            <w:tcW w:w="7749" w:type="dxa"/>
            <w:gridSpan w:val="2"/>
            <w:tcBorders>
              <w:top w:val="none" w:sz="0" w:space="0" w:color="auto"/>
              <w:left w:val="none" w:sz="0" w:space="0" w:color="auto"/>
              <w:bottom w:val="none" w:sz="0" w:space="0" w:color="auto"/>
              <w:right w:val="none" w:sz="0" w:space="0" w:color="auto"/>
            </w:tcBorders>
            <w:shd w:val="clear" w:color="auto" w:fill="1E5945"/>
            <w:vAlign w:val="center"/>
          </w:tcPr>
          <w:p w14:paraId="5DD58F21" w14:textId="77777777" w:rsidR="00891841" w:rsidRPr="00914CD6" w:rsidRDefault="00891841" w:rsidP="00185AE2">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Формы инструктажа</w:t>
            </w:r>
          </w:p>
        </w:tc>
      </w:tr>
      <w:tr w:rsidR="00891841" w:rsidRPr="00914CD6" w14:paraId="2ED05B0B" w14:textId="77777777" w:rsidTr="00AC6D16">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879" w:type="dxa"/>
            <w:vMerge/>
            <w:vAlign w:val="center"/>
          </w:tcPr>
          <w:p w14:paraId="2132EC95" w14:textId="77777777" w:rsidR="00891841" w:rsidRPr="00914CD6" w:rsidRDefault="00891841" w:rsidP="00185AE2">
            <w:pPr>
              <w:spacing w:after="0"/>
              <w:jc w:val="center"/>
              <w:rPr>
                <w:rFonts w:ascii="Times New Roman" w:hAnsi="Times New Roman"/>
                <w:sz w:val="28"/>
                <w:szCs w:val="28"/>
              </w:rPr>
            </w:pPr>
          </w:p>
        </w:tc>
        <w:tc>
          <w:tcPr>
            <w:tcW w:w="3361" w:type="dxa"/>
            <w:shd w:val="clear" w:color="auto" w:fill="D9D9D9" w:themeFill="background1" w:themeFillShade="D9"/>
            <w:vAlign w:val="center"/>
          </w:tcPr>
          <w:p w14:paraId="39AAC4A8" w14:textId="77777777" w:rsidR="00891841" w:rsidRPr="00914CD6" w:rsidRDefault="00891841" w:rsidP="00185AE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914CD6">
              <w:rPr>
                <w:rFonts w:ascii="Times New Roman" w:hAnsi="Times New Roman"/>
                <w:b/>
                <w:bCs/>
                <w:sz w:val="28"/>
                <w:szCs w:val="28"/>
              </w:rPr>
              <w:t>Индивидуально</w:t>
            </w:r>
          </w:p>
        </w:tc>
        <w:tc>
          <w:tcPr>
            <w:tcW w:w="4388" w:type="dxa"/>
            <w:shd w:val="clear" w:color="auto" w:fill="D9D9D9" w:themeFill="background1" w:themeFillShade="D9"/>
            <w:vAlign w:val="center"/>
          </w:tcPr>
          <w:p w14:paraId="6747212B" w14:textId="77777777" w:rsidR="00891841" w:rsidRPr="00914CD6" w:rsidRDefault="00891841" w:rsidP="00185AE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914CD6">
              <w:rPr>
                <w:rFonts w:ascii="Times New Roman" w:hAnsi="Times New Roman"/>
                <w:b/>
                <w:bCs/>
                <w:sz w:val="28"/>
                <w:szCs w:val="28"/>
              </w:rPr>
              <w:t>Коллективно</w:t>
            </w:r>
          </w:p>
        </w:tc>
      </w:tr>
      <w:tr w:rsidR="00891841" w:rsidRPr="00914CD6" w14:paraId="02AA8320" w14:textId="77777777" w:rsidTr="00AC6D16">
        <w:tc>
          <w:tcPr>
            <w:cnfStyle w:val="001000000000" w:firstRow="0" w:lastRow="0" w:firstColumn="1" w:lastColumn="0" w:oddVBand="0" w:evenVBand="0" w:oddHBand="0" w:evenHBand="0" w:firstRowFirstColumn="0" w:firstRowLastColumn="0" w:lastRowFirstColumn="0" w:lastRowLastColumn="0"/>
            <w:tcW w:w="1879" w:type="dxa"/>
          </w:tcPr>
          <w:p w14:paraId="0A418878" w14:textId="77777777" w:rsidR="00891841" w:rsidRPr="00914CD6" w:rsidRDefault="00AC6D16" w:rsidP="002F213E">
            <w:pPr>
              <w:spacing w:after="0"/>
              <w:rPr>
                <w:rFonts w:ascii="Times New Roman" w:hAnsi="Times New Roman"/>
                <w:sz w:val="28"/>
                <w:szCs w:val="28"/>
              </w:rPr>
            </w:pPr>
            <w:r w:rsidRPr="00914CD6">
              <w:rPr>
                <w:rFonts w:ascii="Times New Roman" w:hAnsi="Times New Roman"/>
                <w:sz w:val="28"/>
                <w:szCs w:val="28"/>
              </w:rPr>
              <w:t>Первичный</w:t>
            </w:r>
          </w:p>
        </w:tc>
        <w:tc>
          <w:tcPr>
            <w:tcW w:w="3361" w:type="dxa"/>
          </w:tcPr>
          <w:p w14:paraId="0F1D2469" w14:textId="77777777" w:rsidR="00891841"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при</w:t>
            </w:r>
            <w:r w:rsidR="00BB1C8B" w:rsidRPr="00914CD6">
              <w:rPr>
                <w:rFonts w:ascii="Times New Roman" w:hAnsi="Times New Roman"/>
                <w:sz w:val="28"/>
                <w:szCs w:val="28"/>
              </w:rPr>
              <w:t>ё</w:t>
            </w:r>
            <w:r w:rsidR="001C5695" w:rsidRPr="00914CD6">
              <w:rPr>
                <w:rFonts w:ascii="Times New Roman" w:hAnsi="Times New Roman"/>
                <w:sz w:val="28"/>
                <w:szCs w:val="28"/>
              </w:rPr>
              <w:t>ме на работу;</w:t>
            </w:r>
          </w:p>
          <w:p w14:paraId="6C0A8830" w14:textId="77777777" w:rsidR="001C5695"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введении новых обязанностей</w:t>
            </w:r>
          </w:p>
        </w:tc>
        <w:tc>
          <w:tcPr>
            <w:tcW w:w="4388" w:type="dxa"/>
          </w:tcPr>
          <w:p w14:paraId="6B17948B" w14:textId="77777777" w:rsidR="00891841"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 xml:space="preserve">для информирования о порядке работы, об ответственных лицах, </w:t>
            </w:r>
            <w:r w:rsidRPr="00914CD6">
              <w:rPr>
                <w:rFonts w:ascii="Times New Roman" w:hAnsi="Times New Roman"/>
                <w:sz w:val="28"/>
                <w:szCs w:val="28"/>
              </w:rPr>
              <w:br/>
            </w:r>
            <w:r w:rsidR="001C5695" w:rsidRPr="00914CD6">
              <w:rPr>
                <w:rFonts w:ascii="Times New Roman" w:hAnsi="Times New Roman"/>
                <w:sz w:val="28"/>
                <w:szCs w:val="28"/>
              </w:rPr>
              <w:t xml:space="preserve">о задачах по оказанию помощи </w:t>
            </w:r>
            <w:r w:rsidR="002E7E7E" w:rsidRPr="00914CD6">
              <w:rPr>
                <w:rFonts w:ascii="Times New Roman" w:hAnsi="Times New Roman"/>
                <w:sz w:val="28"/>
                <w:szCs w:val="28"/>
              </w:rPr>
              <w:t xml:space="preserve">инвалидам и </w:t>
            </w:r>
            <w:r w:rsidR="001C5695" w:rsidRPr="00914CD6">
              <w:rPr>
                <w:rFonts w:ascii="Times New Roman" w:hAnsi="Times New Roman"/>
                <w:sz w:val="28"/>
                <w:szCs w:val="28"/>
              </w:rPr>
              <w:t>МГН</w:t>
            </w:r>
          </w:p>
        </w:tc>
      </w:tr>
      <w:tr w:rsidR="00891841" w:rsidRPr="00914CD6" w14:paraId="11FF7861" w14:textId="77777777" w:rsidTr="00AC6D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62750205" w14:textId="77777777" w:rsidR="00891841" w:rsidRPr="00914CD6" w:rsidRDefault="00AC6D16" w:rsidP="002F213E">
            <w:pPr>
              <w:spacing w:after="0"/>
              <w:rPr>
                <w:rFonts w:ascii="Times New Roman" w:hAnsi="Times New Roman"/>
                <w:sz w:val="28"/>
                <w:szCs w:val="28"/>
              </w:rPr>
            </w:pPr>
            <w:r w:rsidRPr="00914CD6">
              <w:rPr>
                <w:rFonts w:ascii="Times New Roman" w:hAnsi="Times New Roman"/>
                <w:sz w:val="28"/>
                <w:szCs w:val="28"/>
              </w:rPr>
              <w:t>Повторный</w:t>
            </w:r>
          </w:p>
        </w:tc>
        <w:tc>
          <w:tcPr>
            <w:tcW w:w="3361" w:type="dxa"/>
            <w:shd w:val="clear" w:color="auto" w:fill="auto"/>
          </w:tcPr>
          <w:p w14:paraId="3DDB57C7" w14:textId="77777777" w:rsidR="00891841"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для развития навыков работ с</w:t>
            </w:r>
            <w:r w:rsidR="002E7E7E" w:rsidRPr="00914CD6">
              <w:rPr>
                <w:rFonts w:ascii="Times New Roman" w:hAnsi="Times New Roman"/>
                <w:sz w:val="28"/>
                <w:szCs w:val="28"/>
              </w:rPr>
              <w:t xml:space="preserve"> инвалидами </w:t>
            </w:r>
            <w:r w:rsidR="00394B43" w:rsidRPr="00914CD6">
              <w:rPr>
                <w:rFonts w:ascii="Times New Roman" w:hAnsi="Times New Roman"/>
                <w:sz w:val="28"/>
                <w:szCs w:val="28"/>
              </w:rPr>
              <w:t>и МГН</w:t>
            </w:r>
            <w:r w:rsidR="001C5695" w:rsidRPr="00914CD6">
              <w:rPr>
                <w:rFonts w:ascii="Times New Roman" w:hAnsi="Times New Roman"/>
                <w:sz w:val="28"/>
                <w:szCs w:val="28"/>
              </w:rPr>
              <w:t>;</w:t>
            </w:r>
          </w:p>
          <w:p w14:paraId="22C35598" w14:textId="77777777" w:rsidR="001C5695"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приобретении нового оборудования;</w:t>
            </w:r>
          </w:p>
          <w:p w14:paraId="3AB77C10" w14:textId="77777777" w:rsidR="001C5695"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нарушении обязанностей помощи инвалидам и МГН</w:t>
            </w:r>
          </w:p>
        </w:tc>
        <w:tc>
          <w:tcPr>
            <w:tcW w:w="4388" w:type="dxa"/>
            <w:shd w:val="clear" w:color="auto" w:fill="auto"/>
          </w:tcPr>
          <w:p w14:paraId="2C1F5578" w14:textId="77777777" w:rsidR="00891841"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для развития знаний по вопросам доступности объектов и услуг</w:t>
            </w:r>
            <w:r w:rsidR="00F4470A" w:rsidRPr="00914CD6">
              <w:rPr>
                <w:rFonts w:ascii="Times New Roman" w:hAnsi="Times New Roman"/>
                <w:sz w:val="28"/>
                <w:szCs w:val="28"/>
              </w:rPr>
              <w:t>;</w:t>
            </w:r>
          </w:p>
          <w:p w14:paraId="491EA666"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для обсуждения нарушений требований доступности;</w:t>
            </w:r>
          </w:p>
          <w:p w14:paraId="37E26DAC"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при принятии новых документов;</w:t>
            </w:r>
          </w:p>
          <w:p w14:paraId="0496386E"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при введении новых услуг, новых форм обслуживания, новых объектов</w:t>
            </w:r>
          </w:p>
        </w:tc>
      </w:tr>
    </w:tbl>
    <w:p w14:paraId="10B9DF5B" w14:textId="77777777" w:rsidR="00886295" w:rsidRPr="00914CD6" w:rsidRDefault="00886295" w:rsidP="002F213E">
      <w:pPr>
        <w:spacing w:after="0"/>
        <w:jc w:val="both"/>
        <w:rPr>
          <w:rFonts w:ascii="Times New Roman" w:hAnsi="Times New Roman"/>
          <w:sz w:val="2"/>
          <w:szCs w:val="2"/>
        </w:rPr>
      </w:pPr>
    </w:p>
    <w:p w14:paraId="45BA6FCA" w14:textId="77777777" w:rsidR="00E641C3" w:rsidRPr="00914CD6" w:rsidRDefault="00E641C3" w:rsidP="002F213E">
      <w:pPr>
        <w:spacing w:after="0"/>
        <w:ind w:firstLine="709"/>
        <w:jc w:val="both"/>
        <w:rPr>
          <w:rFonts w:ascii="Times New Roman" w:hAnsi="Times New Roman"/>
          <w:sz w:val="6"/>
          <w:szCs w:val="6"/>
        </w:rPr>
      </w:pPr>
    </w:p>
    <w:p w14:paraId="1C5F6809" w14:textId="77777777" w:rsidR="00336396" w:rsidRPr="00914CD6" w:rsidRDefault="00E641C3" w:rsidP="00336396">
      <w:pPr>
        <w:spacing w:after="0"/>
        <w:jc w:val="center"/>
        <w:rPr>
          <w:rFonts w:ascii="Times New Roman" w:hAnsi="Times New Roman" w:cs="Times New Roman"/>
          <w:i/>
        </w:rPr>
      </w:pPr>
      <w:r w:rsidRPr="00914CD6">
        <w:rPr>
          <w:rFonts w:ascii="Times New Roman" w:hAnsi="Times New Roman" w:cs="Times New Roman"/>
          <w:i/>
        </w:rPr>
        <w:t xml:space="preserve">Рис. </w:t>
      </w:r>
      <w:r w:rsidR="00617BC5" w:rsidRPr="00914CD6">
        <w:rPr>
          <w:rFonts w:ascii="Times New Roman" w:hAnsi="Times New Roman" w:cs="Times New Roman"/>
          <w:i/>
        </w:rPr>
        <w:t>3.</w:t>
      </w:r>
      <w:r w:rsidRPr="00914CD6">
        <w:rPr>
          <w:rFonts w:ascii="Times New Roman" w:hAnsi="Times New Roman" w:cs="Times New Roman"/>
          <w:i/>
        </w:rPr>
        <w:t xml:space="preserve">1. Виды и формы инструктажа персонала по вопросам обеспечения доступности </w:t>
      </w:r>
    </w:p>
    <w:p w14:paraId="1326D7F8" w14:textId="77777777" w:rsidR="00E641C3" w:rsidRPr="00914CD6" w:rsidRDefault="00E641C3" w:rsidP="00336396">
      <w:pPr>
        <w:spacing w:after="0"/>
        <w:jc w:val="center"/>
        <w:rPr>
          <w:rFonts w:ascii="Times New Roman" w:hAnsi="Times New Roman" w:cs="Times New Roman"/>
          <w:i/>
        </w:rPr>
      </w:pPr>
      <w:r w:rsidRPr="00914CD6">
        <w:rPr>
          <w:rFonts w:ascii="Times New Roman" w:hAnsi="Times New Roman" w:cs="Times New Roman"/>
          <w:i/>
        </w:rPr>
        <w:t>объекта и услуг для инвалидов</w:t>
      </w:r>
    </w:p>
    <w:p w14:paraId="54380F7F" w14:textId="77777777" w:rsidR="00B766E1" w:rsidRPr="00914CD6" w:rsidRDefault="00B766E1" w:rsidP="002F213E">
      <w:pPr>
        <w:spacing w:after="0"/>
        <w:ind w:firstLine="709"/>
        <w:jc w:val="both"/>
        <w:rPr>
          <w:rFonts w:ascii="Times New Roman" w:hAnsi="Times New Roman"/>
          <w:sz w:val="28"/>
          <w:szCs w:val="28"/>
        </w:rPr>
      </w:pPr>
    </w:p>
    <w:p w14:paraId="05B76324" w14:textId="77777777" w:rsidR="004A459E" w:rsidRPr="00914CD6" w:rsidRDefault="004A459E" w:rsidP="002F213E">
      <w:pPr>
        <w:spacing w:after="0"/>
        <w:ind w:firstLine="709"/>
        <w:jc w:val="both"/>
        <w:rPr>
          <w:rFonts w:ascii="Times New Roman" w:hAnsi="Times New Roman"/>
          <w:sz w:val="28"/>
          <w:szCs w:val="28"/>
        </w:rPr>
      </w:pPr>
      <w:r w:rsidRPr="00914CD6">
        <w:rPr>
          <w:rFonts w:ascii="Times New Roman" w:hAnsi="Times New Roman"/>
          <w:b/>
          <w:sz w:val="28"/>
          <w:szCs w:val="28"/>
        </w:rPr>
        <w:t>Г</w:t>
      </w:r>
      <w:r w:rsidR="00E641C3" w:rsidRPr="00914CD6">
        <w:rPr>
          <w:rFonts w:ascii="Times New Roman" w:hAnsi="Times New Roman"/>
          <w:b/>
          <w:sz w:val="28"/>
          <w:szCs w:val="28"/>
        </w:rPr>
        <w:t>осударственн</w:t>
      </w:r>
      <w:r w:rsidRPr="00914CD6">
        <w:rPr>
          <w:rFonts w:ascii="Times New Roman" w:hAnsi="Times New Roman"/>
          <w:b/>
          <w:sz w:val="28"/>
          <w:szCs w:val="28"/>
        </w:rPr>
        <w:t>ый</w:t>
      </w:r>
      <w:r w:rsidR="00E641C3" w:rsidRPr="00914CD6">
        <w:rPr>
          <w:rFonts w:ascii="Times New Roman" w:hAnsi="Times New Roman"/>
          <w:b/>
          <w:sz w:val="28"/>
          <w:szCs w:val="28"/>
        </w:rPr>
        <w:t xml:space="preserve"> контрол</w:t>
      </w:r>
      <w:r w:rsidRPr="00914CD6">
        <w:rPr>
          <w:rFonts w:ascii="Times New Roman" w:hAnsi="Times New Roman"/>
          <w:b/>
          <w:sz w:val="28"/>
          <w:szCs w:val="28"/>
        </w:rPr>
        <w:t>ь</w:t>
      </w:r>
      <w:r w:rsidR="00E641C3" w:rsidRPr="00914CD6">
        <w:rPr>
          <w:rFonts w:ascii="Times New Roman" w:hAnsi="Times New Roman"/>
          <w:b/>
          <w:sz w:val="28"/>
          <w:szCs w:val="28"/>
        </w:rPr>
        <w:t xml:space="preserve"> (надзор) в части обеспечения доступности объектов и услуг</w:t>
      </w:r>
      <w:r w:rsidR="00E641C3" w:rsidRPr="00914CD6">
        <w:rPr>
          <w:rFonts w:ascii="Times New Roman" w:hAnsi="Times New Roman"/>
          <w:b/>
          <w:sz w:val="28"/>
          <w:szCs w:val="28"/>
          <w:vertAlign w:val="superscript"/>
        </w:rPr>
        <w:footnoteReference w:id="16"/>
      </w:r>
      <w:r w:rsidR="00EA39F6" w:rsidRPr="00914CD6">
        <w:rPr>
          <w:rFonts w:ascii="Times New Roman" w:hAnsi="Times New Roman"/>
          <w:sz w:val="28"/>
          <w:szCs w:val="28"/>
        </w:rPr>
        <w:t>.</w:t>
      </w:r>
    </w:p>
    <w:p w14:paraId="6763140C" w14:textId="77777777" w:rsidR="004A459E" w:rsidRPr="00914CD6" w:rsidRDefault="004A459E" w:rsidP="004C048E">
      <w:pPr>
        <w:widowControl w:val="0"/>
        <w:autoSpaceDE w:val="0"/>
        <w:autoSpaceDN w:val="0"/>
        <w:spacing w:before="200" w:after="0"/>
        <w:ind w:firstLine="539"/>
        <w:jc w:val="both"/>
        <w:rPr>
          <w:rFonts w:ascii="Times New Roman" w:eastAsiaTheme="minorEastAsia" w:hAnsi="Times New Roman" w:cs="Times New Roman"/>
          <w:sz w:val="28"/>
          <w:szCs w:val="28"/>
          <w:shd w:val="clear" w:color="auto" w:fill="FFFFFF"/>
          <w:lang w:eastAsia="ru-RU"/>
        </w:rPr>
      </w:pPr>
      <w:r w:rsidRPr="00914CD6">
        <w:rPr>
          <w:rFonts w:ascii="Times New Roman" w:eastAsiaTheme="minorEastAsia" w:hAnsi="Times New Roman" w:cs="Times New Roman"/>
          <w:sz w:val="28"/>
          <w:szCs w:val="28"/>
          <w:lang w:eastAsia="ru-RU"/>
        </w:rPr>
        <w:t xml:space="preserve">Согласно статье 1 </w:t>
      </w:r>
      <w:r w:rsidR="00435D05" w:rsidRPr="00914CD6">
        <w:rPr>
          <w:rFonts w:ascii="Times New Roman" w:eastAsiaTheme="minorEastAsia" w:hAnsi="Times New Roman" w:cs="Times New Roman"/>
          <w:sz w:val="28"/>
          <w:szCs w:val="28"/>
          <w:lang w:eastAsia="ru-RU"/>
        </w:rPr>
        <w:t>Ф</w:t>
      </w:r>
      <w:r w:rsidRPr="00914CD6">
        <w:rPr>
          <w:rFonts w:ascii="Times New Roman" w:eastAsiaTheme="minorEastAsia" w:hAnsi="Times New Roman" w:cs="Times New Roman"/>
          <w:sz w:val="28"/>
          <w:szCs w:val="28"/>
          <w:lang w:eastAsia="ru-RU"/>
        </w:rPr>
        <w:t xml:space="preserve">едерального закона </w:t>
      </w:r>
      <w:r w:rsidR="00435D05" w:rsidRPr="00914CD6">
        <w:rPr>
          <w:rFonts w:ascii="Times New Roman" w:eastAsiaTheme="minorEastAsia" w:hAnsi="Times New Roman" w:cs="Times New Roman"/>
          <w:sz w:val="28"/>
          <w:szCs w:val="28"/>
          <w:lang w:eastAsia="ru-RU"/>
        </w:rPr>
        <w:t>от 31</w:t>
      </w:r>
      <w:r w:rsidR="00054B70">
        <w:rPr>
          <w:rFonts w:ascii="Times New Roman" w:eastAsiaTheme="minorEastAsia" w:hAnsi="Times New Roman" w:cs="Times New Roman"/>
          <w:sz w:val="28"/>
          <w:szCs w:val="28"/>
          <w:lang w:eastAsia="ru-RU"/>
        </w:rPr>
        <w:t xml:space="preserve"> июля </w:t>
      </w:r>
      <w:r w:rsidR="00435D05" w:rsidRPr="00914CD6">
        <w:rPr>
          <w:rFonts w:ascii="Times New Roman" w:eastAsiaTheme="minorEastAsia" w:hAnsi="Times New Roman" w:cs="Times New Roman"/>
          <w:sz w:val="28"/>
          <w:szCs w:val="28"/>
          <w:lang w:eastAsia="ru-RU"/>
        </w:rPr>
        <w:t xml:space="preserve">2020 </w:t>
      </w:r>
      <w:r w:rsidR="00054B70">
        <w:rPr>
          <w:rFonts w:ascii="Times New Roman" w:eastAsiaTheme="minorEastAsia" w:hAnsi="Times New Roman" w:cs="Times New Roman"/>
          <w:sz w:val="28"/>
          <w:szCs w:val="28"/>
          <w:lang w:eastAsia="ru-RU"/>
        </w:rPr>
        <w:t xml:space="preserve">г. </w:t>
      </w:r>
      <w:r w:rsidRPr="00914CD6">
        <w:rPr>
          <w:rFonts w:ascii="Times New Roman" w:eastAsiaTheme="minorEastAsia" w:hAnsi="Times New Roman" w:cs="Times New Roman"/>
          <w:sz w:val="28"/>
          <w:szCs w:val="28"/>
          <w:lang w:eastAsia="ru-RU"/>
        </w:rPr>
        <w:t>№ 248</w:t>
      </w:r>
      <w:r w:rsidR="00054B70">
        <w:rPr>
          <w:rFonts w:ascii="Times New Roman" w:eastAsiaTheme="minorEastAsia" w:hAnsi="Times New Roman" w:cs="Times New Roman"/>
          <w:sz w:val="28"/>
          <w:szCs w:val="28"/>
          <w:lang w:eastAsia="ru-RU"/>
        </w:rPr>
        <w:t>-ФЗ</w:t>
      </w:r>
      <w:r w:rsidRPr="00914CD6">
        <w:rPr>
          <w:rFonts w:ascii="Times New Roman" w:eastAsiaTheme="minorEastAsia" w:hAnsi="Times New Roman" w:cs="Times New Roman"/>
          <w:sz w:val="28"/>
          <w:szCs w:val="28"/>
          <w:lang w:eastAsia="ru-RU"/>
        </w:rPr>
        <w:t xml:space="preserve"> </w:t>
      </w:r>
      <w:r w:rsidR="00435D05" w:rsidRPr="00914CD6">
        <w:rPr>
          <w:rFonts w:ascii="Times New Roman" w:eastAsiaTheme="minorEastAsia" w:hAnsi="Times New Roman" w:cs="Times New Roman"/>
          <w:sz w:val="28"/>
          <w:szCs w:val="28"/>
          <w:lang w:eastAsia="ru-RU"/>
        </w:rPr>
        <w:br/>
      </w:r>
      <w:r w:rsidR="00E76DC3" w:rsidRPr="00914CD6">
        <w:rPr>
          <w:rFonts w:ascii="Times New Roman" w:eastAsiaTheme="minorEastAsia" w:hAnsi="Times New Roman" w:cs="Times New Roman"/>
          <w:sz w:val="28"/>
          <w:szCs w:val="28"/>
          <w:lang w:eastAsia="ru-RU"/>
        </w:rPr>
        <w:t>«</w:t>
      </w:r>
      <w:r w:rsidR="00E76DC3" w:rsidRPr="00914CD6">
        <w:rPr>
          <w:rFonts w:ascii="Times New Roman" w:hAnsi="Times New Roman" w:cs="Times New Roman"/>
          <w:sz w:val="28"/>
          <w:szCs w:val="28"/>
          <w:shd w:val="clear" w:color="auto" w:fill="FFFFFF"/>
        </w:rPr>
        <w:t xml:space="preserve">О государственном контроле (надзоре) и муниципальном контроле в Российской Федерации» (далее - </w:t>
      </w:r>
      <w:r w:rsidR="00435D05" w:rsidRPr="00914CD6">
        <w:rPr>
          <w:rFonts w:ascii="Times New Roman" w:hAnsi="Times New Roman" w:cs="Times New Roman"/>
          <w:sz w:val="28"/>
          <w:szCs w:val="28"/>
          <w:shd w:val="clear" w:color="auto" w:fill="FFFFFF"/>
        </w:rPr>
        <w:t>Ф</w:t>
      </w:r>
      <w:r w:rsidR="00E76DC3" w:rsidRPr="00914CD6">
        <w:rPr>
          <w:rFonts w:ascii="Times New Roman" w:hAnsi="Times New Roman" w:cs="Times New Roman"/>
          <w:sz w:val="28"/>
          <w:szCs w:val="28"/>
          <w:shd w:val="clear" w:color="auto" w:fill="FFFFFF"/>
        </w:rPr>
        <w:t>едеральный закон № 248-ФЗ)</w:t>
      </w:r>
      <w:r w:rsidRPr="00914CD6">
        <w:rPr>
          <w:rFonts w:ascii="Times New Roman" w:eastAsiaTheme="minorEastAsia" w:hAnsi="Times New Roman" w:cs="Times New Roman"/>
          <w:sz w:val="28"/>
          <w:szCs w:val="28"/>
          <w:lang w:eastAsia="ru-RU"/>
        </w:rPr>
        <w:t xml:space="preserve"> п</w:t>
      </w:r>
      <w:r w:rsidRPr="00914CD6">
        <w:rPr>
          <w:rFonts w:ascii="Times New Roman" w:eastAsiaTheme="minorEastAsia" w:hAnsi="Times New Roman" w:cs="Times New Roman"/>
          <w:sz w:val="28"/>
          <w:szCs w:val="28"/>
          <w:shd w:val="clear" w:color="auto" w:fill="FFFFFF"/>
          <w:lang w:eastAsia="ru-RU"/>
        </w:rPr>
        <w:t xml:space="preserve">од государственным контролем (надзором), муниципальным контролем в Российской Федерации понимается </w:t>
      </w:r>
      <w:r w:rsidRPr="00914CD6">
        <w:rPr>
          <w:rFonts w:ascii="Times New Roman" w:eastAsiaTheme="minorEastAsia" w:hAnsi="Times New Roman" w:cs="Times New Roman"/>
          <w:bCs/>
          <w:sz w:val="28"/>
          <w:szCs w:val="28"/>
          <w:shd w:val="clear" w:color="auto" w:fill="FFFFFF"/>
          <w:lang w:eastAsia="ru-RU"/>
        </w:rPr>
        <w:t>деятельность</w:t>
      </w:r>
      <w:r w:rsidRPr="00914CD6">
        <w:rPr>
          <w:rFonts w:ascii="Times New Roman" w:eastAsiaTheme="minorEastAsia" w:hAnsi="Times New Roman" w:cs="Times New Roman"/>
          <w:sz w:val="28"/>
          <w:szCs w:val="28"/>
          <w:shd w:val="clear" w:color="auto" w:fill="FFFFFF"/>
          <w:lang w:eastAsia="ru-RU"/>
        </w:rPr>
        <w:t xml:space="preserve"> контрольных (надзорных) органов, направленная на </w:t>
      </w:r>
      <w:r w:rsidRPr="00914CD6">
        <w:rPr>
          <w:rFonts w:ascii="Times New Roman" w:eastAsiaTheme="minorEastAsia" w:hAnsi="Times New Roman" w:cs="Times New Roman"/>
          <w:bCs/>
          <w:sz w:val="28"/>
          <w:szCs w:val="28"/>
          <w:shd w:val="clear" w:color="auto" w:fill="FFFFFF"/>
          <w:lang w:eastAsia="ru-RU"/>
        </w:rPr>
        <w:t xml:space="preserve">предупреждение, выявление и пресечение нарушений </w:t>
      </w:r>
      <w:r w:rsidRPr="00914CD6">
        <w:rPr>
          <w:rFonts w:ascii="Times New Roman" w:eastAsiaTheme="minorEastAsia" w:hAnsi="Times New Roman" w:cs="Times New Roman"/>
          <w:iCs/>
          <w:sz w:val="28"/>
          <w:szCs w:val="28"/>
          <w:shd w:val="clear" w:color="auto" w:fill="FFFFFF"/>
          <w:lang w:eastAsia="ru-RU"/>
        </w:rPr>
        <w:t>обязательных требований</w:t>
      </w:r>
      <w:r w:rsidRPr="00914CD6">
        <w:rPr>
          <w:rFonts w:ascii="Times New Roman" w:eastAsiaTheme="minorEastAsia" w:hAnsi="Times New Roman" w:cs="Times New Roman"/>
          <w:sz w:val="28"/>
          <w:szCs w:val="28"/>
          <w:shd w:val="clear" w:color="auto" w:fill="FFFFFF"/>
          <w:lang w:eastAsia="ru-RU"/>
        </w:rPr>
        <w:t xml:space="preserve">, осуществляемая в пределах полномочий указанных органов посредством </w:t>
      </w:r>
      <w:r w:rsidRPr="00914CD6">
        <w:rPr>
          <w:rFonts w:ascii="Times New Roman" w:eastAsiaTheme="minorEastAsia" w:hAnsi="Times New Roman" w:cs="Times New Roman"/>
          <w:iCs/>
          <w:sz w:val="28"/>
          <w:szCs w:val="28"/>
          <w:shd w:val="clear" w:color="auto" w:fill="FFFFFF"/>
          <w:lang w:eastAsia="ru-RU"/>
        </w:rPr>
        <w:t xml:space="preserve">профилактики </w:t>
      </w:r>
      <w:r w:rsidRPr="00914CD6">
        <w:rPr>
          <w:rFonts w:ascii="Times New Roman" w:eastAsiaTheme="minorEastAsia" w:hAnsi="Times New Roman" w:cs="Times New Roman"/>
          <w:sz w:val="28"/>
          <w:szCs w:val="28"/>
          <w:shd w:val="clear" w:color="auto" w:fill="FFFFFF"/>
          <w:lang w:eastAsia="ru-RU"/>
        </w:rPr>
        <w:t xml:space="preserve">нарушений обязательных требований, </w:t>
      </w:r>
      <w:r w:rsidRPr="00914CD6">
        <w:rPr>
          <w:rFonts w:ascii="Times New Roman" w:eastAsiaTheme="minorEastAsia" w:hAnsi="Times New Roman" w:cs="Times New Roman"/>
          <w:iCs/>
          <w:sz w:val="28"/>
          <w:szCs w:val="28"/>
          <w:shd w:val="clear" w:color="auto" w:fill="FFFFFF"/>
          <w:lang w:eastAsia="ru-RU"/>
        </w:rPr>
        <w:t>оценки</w:t>
      </w:r>
      <w:r w:rsidRPr="00914CD6">
        <w:rPr>
          <w:rFonts w:ascii="Times New Roman" w:eastAsiaTheme="minorEastAsia" w:hAnsi="Times New Roman" w:cs="Times New Roman"/>
          <w:sz w:val="28"/>
          <w:szCs w:val="28"/>
          <w:shd w:val="clear" w:color="auto" w:fill="FFFFFF"/>
          <w:lang w:eastAsia="ru-RU"/>
        </w:rPr>
        <w:t xml:space="preserve"> соблюдения гражданами и организациями обязательных требований, </w:t>
      </w:r>
      <w:r w:rsidRPr="00914CD6">
        <w:rPr>
          <w:rFonts w:ascii="Times New Roman" w:eastAsiaTheme="minorEastAsia" w:hAnsi="Times New Roman" w:cs="Times New Roman"/>
          <w:iCs/>
          <w:sz w:val="28"/>
          <w:szCs w:val="28"/>
          <w:shd w:val="clear" w:color="auto" w:fill="FFFFFF"/>
          <w:lang w:eastAsia="ru-RU"/>
        </w:rPr>
        <w:t xml:space="preserve">выявления </w:t>
      </w:r>
      <w:r w:rsidRPr="00914CD6">
        <w:rPr>
          <w:rFonts w:ascii="Times New Roman" w:eastAsiaTheme="minorEastAsia" w:hAnsi="Times New Roman" w:cs="Times New Roman"/>
          <w:sz w:val="28"/>
          <w:szCs w:val="28"/>
          <w:shd w:val="clear" w:color="auto" w:fill="FFFFFF"/>
          <w:lang w:eastAsia="ru-RU"/>
        </w:rPr>
        <w:t xml:space="preserve">их нарушений, принятия предусмотренных законодательством Российской Федерации </w:t>
      </w:r>
      <w:r w:rsidRPr="00914CD6">
        <w:rPr>
          <w:rFonts w:ascii="Times New Roman" w:eastAsiaTheme="minorEastAsia" w:hAnsi="Times New Roman" w:cs="Times New Roman"/>
          <w:iCs/>
          <w:sz w:val="28"/>
          <w:szCs w:val="28"/>
          <w:shd w:val="clear" w:color="auto" w:fill="FFFFFF"/>
          <w:lang w:eastAsia="ru-RU"/>
        </w:rPr>
        <w:t xml:space="preserve">мер по пресечению </w:t>
      </w:r>
      <w:r w:rsidRPr="00914CD6">
        <w:rPr>
          <w:rFonts w:ascii="Times New Roman" w:eastAsiaTheme="minorEastAsia" w:hAnsi="Times New Roman" w:cs="Times New Roman"/>
          <w:sz w:val="28"/>
          <w:szCs w:val="28"/>
          <w:shd w:val="clear" w:color="auto" w:fill="FFFFFF"/>
          <w:lang w:eastAsia="ru-RU"/>
        </w:rPr>
        <w:t xml:space="preserve">выявленных нарушений обязательных требований, </w:t>
      </w:r>
      <w:r w:rsidRPr="00914CD6">
        <w:rPr>
          <w:rFonts w:ascii="Times New Roman" w:eastAsiaTheme="minorEastAsia" w:hAnsi="Times New Roman" w:cs="Times New Roman"/>
          <w:iCs/>
          <w:sz w:val="28"/>
          <w:szCs w:val="28"/>
          <w:shd w:val="clear" w:color="auto" w:fill="FFFFFF"/>
          <w:lang w:eastAsia="ru-RU"/>
        </w:rPr>
        <w:t>устранению</w:t>
      </w:r>
      <w:r w:rsidRPr="00914CD6">
        <w:rPr>
          <w:rFonts w:ascii="Times New Roman" w:eastAsiaTheme="minorEastAsia" w:hAnsi="Times New Roman" w:cs="Times New Roman"/>
          <w:sz w:val="28"/>
          <w:szCs w:val="28"/>
          <w:shd w:val="clear" w:color="auto" w:fill="FFFFFF"/>
          <w:lang w:eastAsia="ru-RU"/>
        </w:rPr>
        <w:t xml:space="preserve"> их последствий и (или) </w:t>
      </w:r>
      <w:r w:rsidRPr="00914CD6">
        <w:rPr>
          <w:rFonts w:ascii="Times New Roman" w:eastAsiaTheme="minorEastAsia" w:hAnsi="Times New Roman" w:cs="Times New Roman"/>
          <w:iCs/>
          <w:sz w:val="28"/>
          <w:szCs w:val="28"/>
          <w:shd w:val="clear" w:color="auto" w:fill="FFFFFF"/>
          <w:lang w:eastAsia="ru-RU"/>
        </w:rPr>
        <w:t xml:space="preserve">восстановлению </w:t>
      </w:r>
      <w:r w:rsidRPr="00914CD6">
        <w:rPr>
          <w:rFonts w:ascii="Times New Roman" w:eastAsiaTheme="minorEastAsia" w:hAnsi="Times New Roman" w:cs="Times New Roman"/>
          <w:sz w:val="28"/>
          <w:szCs w:val="28"/>
          <w:shd w:val="clear" w:color="auto" w:fill="FFFFFF"/>
          <w:lang w:eastAsia="ru-RU"/>
        </w:rPr>
        <w:t>правового положения, существовавшего до возникновения таких нарушений</w:t>
      </w:r>
      <w:r w:rsidR="00E3304A" w:rsidRPr="00914CD6">
        <w:rPr>
          <w:rFonts w:ascii="Times New Roman" w:eastAsiaTheme="minorEastAsia" w:hAnsi="Times New Roman" w:cs="Times New Roman"/>
          <w:sz w:val="28"/>
          <w:szCs w:val="28"/>
          <w:shd w:val="clear" w:color="auto" w:fill="FFFFFF"/>
          <w:lang w:eastAsia="ru-RU"/>
        </w:rPr>
        <w:t xml:space="preserve"> (рис. 3.2)</w:t>
      </w:r>
      <w:r w:rsidRPr="00914CD6">
        <w:rPr>
          <w:rFonts w:ascii="Times New Roman" w:eastAsiaTheme="minorEastAsia" w:hAnsi="Times New Roman" w:cs="Times New Roman"/>
          <w:sz w:val="28"/>
          <w:szCs w:val="28"/>
          <w:shd w:val="clear" w:color="auto" w:fill="FFFFFF"/>
          <w:lang w:eastAsia="ru-RU"/>
        </w:rPr>
        <w:t>.</w:t>
      </w:r>
    </w:p>
    <w:p w14:paraId="5F05047F" w14:textId="77777777" w:rsidR="004A459E" w:rsidRPr="00914CD6" w:rsidRDefault="004A459E" w:rsidP="004A459E">
      <w:pPr>
        <w:widowControl w:val="0"/>
        <w:autoSpaceDE w:val="0"/>
        <w:autoSpaceDN w:val="0"/>
        <w:spacing w:before="200" w:after="0" w:line="240" w:lineRule="auto"/>
        <w:ind w:firstLine="540"/>
        <w:jc w:val="both"/>
        <w:rPr>
          <w:rFonts w:ascii="Times New Roman" w:eastAsiaTheme="minorEastAsia" w:hAnsi="Times New Roman" w:cs="Times New Roman"/>
          <w:sz w:val="16"/>
          <w:szCs w:val="16"/>
          <w:shd w:val="clear" w:color="auto" w:fill="FFFFFF"/>
          <w:lang w:eastAsia="ru-RU"/>
        </w:rPr>
      </w:pPr>
    </w:p>
    <w:p w14:paraId="5E8A6ACE" w14:textId="77777777" w:rsidR="004A459E" w:rsidRPr="00914CD6" w:rsidRDefault="00E3304A" w:rsidP="00E3304A">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5A8064ED" wp14:editId="0AACB53D">
            <wp:extent cx="6120130" cy="304419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6120130" cy="3044190"/>
                    </a:xfrm>
                    <a:prstGeom prst="rect">
                      <a:avLst/>
                    </a:prstGeom>
                  </pic:spPr>
                </pic:pic>
              </a:graphicData>
            </a:graphic>
          </wp:inline>
        </w:drawing>
      </w:r>
    </w:p>
    <w:p w14:paraId="7F304589" w14:textId="77777777" w:rsidR="004A459E" w:rsidRPr="00914CD6" w:rsidRDefault="004A459E" w:rsidP="00E76DC3">
      <w:pPr>
        <w:spacing w:after="0"/>
        <w:ind w:firstLine="709"/>
        <w:jc w:val="center"/>
        <w:rPr>
          <w:rFonts w:ascii="Times New Roman" w:hAnsi="Times New Roman"/>
          <w:i/>
          <w:iCs/>
          <w:sz w:val="24"/>
          <w:szCs w:val="24"/>
        </w:rPr>
      </w:pPr>
      <w:r w:rsidRPr="00914CD6">
        <w:rPr>
          <w:rFonts w:ascii="Times New Roman" w:hAnsi="Times New Roman"/>
          <w:i/>
          <w:iCs/>
          <w:sz w:val="24"/>
          <w:szCs w:val="24"/>
        </w:rPr>
        <w:t>Рис</w:t>
      </w:r>
      <w:r w:rsidR="00EA39F6" w:rsidRPr="00914CD6">
        <w:rPr>
          <w:rFonts w:ascii="Times New Roman" w:hAnsi="Times New Roman"/>
          <w:i/>
          <w:iCs/>
          <w:sz w:val="24"/>
          <w:szCs w:val="24"/>
        </w:rPr>
        <w:t>. 3.2. Организация государственного контроля (надзора)</w:t>
      </w:r>
    </w:p>
    <w:p w14:paraId="79E89DC4" w14:textId="77777777" w:rsidR="00E3304A" w:rsidRPr="00914CD6" w:rsidRDefault="00E3304A" w:rsidP="00FD20BB">
      <w:pPr>
        <w:widowControl w:val="0"/>
        <w:autoSpaceDE w:val="0"/>
        <w:autoSpaceDN w:val="0"/>
        <w:adjustRightInd w:val="0"/>
        <w:spacing w:after="0"/>
        <w:ind w:firstLine="709"/>
        <w:jc w:val="both"/>
        <w:rPr>
          <w:rFonts w:ascii="Times New Roman" w:eastAsiaTheme="minorEastAsia" w:hAnsi="Times New Roman" w:cs="Times New Roman"/>
          <w:b/>
          <w:bCs/>
          <w:sz w:val="28"/>
          <w:szCs w:val="28"/>
          <w:lang w:eastAsia="ru-RU"/>
        </w:rPr>
      </w:pPr>
    </w:p>
    <w:p w14:paraId="6BF951ED" w14:textId="77777777" w:rsidR="00FD20BB" w:rsidRPr="00914CD6" w:rsidRDefault="004A459E" w:rsidP="00FD20BB">
      <w:pPr>
        <w:widowControl w:val="0"/>
        <w:autoSpaceDE w:val="0"/>
        <w:autoSpaceDN w:val="0"/>
        <w:adjustRightInd w:val="0"/>
        <w:spacing w:after="0"/>
        <w:ind w:firstLine="709"/>
        <w:jc w:val="both"/>
        <w:rPr>
          <w:rFonts w:ascii="Times New Roman" w:eastAsiaTheme="minorEastAsia" w:hAnsi="Times New Roman" w:cs="Times New Roman"/>
          <w:sz w:val="28"/>
          <w:szCs w:val="28"/>
          <w:shd w:val="clear" w:color="auto" w:fill="FFFFFF"/>
          <w:lang w:eastAsia="ru-RU"/>
        </w:rPr>
      </w:pPr>
      <w:r w:rsidRPr="00914CD6">
        <w:rPr>
          <w:rFonts w:ascii="Times New Roman" w:eastAsiaTheme="minorEastAsia" w:hAnsi="Times New Roman" w:cs="Times New Roman"/>
          <w:b/>
          <w:bCs/>
          <w:sz w:val="28"/>
          <w:szCs w:val="28"/>
          <w:lang w:eastAsia="ru-RU"/>
        </w:rPr>
        <w:t>Предмет</w:t>
      </w:r>
      <w:r w:rsidR="00435D05" w:rsidRPr="00914CD6">
        <w:rPr>
          <w:rFonts w:ascii="Times New Roman" w:eastAsiaTheme="minorEastAsia" w:hAnsi="Times New Roman" w:cs="Times New Roman"/>
          <w:b/>
          <w:bCs/>
          <w:sz w:val="28"/>
          <w:szCs w:val="28"/>
          <w:lang w:eastAsia="ru-RU"/>
        </w:rPr>
        <w:t>ом</w:t>
      </w:r>
      <w:r w:rsidRPr="00914CD6">
        <w:rPr>
          <w:rFonts w:ascii="Times New Roman" w:eastAsiaTheme="minorEastAsia" w:hAnsi="Times New Roman" w:cs="Times New Roman"/>
          <w:sz w:val="28"/>
          <w:szCs w:val="28"/>
          <w:lang w:eastAsia="ru-RU"/>
        </w:rPr>
        <w:t xml:space="preserve"> государственного контроля</w:t>
      </w:r>
      <w:r w:rsidR="00435D05" w:rsidRPr="00914CD6">
        <w:rPr>
          <w:rFonts w:ascii="Times New Roman" w:eastAsiaTheme="minorEastAsia" w:hAnsi="Times New Roman" w:cs="Times New Roman"/>
          <w:sz w:val="28"/>
          <w:szCs w:val="28"/>
          <w:lang w:eastAsia="ru-RU"/>
        </w:rPr>
        <w:t xml:space="preserve"> </w:t>
      </w:r>
      <w:r w:rsidRPr="00914CD6">
        <w:rPr>
          <w:rFonts w:ascii="Times New Roman" w:eastAsiaTheme="minorEastAsia" w:hAnsi="Times New Roman" w:cs="Times New Roman"/>
          <w:sz w:val="28"/>
          <w:szCs w:val="28"/>
          <w:lang w:eastAsia="ru-RU"/>
        </w:rPr>
        <w:t xml:space="preserve">(надзора), муниципального контроля </w:t>
      </w:r>
      <w:r w:rsidRPr="00914CD6">
        <w:rPr>
          <w:rFonts w:ascii="Times New Roman" w:eastAsiaTheme="minorEastAsia" w:hAnsi="Times New Roman" w:cs="Times New Roman"/>
          <w:i/>
          <w:iCs/>
          <w:sz w:val="28"/>
          <w:szCs w:val="28"/>
          <w:lang w:eastAsia="ru-RU"/>
        </w:rPr>
        <w:t>(статья 15</w:t>
      </w:r>
      <w:r w:rsidR="00E76DC3" w:rsidRPr="00914CD6">
        <w:rPr>
          <w:rFonts w:ascii="Times New Roman" w:eastAsiaTheme="minorEastAsia" w:hAnsi="Times New Roman" w:cs="Times New Roman"/>
          <w:i/>
          <w:iCs/>
          <w:sz w:val="28"/>
          <w:szCs w:val="28"/>
          <w:lang w:eastAsia="ru-RU"/>
        </w:rPr>
        <w:t xml:space="preserve"> </w:t>
      </w:r>
      <w:r w:rsidR="000020C6" w:rsidRPr="00914CD6">
        <w:rPr>
          <w:rFonts w:ascii="Times New Roman" w:eastAsiaTheme="minorEastAsia" w:hAnsi="Times New Roman" w:cs="Times New Roman"/>
          <w:i/>
          <w:iCs/>
          <w:sz w:val="28"/>
          <w:szCs w:val="28"/>
          <w:lang w:eastAsia="ru-RU"/>
        </w:rPr>
        <w:t>Ф</w:t>
      </w:r>
      <w:r w:rsidR="00E76DC3" w:rsidRPr="00914CD6">
        <w:rPr>
          <w:rFonts w:ascii="Times New Roman" w:eastAsiaTheme="minorEastAsia" w:hAnsi="Times New Roman" w:cs="Times New Roman"/>
          <w:i/>
          <w:iCs/>
          <w:sz w:val="28"/>
          <w:szCs w:val="28"/>
          <w:lang w:eastAsia="ru-RU"/>
        </w:rPr>
        <w:t>едерального закона № 248-ФЗ</w:t>
      </w:r>
      <w:r w:rsidRPr="00914CD6">
        <w:rPr>
          <w:rFonts w:ascii="Times New Roman" w:eastAsiaTheme="minorEastAsia" w:hAnsi="Times New Roman" w:cs="Times New Roman"/>
          <w:i/>
          <w:iCs/>
          <w:sz w:val="28"/>
          <w:szCs w:val="28"/>
          <w:lang w:eastAsia="ru-RU"/>
        </w:rPr>
        <w:t>)</w:t>
      </w:r>
      <w:r w:rsidR="00435D05" w:rsidRPr="00914CD6">
        <w:rPr>
          <w:rFonts w:ascii="Times New Roman" w:eastAsiaTheme="minorEastAsia" w:hAnsi="Times New Roman" w:cs="Times New Roman"/>
          <w:i/>
          <w:iCs/>
          <w:sz w:val="28"/>
          <w:szCs w:val="28"/>
          <w:lang w:eastAsia="ru-RU"/>
        </w:rPr>
        <w:t xml:space="preserve"> </w:t>
      </w:r>
      <w:r w:rsidR="00435D05" w:rsidRPr="00914CD6">
        <w:rPr>
          <w:rFonts w:ascii="Times New Roman" w:eastAsiaTheme="minorEastAsia" w:hAnsi="Times New Roman" w:cs="Times New Roman"/>
          <w:sz w:val="28"/>
          <w:szCs w:val="28"/>
          <w:lang w:eastAsia="ru-RU"/>
        </w:rPr>
        <w:t>является</w:t>
      </w:r>
      <w:r w:rsidR="00435D05" w:rsidRPr="00914CD6">
        <w:rPr>
          <w:rFonts w:ascii="Times New Roman" w:eastAsiaTheme="minorEastAsia" w:hAnsi="Times New Roman" w:cs="Times New Roman"/>
          <w:i/>
          <w:iCs/>
          <w:sz w:val="28"/>
          <w:szCs w:val="28"/>
          <w:lang w:eastAsia="ru-RU"/>
        </w:rPr>
        <w:t xml:space="preserve"> </w:t>
      </w:r>
      <w:r w:rsidRPr="00914CD6">
        <w:rPr>
          <w:rFonts w:ascii="Times New Roman" w:eastAsiaTheme="minorEastAsia" w:hAnsi="Times New Roman" w:cs="Times New Roman"/>
          <w:sz w:val="28"/>
          <w:szCs w:val="28"/>
          <w:shd w:val="clear" w:color="auto" w:fill="FFFFFF"/>
          <w:lang w:eastAsia="ru-RU"/>
        </w:rPr>
        <w:t>соблюдение обязательных требований, установленных нормативными правовыми актами</w:t>
      </w:r>
      <w:r w:rsidR="00E76DC3" w:rsidRPr="00914CD6">
        <w:rPr>
          <w:rFonts w:ascii="Times New Roman" w:eastAsiaTheme="minorEastAsia" w:hAnsi="Times New Roman" w:cs="Times New Roman"/>
          <w:sz w:val="28"/>
          <w:szCs w:val="28"/>
          <w:shd w:val="clear" w:color="auto" w:fill="FFFFFF"/>
          <w:lang w:eastAsia="ru-RU"/>
        </w:rPr>
        <w:t>.</w:t>
      </w:r>
    </w:p>
    <w:p w14:paraId="56C8D653" w14:textId="77777777" w:rsidR="00FD20BB" w:rsidRPr="00914CD6" w:rsidRDefault="00E76DC3" w:rsidP="00FD20BB">
      <w:pPr>
        <w:widowControl w:val="0"/>
        <w:autoSpaceDE w:val="0"/>
        <w:autoSpaceDN w:val="0"/>
        <w:adjustRightInd w:val="0"/>
        <w:spacing w:after="0"/>
        <w:ind w:firstLine="709"/>
        <w:jc w:val="both"/>
        <w:rPr>
          <w:rFonts w:ascii="Arial" w:hAnsi="Arial" w:cs="Arial"/>
          <w:shd w:val="clear" w:color="auto" w:fill="FFFFFF"/>
        </w:rPr>
      </w:pPr>
      <w:r w:rsidRPr="00914CD6">
        <w:rPr>
          <w:rFonts w:ascii="Times New Roman" w:hAnsi="Times New Roman" w:cs="Times New Roman"/>
          <w:sz w:val="28"/>
          <w:szCs w:val="28"/>
          <w:shd w:val="clear" w:color="auto" w:fill="FFFFFF"/>
        </w:rPr>
        <w:t>Определяется федеральным законом о виде контроля, законом субъекта Российской Федерации о виде контроля</w:t>
      </w:r>
      <w:r w:rsidRPr="00914CD6">
        <w:rPr>
          <w:rFonts w:ascii="Arial" w:hAnsi="Arial" w:cs="Arial"/>
          <w:shd w:val="clear" w:color="auto" w:fill="FFFFFF"/>
        </w:rPr>
        <w:t>. </w:t>
      </w:r>
    </w:p>
    <w:p w14:paraId="71D31746" w14:textId="77777777" w:rsidR="00FD20BB" w:rsidRPr="00914CD6" w:rsidRDefault="004A459E" w:rsidP="00FD20BB">
      <w:pPr>
        <w:widowControl w:val="0"/>
        <w:autoSpaceDE w:val="0"/>
        <w:autoSpaceDN w:val="0"/>
        <w:adjustRightInd w:val="0"/>
        <w:spacing w:after="0"/>
        <w:ind w:firstLine="709"/>
        <w:jc w:val="both"/>
        <w:rPr>
          <w:rFonts w:ascii="Times New Roman" w:eastAsiaTheme="minorEastAsia" w:hAnsi="Times New Roman" w:cs="Times New Roman"/>
          <w:sz w:val="28"/>
          <w:szCs w:val="28"/>
          <w:shd w:val="clear" w:color="auto" w:fill="FFFFFF"/>
          <w:lang w:eastAsia="ru-RU"/>
        </w:rPr>
      </w:pPr>
      <w:r w:rsidRPr="00914CD6">
        <w:rPr>
          <w:rFonts w:ascii="Times New Roman" w:eastAsia="Times New Roman" w:hAnsi="Times New Roman" w:cs="Times New Roman"/>
          <w:b/>
          <w:bCs/>
          <w:sz w:val="28"/>
          <w:szCs w:val="28"/>
          <w:lang w:eastAsia="ru-RU"/>
        </w:rPr>
        <w:t>Объекты</w:t>
      </w:r>
      <w:r w:rsidRPr="00914CD6">
        <w:rPr>
          <w:rFonts w:ascii="Times New Roman" w:eastAsia="Times New Roman" w:hAnsi="Times New Roman" w:cs="Times New Roman"/>
          <w:sz w:val="28"/>
          <w:szCs w:val="28"/>
          <w:lang w:eastAsia="ru-RU"/>
        </w:rPr>
        <w:t xml:space="preserve"> государственного контроля (надзора), муниципального </w:t>
      </w:r>
      <w:r w:rsidR="000020C6" w:rsidRPr="00914CD6">
        <w:rPr>
          <w:rFonts w:ascii="Times New Roman" w:eastAsia="Times New Roman" w:hAnsi="Times New Roman" w:cs="Times New Roman"/>
          <w:sz w:val="28"/>
          <w:szCs w:val="28"/>
          <w:lang w:eastAsia="ru-RU"/>
        </w:rPr>
        <w:t>контроля (</w:t>
      </w:r>
      <w:r w:rsidRPr="00914CD6">
        <w:rPr>
          <w:rFonts w:ascii="Times New Roman" w:eastAsia="Times New Roman" w:hAnsi="Times New Roman" w:cs="Times New Roman"/>
          <w:i/>
          <w:iCs/>
          <w:sz w:val="28"/>
          <w:szCs w:val="28"/>
          <w:lang w:eastAsia="ru-RU"/>
        </w:rPr>
        <w:t>статья 16</w:t>
      </w:r>
      <w:r w:rsidR="00E76DC3" w:rsidRPr="00914CD6">
        <w:rPr>
          <w:rFonts w:ascii="Times New Roman" w:eastAsia="Times New Roman" w:hAnsi="Times New Roman" w:cs="Times New Roman"/>
          <w:i/>
          <w:iCs/>
          <w:sz w:val="28"/>
          <w:szCs w:val="28"/>
          <w:lang w:eastAsia="ru-RU"/>
        </w:rPr>
        <w:t xml:space="preserve"> </w:t>
      </w:r>
      <w:r w:rsidR="000020C6" w:rsidRPr="00914CD6">
        <w:rPr>
          <w:rFonts w:ascii="Times New Roman" w:eastAsia="Times New Roman" w:hAnsi="Times New Roman" w:cs="Times New Roman"/>
          <w:i/>
          <w:iCs/>
          <w:sz w:val="28"/>
          <w:szCs w:val="28"/>
          <w:lang w:eastAsia="ru-RU"/>
        </w:rPr>
        <w:t>Ф</w:t>
      </w:r>
      <w:r w:rsidR="00E76DC3" w:rsidRPr="00914CD6">
        <w:rPr>
          <w:rFonts w:ascii="Times New Roman" w:eastAsia="Times New Roman" w:hAnsi="Times New Roman" w:cs="Times New Roman"/>
          <w:i/>
          <w:iCs/>
          <w:sz w:val="28"/>
          <w:szCs w:val="28"/>
          <w:lang w:eastAsia="ru-RU"/>
        </w:rPr>
        <w:t>едерального закона № 248-ФЗ</w:t>
      </w:r>
      <w:r w:rsidRPr="00914CD6">
        <w:rPr>
          <w:rFonts w:ascii="Times New Roman" w:eastAsia="Times New Roman" w:hAnsi="Times New Roman" w:cs="Times New Roman"/>
          <w:i/>
          <w:iCs/>
          <w:sz w:val="28"/>
          <w:szCs w:val="28"/>
          <w:lang w:eastAsia="ru-RU"/>
        </w:rPr>
        <w:t>)</w:t>
      </w:r>
      <w:r w:rsidR="00E76DC3" w:rsidRPr="00914CD6">
        <w:rPr>
          <w:rFonts w:ascii="Times New Roman" w:eastAsia="Times New Roman" w:hAnsi="Times New Roman" w:cs="Times New Roman"/>
          <w:i/>
          <w:iCs/>
          <w:sz w:val="28"/>
          <w:szCs w:val="28"/>
          <w:lang w:eastAsia="ru-RU"/>
        </w:rPr>
        <w:t>:</w:t>
      </w:r>
    </w:p>
    <w:p w14:paraId="4A30D290" w14:textId="77777777" w:rsidR="00FD20BB" w:rsidRPr="00914CD6" w:rsidRDefault="00E76DC3" w:rsidP="001E3C6A">
      <w:pPr>
        <w:pStyle w:val="a9"/>
        <w:widowControl w:val="0"/>
        <w:numPr>
          <w:ilvl w:val="0"/>
          <w:numId w:val="31"/>
        </w:numPr>
        <w:autoSpaceDE w:val="0"/>
        <w:autoSpaceDN w:val="0"/>
        <w:adjustRightInd w:val="0"/>
        <w:spacing w:after="0"/>
        <w:ind w:left="0" w:firstLine="360"/>
        <w:jc w:val="both"/>
        <w:rPr>
          <w:rFonts w:ascii="Times New Roman" w:eastAsiaTheme="minorEastAsia" w:hAnsi="Times New Roman" w:cs="Times New Roman"/>
          <w:sz w:val="28"/>
          <w:szCs w:val="28"/>
          <w:shd w:val="clear" w:color="auto" w:fill="FFFFFF"/>
          <w:lang w:eastAsia="ru-RU"/>
        </w:rPr>
      </w:pPr>
      <w:r w:rsidRPr="00914CD6">
        <w:rPr>
          <w:rFonts w:ascii="Times New Roman" w:eastAsia="Times New Roman" w:hAnsi="Times New Roman" w:cs="Times New Roman"/>
          <w:sz w:val="28"/>
          <w:szCs w:val="28"/>
          <w:lang w:eastAsia="ru-RU"/>
        </w:rPr>
        <w:t>д</w:t>
      </w:r>
      <w:r w:rsidR="004A459E" w:rsidRPr="00914CD6">
        <w:rPr>
          <w:rFonts w:ascii="Times New Roman" w:hAnsi="Times New Roman" w:cs="Times New Roman"/>
          <w:sz w:val="28"/>
          <w:szCs w:val="28"/>
          <w:shd w:val="clear" w:color="auto" w:fill="FFFFFF"/>
        </w:rPr>
        <w:t>еятельность, действия (бездействие) граждан и организаций, в рамках которых должны соблюдаться обязательные требования, в том числе предъявляемые к гражданам и организациям, осуществляющим деятельность, действия (бездействие)</w:t>
      </w:r>
      <w:r w:rsidRPr="00914CD6">
        <w:rPr>
          <w:rFonts w:ascii="Times New Roman" w:hAnsi="Times New Roman" w:cs="Times New Roman"/>
          <w:sz w:val="28"/>
          <w:szCs w:val="28"/>
          <w:shd w:val="clear" w:color="auto" w:fill="FFFFFF"/>
        </w:rPr>
        <w:t>;</w:t>
      </w:r>
    </w:p>
    <w:p w14:paraId="4E0ABB26" w14:textId="77777777" w:rsidR="00E76DC3" w:rsidRPr="00914CD6" w:rsidRDefault="00E76DC3" w:rsidP="001E3C6A">
      <w:pPr>
        <w:pStyle w:val="a9"/>
        <w:widowControl w:val="0"/>
        <w:numPr>
          <w:ilvl w:val="0"/>
          <w:numId w:val="31"/>
        </w:numPr>
        <w:autoSpaceDE w:val="0"/>
        <w:autoSpaceDN w:val="0"/>
        <w:adjustRightInd w:val="0"/>
        <w:spacing w:after="0"/>
        <w:ind w:left="0" w:firstLine="360"/>
        <w:jc w:val="both"/>
        <w:rPr>
          <w:rFonts w:ascii="Times New Roman" w:eastAsiaTheme="minorEastAsia" w:hAnsi="Times New Roman" w:cs="Times New Roman"/>
          <w:sz w:val="28"/>
          <w:szCs w:val="28"/>
          <w:shd w:val="clear" w:color="auto" w:fill="FFFFFF"/>
          <w:lang w:eastAsia="ru-RU"/>
        </w:rPr>
      </w:pPr>
      <w:r w:rsidRPr="00914CD6">
        <w:rPr>
          <w:rFonts w:ascii="Times New Roman" w:hAnsi="Times New Roman" w:cs="Times New Roman"/>
          <w:sz w:val="28"/>
          <w:szCs w:val="28"/>
          <w:shd w:val="clear" w:color="auto" w:fill="FFFFFF"/>
        </w:rPr>
        <w:t>результаты деятельности граждан и организаций, в том числе продукция (товары), работы и услуги, к которым предъявляются обязательные требования;</w:t>
      </w:r>
    </w:p>
    <w:p w14:paraId="0CBA7CAC" w14:textId="77777777" w:rsidR="00FD20BB" w:rsidRPr="00914CD6" w:rsidRDefault="004A459E" w:rsidP="001A4C12">
      <w:pPr>
        <w:spacing w:after="0"/>
        <w:ind w:firstLine="709"/>
        <w:jc w:val="both"/>
        <w:rPr>
          <w:rFonts w:ascii="Times New Roman" w:hAnsi="Times New Roman"/>
          <w:sz w:val="28"/>
          <w:szCs w:val="28"/>
        </w:rPr>
      </w:pPr>
      <w:r w:rsidRPr="00914CD6">
        <w:rPr>
          <w:rFonts w:ascii="Times New Roman" w:eastAsiaTheme="minorEastAsia" w:hAnsi="Times New Roman" w:cs="Times New Roman"/>
          <w:sz w:val="28"/>
          <w:szCs w:val="28"/>
          <w:shd w:val="clear" w:color="auto" w:fill="FFFFFF"/>
          <w:lang w:eastAsia="ru-RU"/>
        </w:rPr>
        <w:t xml:space="preserve">здания, помещения, сооружения, линейные объекты, территории, включая водные, земельные и лесные участки, оборудование, устройства, предметы, материалы, транспортные средства, компоненты природной среды, природные и природно-антропогенные объекты, другие объекты, которыми граждане и организации владеют и (или) пользуются, компоненты природной среды, </w:t>
      </w:r>
      <w:r w:rsidRPr="00914CD6">
        <w:rPr>
          <w:rFonts w:ascii="Times New Roman" w:hAnsi="Times New Roman"/>
          <w:sz w:val="28"/>
          <w:szCs w:val="28"/>
        </w:rPr>
        <w:t>природные и природно-антропогенные объекты, не находящиеся во владении и (или) пользовании граждан или организаций, к которым предъявляются обязательные требования</w:t>
      </w:r>
      <w:r w:rsidR="00E76DC3" w:rsidRPr="00914CD6">
        <w:rPr>
          <w:rFonts w:ascii="Times New Roman" w:hAnsi="Times New Roman"/>
          <w:sz w:val="28"/>
          <w:szCs w:val="28"/>
        </w:rPr>
        <w:t>.</w:t>
      </w:r>
    </w:p>
    <w:p w14:paraId="694D7A1F" w14:textId="77777777" w:rsidR="00B21A8B" w:rsidRPr="00914CD6" w:rsidRDefault="00E76DC3" w:rsidP="001A4C12">
      <w:pPr>
        <w:spacing w:after="0"/>
        <w:ind w:firstLine="709"/>
        <w:jc w:val="both"/>
        <w:rPr>
          <w:rFonts w:ascii="Times New Roman" w:hAnsi="Times New Roman"/>
          <w:sz w:val="28"/>
          <w:szCs w:val="28"/>
        </w:rPr>
      </w:pPr>
      <w:r w:rsidRPr="00914CD6">
        <w:rPr>
          <w:rFonts w:ascii="Times New Roman" w:hAnsi="Times New Roman"/>
          <w:sz w:val="28"/>
          <w:szCs w:val="28"/>
        </w:rPr>
        <w:t>О</w:t>
      </w:r>
      <w:r w:rsidR="004A459E" w:rsidRPr="00914CD6">
        <w:rPr>
          <w:rFonts w:ascii="Times New Roman" w:hAnsi="Times New Roman"/>
          <w:sz w:val="28"/>
          <w:szCs w:val="28"/>
        </w:rPr>
        <w:t xml:space="preserve">ценка соблюдения обязательный требований обеспечения доступности инвалидов объектов социальной, инженерной и транспортной инфраструктур входит в общий отраслевой контроль (надзор) </w:t>
      </w:r>
      <w:r w:rsidR="00FD20BB" w:rsidRPr="00914CD6">
        <w:rPr>
          <w:rFonts w:ascii="Times New Roman" w:hAnsi="Times New Roman"/>
          <w:sz w:val="28"/>
          <w:szCs w:val="28"/>
        </w:rPr>
        <w:t>соответствующего вида</w:t>
      </w:r>
      <w:r w:rsidR="004A459E" w:rsidRPr="00914CD6">
        <w:rPr>
          <w:rFonts w:ascii="Times New Roman" w:hAnsi="Times New Roman"/>
          <w:sz w:val="28"/>
          <w:szCs w:val="28"/>
        </w:rPr>
        <w:t xml:space="preserve"> и уровня. </w:t>
      </w:r>
    </w:p>
    <w:p w14:paraId="5C52D479" w14:textId="77777777" w:rsidR="00886295"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Для осуществления государственного контроля</w:t>
      </w:r>
      <w:r w:rsidR="00B21A8B" w:rsidRPr="00914CD6">
        <w:rPr>
          <w:rFonts w:ascii="Times New Roman" w:hAnsi="Times New Roman"/>
          <w:sz w:val="28"/>
          <w:szCs w:val="28"/>
        </w:rPr>
        <w:t xml:space="preserve"> (надзора)</w:t>
      </w:r>
      <w:r w:rsidRPr="00914CD6">
        <w:rPr>
          <w:rFonts w:ascii="Times New Roman" w:hAnsi="Times New Roman"/>
          <w:sz w:val="28"/>
          <w:szCs w:val="28"/>
        </w:rPr>
        <w:t xml:space="preserve"> в соответствующей сфере </w:t>
      </w:r>
      <w:r w:rsidR="008A1887" w:rsidRPr="00914CD6">
        <w:rPr>
          <w:rFonts w:ascii="Times New Roman" w:hAnsi="Times New Roman"/>
          <w:sz w:val="28"/>
          <w:szCs w:val="28"/>
        </w:rPr>
        <w:t xml:space="preserve">утверждается </w:t>
      </w:r>
      <w:r w:rsidR="00FD20BB" w:rsidRPr="00914CD6">
        <w:rPr>
          <w:rFonts w:ascii="Times New Roman" w:hAnsi="Times New Roman"/>
          <w:sz w:val="28"/>
          <w:szCs w:val="28"/>
        </w:rPr>
        <w:t>обязательный перечень</w:t>
      </w:r>
      <w:r w:rsidRPr="00914CD6">
        <w:rPr>
          <w:rFonts w:ascii="Times New Roman" w:hAnsi="Times New Roman"/>
          <w:sz w:val="28"/>
          <w:szCs w:val="28"/>
        </w:rPr>
        <w:t xml:space="preserve"> документов, подлежащих проверке</w:t>
      </w:r>
      <w:r w:rsidR="00E76DC3" w:rsidRPr="00914CD6">
        <w:rPr>
          <w:rFonts w:ascii="Times New Roman" w:hAnsi="Times New Roman"/>
          <w:sz w:val="28"/>
          <w:szCs w:val="28"/>
        </w:rPr>
        <w:t xml:space="preserve">, который утверждается органами исполнительной власти, наделенного полномочием </w:t>
      </w:r>
      <w:r w:rsidR="008A1887" w:rsidRPr="00914CD6">
        <w:rPr>
          <w:rFonts w:ascii="Times New Roman" w:hAnsi="Times New Roman"/>
          <w:sz w:val="28"/>
          <w:szCs w:val="28"/>
        </w:rPr>
        <w:t>на осуществление государственного контроля (надзора).</w:t>
      </w:r>
      <w:r w:rsidR="00E76DC3" w:rsidRPr="00914CD6">
        <w:rPr>
          <w:rFonts w:ascii="Times New Roman" w:hAnsi="Times New Roman"/>
          <w:sz w:val="28"/>
          <w:szCs w:val="28"/>
        </w:rPr>
        <w:t xml:space="preserve"> </w:t>
      </w:r>
    </w:p>
    <w:p w14:paraId="70ADFE4B" w14:textId="77777777" w:rsidR="008A1887" w:rsidRPr="00914CD6" w:rsidRDefault="008A1887" w:rsidP="00FD20BB">
      <w:pPr>
        <w:spacing w:after="0"/>
        <w:ind w:firstLine="709"/>
        <w:jc w:val="both"/>
        <w:rPr>
          <w:rFonts w:ascii="Times New Roman" w:hAnsi="Times New Roman"/>
          <w:sz w:val="28"/>
          <w:szCs w:val="28"/>
        </w:rPr>
      </w:pPr>
      <w:r w:rsidRPr="00914CD6">
        <w:rPr>
          <w:rFonts w:ascii="Times New Roman" w:hAnsi="Times New Roman"/>
          <w:sz w:val="28"/>
          <w:szCs w:val="28"/>
        </w:rPr>
        <w:t>Рекомендуемые документы организаций (учреждений) в сфере доступности инвалидам и маломобильным группам населения объектов социальной, транспортной и инженерной инфраструктур и предоставляемых услуг</w:t>
      </w:r>
      <w:r w:rsidR="000369E7" w:rsidRPr="00914CD6">
        <w:rPr>
          <w:rFonts w:ascii="Times New Roman" w:hAnsi="Times New Roman"/>
          <w:sz w:val="28"/>
          <w:szCs w:val="28"/>
        </w:rPr>
        <w:t>:</w:t>
      </w:r>
    </w:p>
    <w:p w14:paraId="5E01895E"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риказ об определении ответственных сотрудников за создание условий доступности в организации услуг для инвалидов;</w:t>
      </w:r>
    </w:p>
    <w:p w14:paraId="7BFFBA61"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д</w:t>
      </w:r>
      <w:r w:rsidR="00E641C3" w:rsidRPr="00914CD6">
        <w:rPr>
          <w:rFonts w:ascii="Times New Roman" w:hAnsi="Times New Roman"/>
          <w:sz w:val="28"/>
          <w:szCs w:val="28"/>
        </w:rPr>
        <w:t>олжностные инструкции сотрудников, дополненные положениями по сопровождению инвалидов, оказанию иной помощи инвалидам;</w:t>
      </w:r>
    </w:p>
    <w:p w14:paraId="1C9E1646"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риказ о проведении паспортизации, о составе комиссии, сроках и порядке е</w:t>
      </w:r>
      <w:r w:rsidR="00BB1C8B" w:rsidRPr="00914CD6">
        <w:rPr>
          <w:rFonts w:ascii="Times New Roman" w:hAnsi="Times New Roman"/>
          <w:sz w:val="28"/>
          <w:szCs w:val="28"/>
        </w:rPr>
        <w:t>ё</w:t>
      </w:r>
      <w:r w:rsidR="00E641C3" w:rsidRPr="00914CD6">
        <w:rPr>
          <w:rFonts w:ascii="Times New Roman" w:hAnsi="Times New Roman"/>
          <w:sz w:val="28"/>
          <w:szCs w:val="28"/>
        </w:rPr>
        <w:t xml:space="preserve"> проведения (графике);</w:t>
      </w:r>
    </w:p>
    <w:p w14:paraId="77C938CB"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 xml:space="preserve">аспорт доступности объекта; а также подтверждение размещения информации на сайте организации, на карте доступности </w:t>
      </w:r>
      <w:r w:rsidR="00BB1C8B" w:rsidRPr="00914CD6">
        <w:rPr>
          <w:rFonts w:ascii="Times New Roman" w:hAnsi="Times New Roman"/>
          <w:sz w:val="28"/>
          <w:szCs w:val="28"/>
        </w:rPr>
        <w:t>–</w:t>
      </w:r>
      <w:r w:rsidR="00E641C3" w:rsidRPr="00914CD6">
        <w:rPr>
          <w:rFonts w:ascii="Times New Roman" w:hAnsi="Times New Roman"/>
          <w:sz w:val="28"/>
          <w:szCs w:val="28"/>
        </w:rPr>
        <w:t xml:space="preserve"> с активной ссылкой на сайт организации; дата размещения и актуализации;</w:t>
      </w:r>
    </w:p>
    <w:p w14:paraId="7D94BAE1"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у</w:t>
      </w:r>
      <w:r w:rsidR="00E641C3" w:rsidRPr="00914CD6">
        <w:rPr>
          <w:rFonts w:ascii="Times New Roman" w:hAnsi="Times New Roman"/>
          <w:sz w:val="28"/>
          <w:szCs w:val="28"/>
        </w:rPr>
        <w:t>правленческое решение организации по повышению показателей доступности объекта и услуг;</w:t>
      </w:r>
      <w:r w:rsidRPr="00914CD6">
        <w:rPr>
          <w:rFonts w:ascii="Times New Roman" w:hAnsi="Times New Roman"/>
          <w:sz w:val="28"/>
          <w:szCs w:val="28"/>
        </w:rPr>
        <w:t xml:space="preserve"> это приложение (часть) паспорта, может быть в виде дорожной карты, плана адаптации и т.п.;</w:t>
      </w:r>
    </w:p>
    <w:p w14:paraId="4DD242BF" w14:textId="0F281868" w:rsidR="00E641C3" w:rsidRPr="00914CD6" w:rsidRDefault="00EE00C4" w:rsidP="00EE00C4">
      <w:pPr>
        <w:spacing w:after="0"/>
        <w:ind w:firstLine="708"/>
        <w:jc w:val="both"/>
        <w:rPr>
          <w:rFonts w:ascii="Times New Roman" w:hAnsi="Times New Roman"/>
          <w:sz w:val="28"/>
          <w:szCs w:val="28"/>
        </w:rPr>
      </w:pPr>
      <w:r w:rsidRPr="00EE00C4">
        <w:rPr>
          <w:rFonts w:ascii="Times New Roman" w:hAnsi="Times New Roman" w:cs="Times New Roman"/>
          <w:sz w:val="28"/>
          <w:szCs w:val="28"/>
        </w:rPr>
        <w:t>Акт согласования с полномочным представителем общественного объединения инвалидов мер для обеспечения доступа инвалидов к месту предоставления услуги</w:t>
      </w:r>
      <w:r>
        <w:rPr>
          <w:rFonts w:ascii="Times New Roman" w:hAnsi="Times New Roman" w:cs="Times New Roman"/>
          <w:sz w:val="28"/>
          <w:szCs w:val="28"/>
        </w:rPr>
        <w:t xml:space="preserve"> </w:t>
      </w:r>
      <w:r w:rsidR="00E641C3" w:rsidRPr="00914CD6">
        <w:rPr>
          <w:rFonts w:ascii="Times New Roman" w:hAnsi="Times New Roman"/>
          <w:sz w:val="28"/>
          <w:szCs w:val="28"/>
        </w:rPr>
        <w:t>до проведения мероприятий по капитальному ремонту и/или реконструкции;</w:t>
      </w:r>
    </w:p>
    <w:p w14:paraId="165780B7"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ж</w:t>
      </w:r>
      <w:r w:rsidR="00E641C3" w:rsidRPr="00914CD6">
        <w:rPr>
          <w:rFonts w:ascii="Times New Roman" w:hAnsi="Times New Roman"/>
          <w:sz w:val="28"/>
          <w:szCs w:val="28"/>
        </w:rPr>
        <w:t>урнал проведения инструктажа сотрудников по созданию условий доступности организации для инвалидов, по оказанию им помощи;</w:t>
      </w:r>
      <w:r w:rsidRPr="00914CD6">
        <w:rPr>
          <w:rFonts w:ascii="Times New Roman" w:hAnsi="Times New Roman"/>
          <w:sz w:val="28"/>
          <w:szCs w:val="28"/>
        </w:rPr>
        <w:t xml:space="preserve"> иные формы уч</w:t>
      </w:r>
      <w:r w:rsidR="00BB1C8B" w:rsidRPr="00914CD6">
        <w:rPr>
          <w:rFonts w:ascii="Times New Roman" w:hAnsi="Times New Roman"/>
          <w:sz w:val="28"/>
          <w:szCs w:val="28"/>
        </w:rPr>
        <w:t>ё</w:t>
      </w:r>
      <w:r w:rsidRPr="00914CD6">
        <w:rPr>
          <w:rFonts w:ascii="Times New Roman" w:hAnsi="Times New Roman"/>
          <w:sz w:val="28"/>
          <w:szCs w:val="28"/>
        </w:rPr>
        <w:t>та проведения инструктажа;</w:t>
      </w:r>
    </w:p>
    <w:p w14:paraId="35F1B277"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ж</w:t>
      </w:r>
      <w:r w:rsidR="00E641C3" w:rsidRPr="00914CD6">
        <w:rPr>
          <w:rFonts w:ascii="Times New Roman" w:hAnsi="Times New Roman"/>
          <w:sz w:val="28"/>
          <w:szCs w:val="28"/>
        </w:rPr>
        <w:t>урнал технического обслуживания используемых в организации технических средств адаптации (средств обеспечения доступности);</w:t>
      </w:r>
    </w:p>
    <w:p w14:paraId="14584BBC" w14:textId="77777777" w:rsidR="00A8795C"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д</w:t>
      </w:r>
      <w:r w:rsidR="00E641C3" w:rsidRPr="00914CD6">
        <w:rPr>
          <w:rFonts w:ascii="Times New Roman" w:hAnsi="Times New Roman"/>
          <w:sz w:val="28"/>
          <w:szCs w:val="28"/>
        </w:rPr>
        <w:t>оговоры на проведение капитального ремонта, текущего ремонта, мероприятий по улучшению материально-технической базы, мероприятий по пожарной безопасности объектов с мероприятиями по обеспечению доступности и безопасности для инвалидов и иных МГН (начало исполнения которых осуществлялось после 1</w:t>
      </w:r>
      <w:r w:rsidR="00D9058D">
        <w:rPr>
          <w:rFonts w:ascii="Times New Roman" w:hAnsi="Times New Roman"/>
          <w:sz w:val="28"/>
          <w:szCs w:val="28"/>
        </w:rPr>
        <w:t xml:space="preserve"> июля </w:t>
      </w:r>
      <w:r w:rsidR="00E641C3" w:rsidRPr="00914CD6">
        <w:rPr>
          <w:rFonts w:ascii="Times New Roman" w:hAnsi="Times New Roman"/>
          <w:sz w:val="28"/>
          <w:szCs w:val="28"/>
        </w:rPr>
        <w:t>2016</w:t>
      </w:r>
      <w:r w:rsidR="00D9058D">
        <w:rPr>
          <w:rFonts w:ascii="Times New Roman" w:hAnsi="Times New Roman"/>
          <w:sz w:val="28"/>
          <w:szCs w:val="28"/>
        </w:rPr>
        <w:t xml:space="preserve"> года</w:t>
      </w:r>
      <w:r w:rsidR="00E641C3" w:rsidRPr="00914CD6">
        <w:rPr>
          <w:rFonts w:ascii="Times New Roman" w:hAnsi="Times New Roman"/>
          <w:sz w:val="28"/>
          <w:szCs w:val="28"/>
        </w:rPr>
        <w:t>).</w:t>
      </w:r>
      <w:r w:rsidR="00A8795C" w:rsidRPr="00914CD6">
        <w:rPr>
          <w:rFonts w:ascii="Times New Roman" w:hAnsi="Times New Roman"/>
          <w:sz w:val="28"/>
          <w:szCs w:val="28"/>
        </w:rPr>
        <w:br w:type="page"/>
      </w:r>
    </w:p>
    <w:p w14:paraId="1A5E303C" w14:textId="371D993D" w:rsidR="00A8795C" w:rsidRPr="00914CD6" w:rsidRDefault="00316863" w:rsidP="002F213E">
      <w:pPr>
        <w:spacing w:after="0"/>
        <w:jc w:val="center"/>
        <w:rPr>
          <w:rFonts w:ascii="Times New Roman" w:hAnsi="Times New Roman" w:cs="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642880" behindDoc="0" locked="0" layoutInCell="1" allowOverlap="1" wp14:anchorId="1EB1902C" wp14:editId="7F9CA2C7">
                <wp:simplePos x="0" y="0"/>
                <wp:positionH relativeFrom="column">
                  <wp:posOffset>60960</wp:posOffset>
                </wp:positionH>
                <wp:positionV relativeFrom="paragraph">
                  <wp:posOffset>127635</wp:posOffset>
                </wp:positionV>
                <wp:extent cx="6141085" cy="1007745"/>
                <wp:effectExtent l="0" t="0" r="0" b="1905"/>
                <wp:wrapNone/>
                <wp:docPr id="157" name="Прямоугольник: скругленные углы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007745"/>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CDBF7B" w14:textId="77777777" w:rsidR="00EB561F" w:rsidRPr="003D13CC" w:rsidRDefault="00EB561F" w:rsidP="003D13CC">
                            <w:pPr>
                              <w:pStyle w:val="1"/>
                              <w:spacing w:before="0"/>
                              <w:jc w:val="center"/>
                              <w:rPr>
                                <w:rFonts w:ascii="Times New Roman" w:hAnsi="Times New Roman" w:cs="Times New Roman"/>
                                <w:b/>
                                <w:bCs/>
                                <w:color w:val="FFFFFF" w:themeColor="background1"/>
                                <w:sz w:val="28"/>
                                <w:szCs w:val="28"/>
                              </w:rPr>
                            </w:pPr>
                            <w:bookmarkStart w:id="25" w:name="_Toc121414803"/>
                            <w:r>
                              <w:rPr>
                                <w:rFonts w:ascii="Times New Roman" w:hAnsi="Times New Roman" w:cs="Times New Roman"/>
                                <w:b/>
                                <w:bCs/>
                                <w:color w:val="FFFFFF" w:themeColor="background1"/>
                                <w:sz w:val="28"/>
                                <w:szCs w:val="28"/>
                              </w:rPr>
                              <w:t xml:space="preserve">5. </w:t>
                            </w:r>
                            <w:r w:rsidRPr="003D13CC">
                              <w:rPr>
                                <w:rFonts w:ascii="Times New Roman" w:hAnsi="Times New Roman" w:cs="Times New Roman"/>
                                <w:b/>
                                <w:bCs/>
                                <w:color w:val="FFFFFF" w:themeColor="background1"/>
                                <w:sz w:val="28"/>
                                <w:szCs w:val="28"/>
                              </w:rPr>
                              <w:t>Организация помощи и сопровождения инвалидов на объекте</w:t>
                            </w:r>
                            <w:bookmarkEnd w:id="2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B1902C" id="Прямоугольник: скругленные углы 157" o:spid="_x0000_s1030" style="position:absolute;left:0;text-align:left;margin-left:4.8pt;margin-top:10.05pt;width:483.55pt;height:79.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" fillcolor="#1e5945" strokecolor="#1e5945" strokeweight="1pt">
                <v:stroke joinstyle="miter"/>
                <v:path arrowok="t"/>
                <v:textbox>
                  <w:txbxContent>
                    <w:p w14:paraId="71CDBF7B" w14:textId="77777777" w:rsidR="00EB561F" w:rsidRPr="003D13CC" w:rsidRDefault="00EB561F" w:rsidP="003D13CC">
                      <w:pPr>
                        <w:pStyle w:val="1"/>
                        <w:spacing w:before="0"/>
                        <w:jc w:val="center"/>
                        <w:rPr>
                          <w:rFonts w:ascii="Times New Roman" w:hAnsi="Times New Roman" w:cs="Times New Roman"/>
                          <w:b/>
                          <w:bCs/>
                          <w:color w:val="FFFFFF" w:themeColor="background1"/>
                          <w:sz w:val="28"/>
                          <w:szCs w:val="28"/>
                        </w:rPr>
                      </w:pPr>
                      <w:bookmarkStart w:id="26" w:name="_Toc121414803"/>
                      <w:r>
                        <w:rPr>
                          <w:rFonts w:ascii="Times New Roman" w:hAnsi="Times New Roman" w:cs="Times New Roman"/>
                          <w:b/>
                          <w:bCs/>
                          <w:color w:val="FFFFFF" w:themeColor="background1"/>
                          <w:sz w:val="28"/>
                          <w:szCs w:val="28"/>
                        </w:rPr>
                        <w:t xml:space="preserve">5. </w:t>
                      </w:r>
                      <w:r w:rsidRPr="003D13CC">
                        <w:rPr>
                          <w:rFonts w:ascii="Times New Roman" w:hAnsi="Times New Roman" w:cs="Times New Roman"/>
                          <w:b/>
                          <w:bCs/>
                          <w:color w:val="FFFFFF" w:themeColor="background1"/>
                          <w:sz w:val="28"/>
                          <w:szCs w:val="28"/>
                        </w:rPr>
                        <w:t>Организация помощи и сопровождения инвалидов на объекте</w:t>
                      </w:r>
                      <w:bookmarkEnd w:id="26"/>
                    </w:p>
                  </w:txbxContent>
                </v:textbox>
              </v:roundrect>
            </w:pict>
          </mc:Fallback>
        </mc:AlternateContent>
      </w:r>
    </w:p>
    <w:p w14:paraId="2A6D2578" w14:textId="77777777" w:rsidR="00B71A48" w:rsidRPr="00914CD6" w:rsidRDefault="00B71A48" w:rsidP="002F213E">
      <w:pPr>
        <w:spacing w:after="0"/>
        <w:jc w:val="center"/>
        <w:rPr>
          <w:rFonts w:ascii="Times New Roman" w:hAnsi="Times New Roman" w:cs="Times New Roman"/>
          <w:b/>
          <w:sz w:val="28"/>
          <w:szCs w:val="28"/>
        </w:rPr>
      </w:pPr>
    </w:p>
    <w:p w14:paraId="384344DC" w14:textId="77777777" w:rsidR="00B71A48" w:rsidRPr="00914CD6" w:rsidRDefault="00B71A48" w:rsidP="002F213E">
      <w:pPr>
        <w:spacing w:after="0"/>
        <w:jc w:val="center"/>
        <w:rPr>
          <w:rFonts w:ascii="Times New Roman" w:hAnsi="Times New Roman" w:cs="Times New Roman"/>
          <w:b/>
          <w:sz w:val="28"/>
          <w:szCs w:val="28"/>
        </w:rPr>
      </w:pPr>
    </w:p>
    <w:p w14:paraId="07B584B7" w14:textId="77777777" w:rsidR="00B71A48" w:rsidRPr="00914CD6" w:rsidRDefault="00B71A48" w:rsidP="002F213E">
      <w:pPr>
        <w:spacing w:after="0"/>
        <w:jc w:val="center"/>
        <w:rPr>
          <w:rFonts w:ascii="Times New Roman" w:hAnsi="Times New Roman" w:cs="Times New Roman"/>
          <w:b/>
          <w:sz w:val="28"/>
          <w:szCs w:val="28"/>
        </w:rPr>
      </w:pPr>
    </w:p>
    <w:p w14:paraId="59B11D52" w14:textId="77777777" w:rsidR="00B71A48" w:rsidRPr="00914CD6" w:rsidRDefault="00B71A48" w:rsidP="002F213E">
      <w:pPr>
        <w:spacing w:after="0"/>
        <w:jc w:val="center"/>
        <w:rPr>
          <w:rFonts w:ascii="Times New Roman" w:hAnsi="Times New Roman" w:cs="Times New Roman"/>
          <w:b/>
          <w:sz w:val="28"/>
          <w:szCs w:val="28"/>
        </w:rPr>
      </w:pPr>
    </w:p>
    <w:p w14:paraId="7ABEBF82" w14:textId="77777777" w:rsidR="00A8795C" w:rsidRPr="00914CD6" w:rsidRDefault="00A8795C" w:rsidP="002F213E">
      <w:pPr>
        <w:spacing w:after="0"/>
        <w:jc w:val="center"/>
        <w:rPr>
          <w:rFonts w:ascii="Times New Roman" w:hAnsi="Times New Roman" w:cs="Times New Roman"/>
          <w:b/>
          <w:sz w:val="28"/>
          <w:szCs w:val="28"/>
        </w:rPr>
      </w:pPr>
    </w:p>
    <w:p w14:paraId="02C5CD93" w14:textId="77777777" w:rsidR="00D5388D" w:rsidRPr="00914CD6" w:rsidRDefault="00A8795C" w:rsidP="002F213E">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t xml:space="preserve">Одним из </w:t>
      </w:r>
      <w:r w:rsidR="00D5388D" w:rsidRPr="00914CD6">
        <w:rPr>
          <w:rFonts w:ascii="Times New Roman" w:hAnsi="Times New Roman" w:cs="Times New Roman"/>
          <w:sz w:val="28"/>
          <w:szCs w:val="28"/>
        </w:rPr>
        <w:t>значим</w:t>
      </w:r>
      <w:r w:rsidRPr="00914CD6">
        <w:rPr>
          <w:rFonts w:ascii="Times New Roman" w:hAnsi="Times New Roman" w:cs="Times New Roman"/>
          <w:sz w:val="28"/>
          <w:szCs w:val="28"/>
        </w:rPr>
        <w:t>ых путей преодоления барьеров для инвалидов и иных маломобильных граждан на объекте является помощь персонала.</w:t>
      </w:r>
    </w:p>
    <w:p w14:paraId="796C30E1" w14:textId="77777777" w:rsidR="00A8795C" w:rsidRPr="00914CD6" w:rsidRDefault="00A8795C" w:rsidP="002F213E">
      <w:pPr>
        <w:spacing w:after="0"/>
        <w:ind w:firstLine="709"/>
        <w:jc w:val="both"/>
        <w:rPr>
          <w:rFonts w:ascii="Times New Roman" w:hAnsi="Times New Roman"/>
          <w:sz w:val="28"/>
          <w:szCs w:val="28"/>
        </w:rPr>
      </w:pPr>
      <w:r w:rsidRPr="00914CD6">
        <w:rPr>
          <w:rFonts w:ascii="Times New Roman" w:hAnsi="Times New Roman" w:cs="Times New Roman"/>
          <w:sz w:val="28"/>
          <w:szCs w:val="28"/>
        </w:rPr>
        <w:t xml:space="preserve">При этом </w:t>
      </w:r>
      <w:r w:rsidR="00197509" w:rsidRPr="00914CD6">
        <w:rPr>
          <w:rFonts w:ascii="Times New Roman" w:hAnsi="Times New Roman" w:cs="Times New Roman"/>
          <w:sz w:val="28"/>
          <w:szCs w:val="28"/>
        </w:rPr>
        <w:t xml:space="preserve">обязанности </w:t>
      </w:r>
      <w:r w:rsidRPr="00914CD6">
        <w:rPr>
          <w:rFonts w:ascii="Times New Roman" w:hAnsi="Times New Roman" w:cs="Times New Roman"/>
          <w:sz w:val="28"/>
          <w:szCs w:val="28"/>
        </w:rPr>
        <w:t>работник</w:t>
      </w:r>
      <w:r w:rsidR="00197509" w:rsidRPr="00914CD6">
        <w:rPr>
          <w:rFonts w:ascii="Times New Roman" w:hAnsi="Times New Roman" w:cs="Times New Roman"/>
          <w:sz w:val="28"/>
          <w:szCs w:val="28"/>
        </w:rPr>
        <w:t>ов</w:t>
      </w:r>
      <w:r w:rsidRPr="00914CD6">
        <w:rPr>
          <w:rFonts w:ascii="Times New Roman" w:hAnsi="Times New Roman" w:cs="Times New Roman"/>
          <w:sz w:val="28"/>
          <w:szCs w:val="28"/>
        </w:rPr>
        <w:t xml:space="preserve"> организации </w:t>
      </w:r>
      <w:r w:rsidR="00197509" w:rsidRPr="00914CD6">
        <w:rPr>
          <w:rFonts w:ascii="Times New Roman" w:hAnsi="Times New Roman" w:cs="Times New Roman"/>
          <w:sz w:val="28"/>
          <w:szCs w:val="28"/>
        </w:rPr>
        <w:t xml:space="preserve">по оказанию помощи инвалидам </w:t>
      </w:r>
      <w:r w:rsidRPr="00914CD6">
        <w:rPr>
          <w:rFonts w:ascii="Times New Roman" w:hAnsi="Times New Roman" w:cs="Times New Roman"/>
          <w:sz w:val="28"/>
          <w:szCs w:val="28"/>
        </w:rPr>
        <w:t>закрепл</w:t>
      </w:r>
      <w:r w:rsidR="00197509" w:rsidRPr="00914CD6">
        <w:rPr>
          <w:rFonts w:ascii="Times New Roman" w:hAnsi="Times New Roman" w:cs="Times New Roman"/>
          <w:sz w:val="28"/>
          <w:szCs w:val="28"/>
        </w:rPr>
        <w:t>яются</w:t>
      </w:r>
      <w:r w:rsidRPr="00914CD6">
        <w:rPr>
          <w:rFonts w:ascii="Times New Roman" w:hAnsi="Times New Roman" w:cs="Times New Roman"/>
          <w:sz w:val="28"/>
          <w:szCs w:val="28"/>
        </w:rPr>
        <w:t xml:space="preserve"> в локальных документах (в приказе</w:t>
      </w:r>
      <w:r w:rsidR="00197509" w:rsidRPr="00914CD6">
        <w:rPr>
          <w:rFonts w:ascii="Times New Roman" w:hAnsi="Times New Roman" w:cs="Times New Roman"/>
          <w:sz w:val="28"/>
          <w:szCs w:val="28"/>
        </w:rPr>
        <w:t xml:space="preserve"> о назначении </w:t>
      </w:r>
      <w:r w:rsidR="00197509" w:rsidRPr="00914CD6">
        <w:rPr>
          <w:rFonts w:ascii="Times New Roman" w:hAnsi="Times New Roman"/>
          <w:sz w:val="28"/>
          <w:szCs w:val="28"/>
        </w:rPr>
        <w:t>ответственных</w:t>
      </w:r>
      <w:r w:rsidRPr="00914CD6">
        <w:rPr>
          <w:rFonts w:ascii="Times New Roman" w:hAnsi="Times New Roman"/>
          <w:sz w:val="28"/>
          <w:szCs w:val="28"/>
        </w:rPr>
        <w:t>, в положении</w:t>
      </w:r>
      <w:r w:rsidR="00197509" w:rsidRPr="00914CD6">
        <w:rPr>
          <w:rFonts w:ascii="Times New Roman" w:hAnsi="Times New Roman"/>
          <w:sz w:val="28"/>
          <w:szCs w:val="28"/>
        </w:rPr>
        <w:t xml:space="preserve"> о порядке оказания помощи</w:t>
      </w:r>
      <w:r w:rsidRPr="00914CD6">
        <w:rPr>
          <w:rFonts w:ascii="Times New Roman" w:hAnsi="Times New Roman"/>
          <w:sz w:val="28"/>
          <w:szCs w:val="28"/>
        </w:rPr>
        <w:t xml:space="preserve">), а также в должностных инструкциях. </w:t>
      </w:r>
      <w:r w:rsidR="00575C73">
        <w:rPr>
          <w:rFonts w:ascii="Times New Roman" w:hAnsi="Times New Roman"/>
          <w:sz w:val="28"/>
          <w:szCs w:val="28"/>
        </w:rPr>
        <w:t>У</w:t>
      </w:r>
      <w:r w:rsidRPr="00914CD6">
        <w:rPr>
          <w:rFonts w:ascii="Times New Roman" w:hAnsi="Times New Roman"/>
          <w:sz w:val="28"/>
          <w:szCs w:val="28"/>
        </w:rPr>
        <w:t xml:space="preserve">казанные работники должны иметь необходимые компетенции </w:t>
      </w:r>
      <w:r w:rsidR="00516FE8" w:rsidRPr="00914CD6">
        <w:rPr>
          <w:rFonts w:ascii="Times New Roman" w:hAnsi="Times New Roman"/>
          <w:sz w:val="28"/>
          <w:szCs w:val="28"/>
        </w:rPr>
        <w:t>–</w:t>
      </w:r>
      <w:r w:rsidRPr="00914CD6">
        <w:rPr>
          <w:rFonts w:ascii="Times New Roman" w:hAnsi="Times New Roman"/>
          <w:sz w:val="28"/>
          <w:szCs w:val="28"/>
        </w:rPr>
        <w:t xml:space="preserve"> знания и умения по взаимодействию с инвалидами и оказанию им помощи </w:t>
      </w:r>
      <w:r w:rsidR="00197509" w:rsidRPr="00914CD6">
        <w:rPr>
          <w:rFonts w:ascii="Times New Roman" w:hAnsi="Times New Roman"/>
          <w:sz w:val="28"/>
          <w:szCs w:val="28"/>
        </w:rPr>
        <w:t>(с уч</w:t>
      </w:r>
      <w:r w:rsidR="00516FE8" w:rsidRPr="00914CD6">
        <w:rPr>
          <w:rFonts w:ascii="Times New Roman" w:hAnsi="Times New Roman"/>
          <w:sz w:val="28"/>
          <w:szCs w:val="28"/>
        </w:rPr>
        <w:t>ё</w:t>
      </w:r>
      <w:r w:rsidR="00197509" w:rsidRPr="00914CD6">
        <w:rPr>
          <w:rFonts w:ascii="Times New Roman" w:hAnsi="Times New Roman"/>
          <w:sz w:val="28"/>
          <w:szCs w:val="28"/>
        </w:rPr>
        <w:t>том</w:t>
      </w:r>
      <w:r w:rsidRPr="00914CD6">
        <w:rPr>
          <w:rFonts w:ascii="Times New Roman" w:hAnsi="Times New Roman"/>
          <w:sz w:val="28"/>
          <w:szCs w:val="28"/>
        </w:rPr>
        <w:t xml:space="preserve"> </w:t>
      </w:r>
      <w:r w:rsidR="00197509" w:rsidRPr="00914CD6">
        <w:rPr>
          <w:rFonts w:ascii="Times New Roman" w:hAnsi="Times New Roman"/>
          <w:sz w:val="28"/>
          <w:szCs w:val="28"/>
        </w:rPr>
        <w:t>наличия у граждан различных</w:t>
      </w:r>
      <w:r w:rsidRPr="00914CD6">
        <w:rPr>
          <w:rFonts w:ascii="Times New Roman" w:hAnsi="Times New Roman"/>
          <w:sz w:val="28"/>
          <w:szCs w:val="28"/>
        </w:rPr>
        <w:t xml:space="preserve"> вид</w:t>
      </w:r>
      <w:r w:rsidR="00197509" w:rsidRPr="00914CD6">
        <w:rPr>
          <w:rFonts w:ascii="Times New Roman" w:hAnsi="Times New Roman"/>
          <w:sz w:val="28"/>
          <w:szCs w:val="28"/>
        </w:rPr>
        <w:t>ов</w:t>
      </w:r>
      <w:r w:rsidRPr="00914CD6">
        <w:rPr>
          <w:rFonts w:ascii="Times New Roman" w:hAnsi="Times New Roman"/>
          <w:sz w:val="28"/>
          <w:szCs w:val="28"/>
        </w:rPr>
        <w:t xml:space="preserve"> нарушений функций и ограничений жизнедеятельности</w:t>
      </w:r>
      <w:r w:rsidR="00197509" w:rsidRPr="00914CD6">
        <w:rPr>
          <w:rFonts w:ascii="Times New Roman" w:hAnsi="Times New Roman"/>
          <w:sz w:val="28"/>
          <w:szCs w:val="28"/>
        </w:rPr>
        <w:t>)</w:t>
      </w:r>
      <w:r w:rsidRPr="00914CD6">
        <w:rPr>
          <w:rFonts w:ascii="Times New Roman" w:hAnsi="Times New Roman"/>
          <w:sz w:val="28"/>
          <w:szCs w:val="28"/>
        </w:rPr>
        <w:t>.</w:t>
      </w:r>
    </w:p>
    <w:p w14:paraId="469C1596" w14:textId="77777777" w:rsidR="00A8795C" w:rsidRPr="00914CD6" w:rsidRDefault="002E7E7E" w:rsidP="002F213E">
      <w:pPr>
        <w:spacing w:after="0"/>
        <w:ind w:firstLine="709"/>
        <w:jc w:val="both"/>
        <w:rPr>
          <w:rFonts w:ascii="Times New Roman" w:hAnsi="Times New Roman"/>
          <w:sz w:val="28"/>
          <w:szCs w:val="28"/>
        </w:rPr>
      </w:pPr>
      <w:r w:rsidRPr="00914CD6">
        <w:rPr>
          <w:rFonts w:ascii="Times New Roman" w:hAnsi="Times New Roman"/>
          <w:sz w:val="28"/>
          <w:szCs w:val="28"/>
        </w:rPr>
        <w:t>П</w:t>
      </w:r>
      <w:r w:rsidR="00A8795C" w:rsidRPr="00914CD6">
        <w:rPr>
          <w:rFonts w:ascii="Times New Roman" w:hAnsi="Times New Roman"/>
          <w:sz w:val="28"/>
          <w:szCs w:val="28"/>
        </w:rPr>
        <w:t xml:space="preserve">омощь персонала может оказаться незаменимой, иногда единственной формой преодоления барьеров и решения вопроса о предоставлении услуг отдельным категориям граждан, например, оказание услуг сурдоперевода гражданам с нарушениями </w:t>
      </w:r>
      <w:r w:rsidRPr="00914CD6">
        <w:rPr>
          <w:rFonts w:ascii="Times New Roman" w:hAnsi="Times New Roman"/>
          <w:sz w:val="28"/>
          <w:szCs w:val="28"/>
        </w:rPr>
        <w:t xml:space="preserve">функций </w:t>
      </w:r>
      <w:r w:rsidR="00A8795C" w:rsidRPr="00914CD6">
        <w:rPr>
          <w:rFonts w:ascii="Times New Roman" w:hAnsi="Times New Roman"/>
          <w:sz w:val="28"/>
          <w:szCs w:val="28"/>
        </w:rPr>
        <w:t>слуха, владеющим жестовым языком, или помощь в выполнении действий руками гражданам с нарушениями функций верхних конечностей.</w:t>
      </w:r>
      <w:r w:rsidR="00197509" w:rsidRPr="00914CD6">
        <w:rPr>
          <w:rFonts w:ascii="Times New Roman" w:hAnsi="Times New Roman"/>
          <w:sz w:val="28"/>
          <w:szCs w:val="28"/>
        </w:rPr>
        <w:t xml:space="preserve"> На действующем объекте чаще всего приходится начинать решать вопросы доступности с закрепления ответственных и их обучения и/или инструктирования.</w:t>
      </w:r>
    </w:p>
    <w:p w14:paraId="6CF4F0FC" w14:textId="77777777" w:rsidR="00A8795C" w:rsidRPr="00914CD6" w:rsidRDefault="002E7E7E" w:rsidP="006A59AD">
      <w:pPr>
        <w:spacing w:after="0"/>
        <w:ind w:firstLine="709"/>
        <w:jc w:val="both"/>
        <w:rPr>
          <w:rFonts w:ascii="Times New Roman" w:hAnsi="Times New Roman"/>
          <w:sz w:val="28"/>
          <w:szCs w:val="28"/>
        </w:rPr>
      </w:pPr>
      <w:r w:rsidRPr="00914CD6">
        <w:rPr>
          <w:rFonts w:ascii="Times New Roman" w:hAnsi="Times New Roman"/>
          <w:sz w:val="28"/>
          <w:szCs w:val="28"/>
        </w:rPr>
        <w:t>Ч</w:t>
      </w:r>
      <w:r w:rsidR="00A8795C" w:rsidRPr="00914CD6">
        <w:rPr>
          <w:rFonts w:ascii="Times New Roman" w:hAnsi="Times New Roman"/>
          <w:sz w:val="28"/>
          <w:szCs w:val="28"/>
        </w:rPr>
        <w:t xml:space="preserve">астью </w:t>
      </w:r>
      <w:r w:rsidR="00FD20BB" w:rsidRPr="00914CD6">
        <w:rPr>
          <w:rFonts w:ascii="Times New Roman" w:hAnsi="Times New Roman"/>
          <w:sz w:val="28"/>
          <w:szCs w:val="28"/>
        </w:rPr>
        <w:t>1</w:t>
      </w:r>
      <w:r w:rsidR="00A8795C" w:rsidRPr="00914CD6">
        <w:rPr>
          <w:rFonts w:ascii="Times New Roman" w:hAnsi="Times New Roman"/>
          <w:sz w:val="28"/>
          <w:szCs w:val="28"/>
        </w:rPr>
        <w:t xml:space="preserve"> статьи 15 </w:t>
      </w:r>
      <w:r w:rsidR="00E10B4C" w:rsidRPr="00914CD6">
        <w:rPr>
          <w:rFonts w:ascii="Times New Roman" w:hAnsi="Times New Roman"/>
          <w:sz w:val="28"/>
          <w:szCs w:val="28"/>
        </w:rPr>
        <w:t>Федерального закона</w:t>
      </w:r>
      <w:r w:rsidR="00A8795C" w:rsidRPr="00914CD6">
        <w:rPr>
          <w:rFonts w:ascii="Times New Roman" w:hAnsi="Times New Roman"/>
          <w:sz w:val="28"/>
          <w:szCs w:val="28"/>
        </w:rPr>
        <w:t xml:space="preserve"> №</w:t>
      </w:r>
      <w:r w:rsidR="00371756" w:rsidRPr="00914CD6">
        <w:rPr>
          <w:rFonts w:ascii="Times New Roman" w:hAnsi="Times New Roman"/>
          <w:sz w:val="28"/>
          <w:szCs w:val="28"/>
        </w:rPr>
        <w:t xml:space="preserve"> </w:t>
      </w:r>
      <w:r w:rsidR="00A8795C" w:rsidRPr="00914CD6">
        <w:rPr>
          <w:rFonts w:ascii="Times New Roman" w:hAnsi="Times New Roman"/>
          <w:sz w:val="28"/>
          <w:szCs w:val="28"/>
        </w:rPr>
        <w:t>181-ФЗ предусмотрено в</w:t>
      </w:r>
      <w:r w:rsidR="00197509" w:rsidRPr="00914CD6">
        <w:rPr>
          <w:rFonts w:ascii="Times New Roman" w:hAnsi="Times New Roman"/>
          <w:sz w:val="28"/>
          <w:szCs w:val="28"/>
        </w:rPr>
        <w:t>о всех</w:t>
      </w:r>
      <w:r w:rsidR="00A8795C" w:rsidRPr="00914CD6">
        <w:rPr>
          <w:rFonts w:ascii="Times New Roman" w:hAnsi="Times New Roman"/>
          <w:sz w:val="28"/>
          <w:szCs w:val="28"/>
        </w:rPr>
        <w:t xml:space="preserve"> организациях</w:t>
      </w:r>
      <w:r w:rsidR="00197509" w:rsidRPr="00914CD6">
        <w:rPr>
          <w:rFonts w:ascii="Times New Roman" w:hAnsi="Times New Roman"/>
          <w:sz w:val="28"/>
          <w:szCs w:val="28"/>
        </w:rPr>
        <w:t>,</w:t>
      </w:r>
      <w:r w:rsidR="00A8795C" w:rsidRPr="00914CD6">
        <w:rPr>
          <w:rFonts w:ascii="Times New Roman" w:hAnsi="Times New Roman"/>
          <w:sz w:val="28"/>
          <w:szCs w:val="28"/>
        </w:rPr>
        <w:t xml:space="preserve"> независимо от их организационно-правовых форм</w:t>
      </w:r>
      <w:r w:rsidR="00197509" w:rsidRPr="00914CD6">
        <w:rPr>
          <w:rFonts w:ascii="Times New Roman" w:hAnsi="Times New Roman"/>
          <w:sz w:val="28"/>
          <w:szCs w:val="28"/>
        </w:rPr>
        <w:t>, должно быть организовано</w:t>
      </w:r>
      <w:r w:rsidR="00A8795C" w:rsidRPr="00914CD6">
        <w:rPr>
          <w:rFonts w:ascii="Times New Roman" w:hAnsi="Times New Roman"/>
          <w:sz w:val="28"/>
          <w:szCs w:val="28"/>
        </w:rPr>
        <w:t>:</w:t>
      </w:r>
    </w:p>
    <w:p w14:paraId="0BCDD70E" w14:textId="77777777" w:rsidR="00A8795C" w:rsidRPr="00914CD6" w:rsidRDefault="00A8795C" w:rsidP="006A59AD">
      <w:pPr>
        <w:spacing w:after="0"/>
        <w:ind w:firstLine="709"/>
        <w:jc w:val="both"/>
        <w:rPr>
          <w:rFonts w:ascii="Times New Roman" w:hAnsi="Times New Roman"/>
          <w:sz w:val="28"/>
          <w:szCs w:val="28"/>
        </w:rPr>
      </w:pPr>
      <w:r w:rsidRPr="00914CD6">
        <w:rPr>
          <w:rFonts w:ascii="Times New Roman" w:hAnsi="Times New Roman"/>
          <w:sz w:val="28"/>
          <w:szCs w:val="28"/>
        </w:rPr>
        <w:t>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14:paraId="72BFEFF3" w14:textId="77777777" w:rsidR="00A8795C" w:rsidRPr="00914CD6" w:rsidRDefault="00A8795C" w:rsidP="006A59AD">
      <w:pPr>
        <w:spacing w:after="0"/>
        <w:ind w:firstLine="709"/>
        <w:jc w:val="both"/>
        <w:rPr>
          <w:rFonts w:ascii="Times New Roman" w:hAnsi="Times New Roman"/>
          <w:sz w:val="28"/>
          <w:szCs w:val="28"/>
        </w:rPr>
      </w:pPr>
      <w:r w:rsidRPr="00914CD6">
        <w:rPr>
          <w:rFonts w:ascii="Times New Roman" w:hAnsi="Times New Roman"/>
          <w:sz w:val="28"/>
          <w:szCs w:val="28"/>
        </w:rPr>
        <w:t>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14:paraId="48654280"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Согласно приказу Мин</w:t>
      </w:r>
      <w:r w:rsidR="002E7E7E" w:rsidRPr="00914CD6">
        <w:rPr>
          <w:rFonts w:ascii="Times New Roman" w:hAnsi="Times New Roman"/>
          <w:sz w:val="28"/>
          <w:szCs w:val="28"/>
        </w:rPr>
        <w:t xml:space="preserve">истерства </w:t>
      </w:r>
      <w:r w:rsidRPr="00914CD6">
        <w:rPr>
          <w:rFonts w:ascii="Times New Roman" w:hAnsi="Times New Roman"/>
          <w:sz w:val="28"/>
          <w:szCs w:val="28"/>
        </w:rPr>
        <w:t xml:space="preserve">труда </w:t>
      </w:r>
      <w:r w:rsidR="002E7E7E" w:rsidRPr="00914CD6">
        <w:rPr>
          <w:rFonts w:ascii="Times New Roman" w:hAnsi="Times New Roman"/>
          <w:sz w:val="28"/>
          <w:szCs w:val="28"/>
        </w:rPr>
        <w:t xml:space="preserve">и социальной защиты </w:t>
      </w:r>
      <w:r w:rsidRPr="00914CD6">
        <w:rPr>
          <w:rFonts w:ascii="Times New Roman" w:hAnsi="Times New Roman"/>
          <w:sz w:val="28"/>
          <w:szCs w:val="28"/>
        </w:rPr>
        <w:t>Росси</w:t>
      </w:r>
      <w:r w:rsidR="002E7E7E" w:rsidRPr="00914CD6">
        <w:rPr>
          <w:rFonts w:ascii="Times New Roman" w:hAnsi="Times New Roman"/>
          <w:sz w:val="28"/>
          <w:szCs w:val="28"/>
        </w:rPr>
        <w:t>йской Федерации</w:t>
      </w:r>
      <w:r w:rsidRPr="00914CD6">
        <w:rPr>
          <w:rFonts w:ascii="Times New Roman" w:hAnsi="Times New Roman"/>
          <w:sz w:val="28"/>
          <w:szCs w:val="28"/>
        </w:rPr>
        <w:t>, утвердившему формы и Порядок разработки и реализации индивидуальной программы реабилитации или абилитации инвалида, индивидуальной программы реабилитации или абилитации реб</w:t>
      </w:r>
      <w:r w:rsidR="0046071B" w:rsidRPr="00914CD6">
        <w:rPr>
          <w:rFonts w:ascii="Times New Roman" w:hAnsi="Times New Roman"/>
          <w:sz w:val="28"/>
          <w:szCs w:val="28"/>
        </w:rPr>
        <w:t>ё</w:t>
      </w:r>
      <w:r w:rsidRPr="00914CD6">
        <w:rPr>
          <w:rFonts w:ascii="Times New Roman" w:hAnsi="Times New Roman"/>
          <w:sz w:val="28"/>
          <w:szCs w:val="28"/>
        </w:rPr>
        <w:t>нка-инвалида (далее - ИПРА)</w:t>
      </w:r>
      <w:r w:rsidRPr="00914CD6">
        <w:rPr>
          <w:rFonts w:ascii="Times New Roman" w:hAnsi="Times New Roman"/>
          <w:sz w:val="28"/>
          <w:szCs w:val="28"/>
          <w:vertAlign w:val="superscript"/>
        </w:rPr>
        <w:footnoteReference w:id="17"/>
      </w:r>
      <w:r w:rsidRPr="00914CD6">
        <w:rPr>
          <w:rFonts w:ascii="Times New Roman" w:hAnsi="Times New Roman"/>
          <w:sz w:val="28"/>
          <w:szCs w:val="28"/>
        </w:rPr>
        <w:t>, в любой организации инвалиду должна быть оказана помощь в преодолении барьеров, мешающих получению</w:t>
      </w:r>
      <w:r w:rsidR="00D0498E" w:rsidRPr="00914CD6">
        <w:rPr>
          <w:rFonts w:ascii="Times New Roman" w:hAnsi="Times New Roman"/>
          <w:sz w:val="28"/>
          <w:szCs w:val="28"/>
        </w:rPr>
        <w:t xml:space="preserve"> услуг на объекте, в том числе </w:t>
      </w:r>
      <w:r w:rsidRPr="00914CD6">
        <w:rPr>
          <w:rFonts w:ascii="Times New Roman" w:hAnsi="Times New Roman"/>
          <w:sz w:val="28"/>
          <w:szCs w:val="28"/>
        </w:rPr>
        <w:t>в соответствии с разделом ИПРА</w:t>
      </w:r>
      <w:r w:rsidR="005A1650">
        <w:rPr>
          <w:rFonts w:ascii="Times New Roman" w:hAnsi="Times New Roman"/>
          <w:sz w:val="28"/>
          <w:szCs w:val="28"/>
        </w:rPr>
        <w:t xml:space="preserve"> </w:t>
      </w:r>
      <w:r w:rsidR="005A1650" w:rsidRPr="00914CD6">
        <w:rPr>
          <w:rFonts w:ascii="Times New Roman" w:hAnsi="Times New Roman"/>
          <w:sz w:val="28"/>
          <w:szCs w:val="28"/>
        </w:rPr>
        <w:t>«Виды помощи, в которых нуждается инвалид (ребёнок-инвалид) для преодоления барьеров, препятствующих ему в получении услуг на объектах»</w:t>
      </w:r>
      <w:r w:rsidRPr="00914CD6">
        <w:rPr>
          <w:rFonts w:ascii="Times New Roman" w:hAnsi="Times New Roman"/>
          <w:sz w:val="28"/>
          <w:szCs w:val="28"/>
        </w:rPr>
        <w:t>, изображ</w:t>
      </w:r>
      <w:r w:rsidR="00516FE8" w:rsidRPr="00914CD6">
        <w:rPr>
          <w:rFonts w:ascii="Times New Roman" w:hAnsi="Times New Roman"/>
          <w:sz w:val="28"/>
          <w:szCs w:val="28"/>
        </w:rPr>
        <w:t>ё</w:t>
      </w:r>
      <w:r w:rsidRPr="00914CD6">
        <w:rPr>
          <w:rFonts w:ascii="Times New Roman" w:hAnsi="Times New Roman"/>
          <w:sz w:val="28"/>
          <w:szCs w:val="28"/>
        </w:rPr>
        <w:t>нном на рисунке 4.1.</w:t>
      </w:r>
    </w:p>
    <w:p w14:paraId="6FB500D6" w14:textId="77777777" w:rsidR="00E641C3" w:rsidRDefault="00E641C3" w:rsidP="002F213E">
      <w:pPr>
        <w:spacing w:after="0"/>
        <w:ind w:firstLine="709"/>
        <w:jc w:val="both"/>
        <w:rPr>
          <w:rFonts w:ascii="Times New Roman" w:hAnsi="Times New Roman"/>
          <w:sz w:val="28"/>
          <w:szCs w:val="28"/>
        </w:rPr>
      </w:pPr>
    </w:p>
    <w:tbl>
      <w:tblPr>
        <w:tblStyle w:val="a6"/>
        <w:tblW w:w="0" w:type="auto"/>
        <w:tblLook w:val="04A0" w:firstRow="1" w:lastRow="0" w:firstColumn="1" w:lastColumn="0" w:noHBand="0" w:noVBand="1"/>
      </w:tblPr>
      <w:tblGrid>
        <w:gridCol w:w="6799"/>
        <w:gridCol w:w="851"/>
        <w:gridCol w:w="1978"/>
      </w:tblGrid>
      <w:tr w:rsidR="0061648A" w14:paraId="2E4EBAFD" w14:textId="77777777" w:rsidTr="00CF350B">
        <w:tc>
          <w:tcPr>
            <w:tcW w:w="6799" w:type="dxa"/>
          </w:tcPr>
          <w:p w14:paraId="0DEE17DE" w14:textId="77777777" w:rsidR="0061648A" w:rsidRPr="00AE0D30" w:rsidRDefault="0061648A" w:rsidP="00CF350B">
            <w:pPr>
              <w:spacing w:after="0"/>
              <w:jc w:val="both"/>
              <w:rPr>
                <w:rFonts w:ascii="Times New Roman" w:hAnsi="Times New Roman" w:cs="Times New Roman"/>
                <w:b/>
                <w:bCs/>
                <w:iCs/>
                <w:sz w:val="24"/>
                <w:szCs w:val="24"/>
              </w:rPr>
            </w:pPr>
            <w:r w:rsidRPr="00AE0D30">
              <w:rPr>
                <w:rFonts w:ascii="Times New Roman" w:hAnsi="Times New Roman" w:cs="Times New Roman"/>
                <w:b/>
                <w:bCs/>
                <w:iCs/>
                <w:sz w:val="28"/>
                <w:szCs w:val="28"/>
              </w:rPr>
              <w:t>Виды помощи, в которых нуждается инвалид (ребенок инвалид) для преодоления барьеров, препятствующих ему в получении услуг на объектах</w:t>
            </w:r>
          </w:p>
        </w:tc>
        <w:tc>
          <w:tcPr>
            <w:tcW w:w="2829" w:type="dxa"/>
            <w:gridSpan w:val="2"/>
          </w:tcPr>
          <w:p w14:paraId="02165886" w14:textId="77777777" w:rsidR="0061648A" w:rsidRPr="00AE0D30" w:rsidRDefault="0061648A" w:rsidP="00CF350B">
            <w:pPr>
              <w:spacing w:after="0"/>
              <w:rPr>
                <w:rFonts w:ascii="Times New Roman" w:hAnsi="Times New Roman" w:cs="Times New Roman"/>
                <w:iCs/>
                <w:sz w:val="24"/>
                <w:szCs w:val="24"/>
              </w:rPr>
            </w:pPr>
            <w:r>
              <w:rPr>
                <w:rFonts w:ascii="Times New Roman" w:hAnsi="Times New Roman" w:cs="Times New Roman"/>
                <w:iCs/>
                <w:sz w:val="24"/>
                <w:szCs w:val="24"/>
              </w:rPr>
              <w:t>Буквенное и графическое отображение</w:t>
            </w:r>
          </w:p>
        </w:tc>
      </w:tr>
      <w:tr w:rsidR="0061648A" w14:paraId="45855FBE" w14:textId="77777777" w:rsidTr="00CF350B">
        <w:tc>
          <w:tcPr>
            <w:tcW w:w="6799" w:type="dxa"/>
            <w:vMerge w:val="restart"/>
          </w:tcPr>
          <w:p w14:paraId="1D683922" w14:textId="77777777" w:rsidR="0061648A" w:rsidRDefault="0061648A" w:rsidP="00CF350B">
            <w:pPr>
              <w:pStyle w:val="a9"/>
              <w:spacing w:after="0"/>
              <w:ind w:right="232"/>
              <w:jc w:val="both"/>
              <w:rPr>
                <w:rFonts w:ascii="Times New Roman" w:hAnsi="Times New Roman" w:cs="Times New Roman"/>
                <w:iCs/>
                <w:sz w:val="24"/>
                <w:szCs w:val="24"/>
              </w:rPr>
            </w:pPr>
          </w:p>
          <w:p w14:paraId="426480D4" w14:textId="77777777" w:rsidR="0061648A" w:rsidRPr="00AE0D30" w:rsidRDefault="0061648A" w:rsidP="0061648A">
            <w:pPr>
              <w:pStyle w:val="a9"/>
              <w:numPr>
                <w:ilvl w:val="0"/>
                <w:numId w:val="44"/>
              </w:numPr>
              <w:spacing w:after="0"/>
              <w:ind w:right="232"/>
              <w:jc w:val="both"/>
              <w:rPr>
                <w:rFonts w:ascii="Times New Roman" w:hAnsi="Times New Roman" w:cs="Times New Roman"/>
                <w:iCs/>
                <w:sz w:val="24"/>
                <w:szCs w:val="24"/>
              </w:rPr>
            </w:pPr>
            <w:r>
              <w:rPr>
                <w:rFonts w:ascii="Times New Roman" w:hAnsi="Times New Roman" w:cs="Times New Roman"/>
                <w:iCs/>
                <w:sz w:val="24"/>
                <w:szCs w:val="24"/>
              </w:rPr>
              <w:t>Помощь инвалиду, имеющему выраженные, значительно выраженные ограничения в передвижении на объектах, при входе и выходе из них, посадке в транспортное средство и высадке из него, в том числе с использованием кресла-коляски</w:t>
            </w:r>
          </w:p>
        </w:tc>
        <w:tc>
          <w:tcPr>
            <w:tcW w:w="851" w:type="dxa"/>
          </w:tcPr>
          <w:p w14:paraId="24AF16B1"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К</w:t>
            </w:r>
          </w:p>
        </w:tc>
        <w:tc>
          <w:tcPr>
            <w:tcW w:w="1978" w:type="dxa"/>
          </w:tcPr>
          <w:p w14:paraId="6C06375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1CF4A581" wp14:editId="707DFE35">
                  <wp:extent cx="733425" cy="697117"/>
                  <wp:effectExtent l="0" t="0" r="0" b="8255"/>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43406" cy="706604"/>
                          </a:xfrm>
                          <a:prstGeom prst="rect">
                            <a:avLst/>
                          </a:prstGeom>
                          <a:noFill/>
                          <a:ln>
                            <a:noFill/>
                          </a:ln>
                        </pic:spPr>
                      </pic:pic>
                    </a:graphicData>
                  </a:graphic>
                </wp:inline>
              </w:drawing>
            </w:r>
          </w:p>
        </w:tc>
      </w:tr>
      <w:tr w:rsidR="0061648A" w14:paraId="2DF02ACC" w14:textId="77777777" w:rsidTr="00CF350B">
        <w:tc>
          <w:tcPr>
            <w:tcW w:w="6799" w:type="dxa"/>
            <w:vMerge/>
          </w:tcPr>
          <w:p w14:paraId="28B6C7C7" w14:textId="77777777" w:rsidR="0061648A" w:rsidRPr="00AE0D30" w:rsidRDefault="0061648A" w:rsidP="00CF350B">
            <w:pPr>
              <w:spacing w:after="0"/>
              <w:jc w:val="both"/>
              <w:rPr>
                <w:rFonts w:ascii="Times New Roman" w:hAnsi="Times New Roman" w:cs="Times New Roman"/>
                <w:iCs/>
                <w:sz w:val="24"/>
                <w:szCs w:val="24"/>
              </w:rPr>
            </w:pPr>
          </w:p>
        </w:tc>
        <w:tc>
          <w:tcPr>
            <w:tcW w:w="851" w:type="dxa"/>
          </w:tcPr>
          <w:p w14:paraId="071AE946"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О-н</w:t>
            </w:r>
          </w:p>
        </w:tc>
        <w:tc>
          <w:tcPr>
            <w:tcW w:w="1978" w:type="dxa"/>
          </w:tcPr>
          <w:p w14:paraId="2E73DCF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2C8E27DF" wp14:editId="649C7026">
                  <wp:extent cx="499745" cy="527641"/>
                  <wp:effectExtent l="0" t="0" r="0" b="635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6622" cy="534902"/>
                          </a:xfrm>
                          <a:prstGeom prst="rect">
                            <a:avLst/>
                          </a:prstGeom>
                          <a:noFill/>
                          <a:ln>
                            <a:noFill/>
                          </a:ln>
                        </pic:spPr>
                      </pic:pic>
                    </a:graphicData>
                  </a:graphic>
                </wp:inline>
              </w:drawing>
            </w:r>
          </w:p>
        </w:tc>
      </w:tr>
      <w:tr w:rsidR="0061648A" w14:paraId="62A2CE33" w14:textId="77777777" w:rsidTr="00CF350B">
        <w:tc>
          <w:tcPr>
            <w:tcW w:w="6799" w:type="dxa"/>
          </w:tcPr>
          <w:p w14:paraId="71A6A9C0"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sidRPr="00471454">
              <w:rPr>
                <w:rFonts w:ascii="Times New Roman" w:hAnsi="Times New Roman" w:cs="Times New Roman"/>
                <w:iCs/>
                <w:sz w:val="24"/>
                <w:szCs w:val="24"/>
              </w:rPr>
              <w:t>1.</w:t>
            </w:r>
            <w:r w:rsidRPr="00471454">
              <w:rPr>
                <w:rFonts w:ascii="Times New Roman" w:hAnsi="Times New Roman" w:cs="Times New Roman"/>
                <w:iCs/>
                <w:sz w:val="24"/>
                <w:szCs w:val="24"/>
              </w:rPr>
              <w:tab/>
              <w:t>Помощь инвалиду, имеющему выраженные, значительно выраженные ограничения</w:t>
            </w:r>
            <w:r>
              <w:rPr>
                <w:rFonts w:ascii="Times New Roman" w:hAnsi="Times New Roman" w:cs="Times New Roman"/>
                <w:iCs/>
                <w:sz w:val="24"/>
                <w:szCs w:val="24"/>
              </w:rPr>
              <w:t xml:space="preserve"> в самообслуживании вследствие нарушения (отсутствия) верхних конечностей</w:t>
            </w:r>
          </w:p>
        </w:tc>
        <w:tc>
          <w:tcPr>
            <w:tcW w:w="851" w:type="dxa"/>
          </w:tcPr>
          <w:p w14:paraId="21CB1C32"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О-в</w:t>
            </w:r>
          </w:p>
        </w:tc>
        <w:tc>
          <w:tcPr>
            <w:tcW w:w="1978" w:type="dxa"/>
          </w:tcPr>
          <w:p w14:paraId="08055DF1" w14:textId="77777777" w:rsidR="0061648A" w:rsidRDefault="0061648A" w:rsidP="00CF350B">
            <w:pPr>
              <w:spacing w:after="0"/>
              <w:jc w:val="center"/>
              <w:rPr>
                <w:noProof/>
              </w:rPr>
            </w:pPr>
          </w:p>
          <w:p w14:paraId="50F1ADBB"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60874F59" wp14:editId="41FBF89A">
                  <wp:extent cx="439967" cy="418786"/>
                  <wp:effectExtent l="0" t="0" r="0" b="63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0653" cy="428958"/>
                          </a:xfrm>
                          <a:prstGeom prst="rect">
                            <a:avLst/>
                          </a:prstGeom>
                          <a:noFill/>
                          <a:ln>
                            <a:noFill/>
                          </a:ln>
                        </pic:spPr>
                      </pic:pic>
                    </a:graphicData>
                  </a:graphic>
                </wp:inline>
              </w:drawing>
            </w:r>
          </w:p>
        </w:tc>
      </w:tr>
      <w:tr w:rsidR="0061648A" w14:paraId="12F56DE2" w14:textId="77777777" w:rsidTr="00CF350B">
        <w:tc>
          <w:tcPr>
            <w:tcW w:w="6799" w:type="dxa"/>
          </w:tcPr>
          <w:p w14:paraId="1ACD709E"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Помощь инвалиду по зрению – слабовидящему на объектах</w:t>
            </w:r>
          </w:p>
        </w:tc>
        <w:tc>
          <w:tcPr>
            <w:tcW w:w="851" w:type="dxa"/>
          </w:tcPr>
          <w:p w14:paraId="56661B10"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С-ч</w:t>
            </w:r>
          </w:p>
        </w:tc>
        <w:tc>
          <w:tcPr>
            <w:tcW w:w="1978" w:type="dxa"/>
          </w:tcPr>
          <w:p w14:paraId="26292176"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7A7CFBAA" wp14:editId="27CFB327">
                  <wp:extent cx="449139" cy="445085"/>
                  <wp:effectExtent l="0" t="0" r="8255"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1979" cy="457809"/>
                          </a:xfrm>
                          <a:prstGeom prst="rect">
                            <a:avLst/>
                          </a:prstGeom>
                          <a:noFill/>
                          <a:ln>
                            <a:noFill/>
                          </a:ln>
                        </pic:spPr>
                      </pic:pic>
                    </a:graphicData>
                  </a:graphic>
                </wp:inline>
              </w:drawing>
            </w:r>
          </w:p>
        </w:tc>
      </w:tr>
      <w:tr w:rsidR="0061648A" w14:paraId="0E1EF738" w14:textId="77777777" w:rsidTr="00CF350B">
        <w:tc>
          <w:tcPr>
            <w:tcW w:w="6799" w:type="dxa"/>
          </w:tcPr>
          <w:p w14:paraId="6C852B8D" w14:textId="77777777" w:rsidR="0061648A" w:rsidRDefault="0061648A" w:rsidP="0061648A">
            <w:pPr>
              <w:pStyle w:val="a9"/>
              <w:numPr>
                <w:ilvl w:val="0"/>
                <w:numId w:val="44"/>
              </w:numPr>
              <w:spacing w:after="0"/>
              <w:jc w:val="both"/>
              <w:rPr>
                <w:rFonts w:ascii="Times New Roman" w:hAnsi="Times New Roman" w:cs="Times New Roman"/>
                <w:iCs/>
                <w:sz w:val="24"/>
                <w:szCs w:val="24"/>
              </w:rPr>
            </w:pPr>
            <w:r w:rsidRPr="00471454">
              <w:rPr>
                <w:rFonts w:ascii="Times New Roman" w:hAnsi="Times New Roman" w:cs="Times New Roman"/>
                <w:iCs/>
                <w:sz w:val="24"/>
                <w:szCs w:val="24"/>
              </w:rPr>
              <w:t xml:space="preserve">Помощь инвалиду по зрению </w:t>
            </w:r>
            <w:r>
              <w:rPr>
                <w:rFonts w:ascii="Times New Roman" w:hAnsi="Times New Roman" w:cs="Times New Roman"/>
                <w:iCs/>
                <w:sz w:val="24"/>
                <w:szCs w:val="24"/>
              </w:rPr>
              <w:t xml:space="preserve">- </w:t>
            </w:r>
            <w:r w:rsidRPr="00471454">
              <w:rPr>
                <w:rFonts w:ascii="Times New Roman" w:hAnsi="Times New Roman" w:cs="Times New Roman"/>
                <w:iCs/>
                <w:sz w:val="24"/>
                <w:szCs w:val="24"/>
              </w:rPr>
              <w:t>слепому на объектах</w:t>
            </w:r>
          </w:p>
          <w:p w14:paraId="4BE49FC1"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Обеспечение допуска на объектах собаки-проводника при наличии документа (паспорта собаки проводника)</w:t>
            </w:r>
          </w:p>
        </w:tc>
        <w:tc>
          <w:tcPr>
            <w:tcW w:w="851" w:type="dxa"/>
          </w:tcPr>
          <w:p w14:paraId="1CD19FBC"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С-п</w:t>
            </w:r>
          </w:p>
        </w:tc>
        <w:tc>
          <w:tcPr>
            <w:tcW w:w="1978" w:type="dxa"/>
          </w:tcPr>
          <w:p w14:paraId="30E9A300"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6618A586" wp14:editId="5A92F506">
                  <wp:extent cx="469100" cy="468029"/>
                  <wp:effectExtent l="0" t="0" r="7620" b="825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6494" cy="475407"/>
                          </a:xfrm>
                          <a:prstGeom prst="rect">
                            <a:avLst/>
                          </a:prstGeom>
                          <a:noFill/>
                          <a:ln>
                            <a:noFill/>
                          </a:ln>
                        </pic:spPr>
                      </pic:pic>
                    </a:graphicData>
                  </a:graphic>
                </wp:inline>
              </w:drawing>
            </w:r>
          </w:p>
        </w:tc>
      </w:tr>
      <w:tr w:rsidR="0061648A" w14:paraId="7AF7D706" w14:textId="77777777" w:rsidTr="00CF350B">
        <w:tc>
          <w:tcPr>
            <w:tcW w:w="6799" w:type="dxa"/>
          </w:tcPr>
          <w:p w14:paraId="54FEC601"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 xml:space="preserve">Помощь инвалиду по слуху – слабослышащему </w:t>
            </w:r>
          </w:p>
        </w:tc>
        <w:tc>
          <w:tcPr>
            <w:tcW w:w="851" w:type="dxa"/>
          </w:tcPr>
          <w:p w14:paraId="4CFF0A13"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Г-ч</w:t>
            </w:r>
          </w:p>
        </w:tc>
        <w:tc>
          <w:tcPr>
            <w:tcW w:w="1978" w:type="dxa"/>
          </w:tcPr>
          <w:p w14:paraId="6F32627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52CEBDDF" wp14:editId="6056F3EB">
                  <wp:extent cx="513715" cy="424696"/>
                  <wp:effectExtent l="0" t="0" r="635" b="0"/>
                  <wp:docPr id="1053" name="Рисунок 1053"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53" cstate="print">
                            <a:duotone>
                              <a:schemeClr val="accent1">
                                <a:shade val="45000"/>
                                <a:satMod val="135000"/>
                              </a:schemeClr>
                              <a:prstClr val="white"/>
                            </a:duotone>
                            <a:extLst>
                              <a:ext uri="{BEBA8EAE-BF5A-486C-A8C5-ECC9F3942E4B}">
                                <a14:imgProps xmlns:a14="http://schemas.microsoft.com/office/drawing/2010/main">
                                  <a14:imgLayer r:embed="rId54">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521757" cy="4313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48A" w14:paraId="611032A3" w14:textId="77777777" w:rsidTr="00CF350B">
        <w:tc>
          <w:tcPr>
            <w:tcW w:w="6799" w:type="dxa"/>
          </w:tcPr>
          <w:p w14:paraId="11010E1F" w14:textId="77777777" w:rsidR="0061648A" w:rsidRPr="00616A6B" w:rsidRDefault="0061648A" w:rsidP="0061648A">
            <w:pPr>
              <w:pStyle w:val="a9"/>
              <w:numPr>
                <w:ilvl w:val="0"/>
                <w:numId w:val="44"/>
              </w:numPr>
              <w:spacing w:after="0"/>
              <w:jc w:val="both"/>
              <w:rPr>
                <w:rFonts w:ascii="Times New Roman" w:hAnsi="Times New Roman" w:cs="Times New Roman"/>
                <w:i/>
                <w:sz w:val="24"/>
                <w:szCs w:val="24"/>
              </w:rPr>
            </w:pPr>
            <w:r w:rsidRPr="00616A6B">
              <w:rPr>
                <w:rFonts w:ascii="Times New Roman" w:hAnsi="Times New Roman" w:cs="Times New Roman"/>
                <w:iCs/>
                <w:sz w:val="24"/>
                <w:szCs w:val="24"/>
              </w:rPr>
              <w:t>Помощь инвалиду по слуху – глухому</w:t>
            </w:r>
          </w:p>
          <w:p w14:paraId="7087885C" w14:textId="77777777" w:rsidR="0061648A" w:rsidRPr="00616A6B" w:rsidRDefault="0061648A" w:rsidP="0061648A">
            <w:pPr>
              <w:pStyle w:val="a9"/>
              <w:numPr>
                <w:ilvl w:val="0"/>
                <w:numId w:val="44"/>
              </w:numPr>
              <w:spacing w:after="0"/>
              <w:jc w:val="both"/>
              <w:rPr>
                <w:rFonts w:ascii="Times New Roman" w:hAnsi="Times New Roman" w:cs="Times New Roman"/>
                <w:iCs/>
                <w:sz w:val="24"/>
                <w:szCs w:val="24"/>
              </w:rPr>
            </w:pPr>
            <w:r w:rsidRPr="00616A6B">
              <w:rPr>
                <w:rFonts w:ascii="Times New Roman" w:hAnsi="Times New Roman" w:cs="Times New Roman"/>
                <w:iCs/>
                <w:sz w:val="24"/>
                <w:szCs w:val="24"/>
              </w:rPr>
              <w:t xml:space="preserve">Предоставление инвалиду послуху – глухому </w:t>
            </w:r>
            <w:r>
              <w:rPr>
                <w:rFonts w:ascii="Times New Roman" w:hAnsi="Times New Roman" w:cs="Times New Roman"/>
                <w:iCs/>
                <w:sz w:val="24"/>
                <w:szCs w:val="24"/>
              </w:rPr>
              <w:t>услуги с использованием русского жестового языка, включая обеспечение допуска сурдопереводчика</w:t>
            </w:r>
          </w:p>
        </w:tc>
        <w:tc>
          <w:tcPr>
            <w:tcW w:w="851" w:type="dxa"/>
          </w:tcPr>
          <w:p w14:paraId="1A872E1B" w14:textId="77777777" w:rsidR="0061648A" w:rsidRPr="00A66664"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Г-п</w:t>
            </w:r>
          </w:p>
        </w:tc>
        <w:tc>
          <w:tcPr>
            <w:tcW w:w="1978" w:type="dxa"/>
          </w:tcPr>
          <w:p w14:paraId="4F007EE0" w14:textId="77777777" w:rsidR="0061648A" w:rsidRPr="00AE0D30" w:rsidRDefault="0061648A" w:rsidP="00CF350B">
            <w:pPr>
              <w:spacing w:after="0"/>
              <w:jc w:val="center"/>
              <w:rPr>
                <w:rFonts w:ascii="Times New Roman" w:hAnsi="Times New Roman" w:cs="Times New Roman"/>
                <w:i/>
                <w:sz w:val="24"/>
                <w:szCs w:val="24"/>
              </w:rPr>
            </w:pPr>
            <w:r>
              <w:rPr>
                <w:noProof/>
                <w:szCs w:val="24"/>
                <w:shd w:val="clear" w:color="auto" w:fill="FBFEF1"/>
                <w:lang w:eastAsia="ru-RU"/>
              </w:rPr>
              <w:drawing>
                <wp:inline distT="0" distB="0" distL="0" distR="0" wp14:anchorId="02D86B65" wp14:editId="439CC02F">
                  <wp:extent cx="533400" cy="549042"/>
                  <wp:effectExtent l="0" t="0" r="0" b="3810"/>
                  <wp:docPr id="1054" name="Рисунок 1054"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55"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542341" cy="5582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48A" w14:paraId="6779C003" w14:textId="77777777" w:rsidTr="00CF350B">
        <w:tc>
          <w:tcPr>
            <w:tcW w:w="6799" w:type="dxa"/>
          </w:tcPr>
          <w:p w14:paraId="45737A32" w14:textId="77777777" w:rsidR="0061648A" w:rsidRPr="00616A6B"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Предоставление инвалиду, имеющему одновременно нарушение функции слуха и зрения, услуги тифлосурдопереводчика, включая его допуск</w:t>
            </w:r>
          </w:p>
        </w:tc>
        <w:tc>
          <w:tcPr>
            <w:tcW w:w="851" w:type="dxa"/>
          </w:tcPr>
          <w:p w14:paraId="7A23A7FA" w14:textId="77777777" w:rsidR="0061648A" w:rsidRPr="00A66664" w:rsidRDefault="0061648A" w:rsidP="00CF350B">
            <w:pPr>
              <w:spacing w:after="0"/>
              <w:jc w:val="both"/>
              <w:rPr>
                <w:rFonts w:ascii="Times New Roman" w:hAnsi="Times New Roman" w:cs="Times New Roman"/>
                <w:iCs/>
                <w:sz w:val="24"/>
                <w:szCs w:val="24"/>
              </w:rPr>
            </w:pPr>
            <w:r w:rsidRPr="00A66664">
              <w:rPr>
                <w:rFonts w:ascii="Times New Roman" w:hAnsi="Times New Roman" w:cs="Times New Roman"/>
                <w:iCs/>
                <w:sz w:val="24"/>
                <w:szCs w:val="24"/>
              </w:rPr>
              <w:t>Г-п</w:t>
            </w:r>
          </w:p>
          <w:p w14:paraId="44F01D87" w14:textId="77777777" w:rsidR="0061648A" w:rsidRPr="00AE0D30" w:rsidRDefault="0061648A" w:rsidP="00CF350B">
            <w:pPr>
              <w:spacing w:after="0"/>
              <w:jc w:val="both"/>
              <w:rPr>
                <w:rFonts w:ascii="Times New Roman" w:hAnsi="Times New Roman" w:cs="Times New Roman"/>
                <w:i/>
                <w:sz w:val="24"/>
                <w:szCs w:val="24"/>
              </w:rPr>
            </w:pPr>
            <w:r w:rsidRPr="00A66664">
              <w:rPr>
                <w:rFonts w:ascii="Times New Roman" w:hAnsi="Times New Roman" w:cs="Times New Roman"/>
                <w:iCs/>
                <w:sz w:val="24"/>
                <w:szCs w:val="24"/>
              </w:rPr>
              <w:t>С-</w:t>
            </w:r>
            <w:r>
              <w:rPr>
                <w:rFonts w:ascii="Times New Roman" w:hAnsi="Times New Roman" w:cs="Times New Roman"/>
                <w:iCs/>
                <w:sz w:val="24"/>
                <w:szCs w:val="24"/>
              </w:rPr>
              <w:t>п</w:t>
            </w:r>
          </w:p>
        </w:tc>
        <w:tc>
          <w:tcPr>
            <w:tcW w:w="1978" w:type="dxa"/>
          </w:tcPr>
          <w:p w14:paraId="4AA999B0" w14:textId="77777777" w:rsidR="0061648A" w:rsidRDefault="0061648A" w:rsidP="00CF350B">
            <w:pPr>
              <w:spacing w:after="0"/>
              <w:jc w:val="both"/>
              <w:rPr>
                <w:noProof/>
                <w:szCs w:val="24"/>
                <w:shd w:val="clear" w:color="auto" w:fill="FBFEF1"/>
              </w:rPr>
            </w:pPr>
            <w:r>
              <w:rPr>
                <w:noProof/>
                <w:szCs w:val="24"/>
                <w:shd w:val="clear" w:color="auto" w:fill="FBFEF1"/>
                <w:lang w:eastAsia="ru-RU"/>
              </w:rPr>
              <w:drawing>
                <wp:inline distT="0" distB="0" distL="0" distR="0" wp14:anchorId="6F859148" wp14:editId="72236F90">
                  <wp:extent cx="533400" cy="549042"/>
                  <wp:effectExtent l="0" t="0" r="0" b="3810"/>
                  <wp:docPr id="1055" name="Рисунок 1055"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55"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542341" cy="5582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47BE39E" wp14:editId="2FD80B6D">
                  <wp:extent cx="542925" cy="554134"/>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9642" cy="560990"/>
                          </a:xfrm>
                          <a:prstGeom prst="rect">
                            <a:avLst/>
                          </a:prstGeom>
                          <a:noFill/>
                          <a:ln>
                            <a:noFill/>
                          </a:ln>
                        </pic:spPr>
                      </pic:pic>
                    </a:graphicData>
                  </a:graphic>
                </wp:inline>
              </w:drawing>
            </w:r>
          </w:p>
        </w:tc>
      </w:tr>
      <w:tr w:rsidR="0061648A" w14:paraId="67927478" w14:textId="77777777" w:rsidTr="00CF350B">
        <w:tc>
          <w:tcPr>
            <w:tcW w:w="6799" w:type="dxa"/>
          </w:tcPr>
          <w:p w14:paraId="44C83371" w14:textId="77777777" w:rsidR="0061648A"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Оказание необходимой помощи инвалиду, имеющему интеллектуальные нарушения, в уяснении порядка предоставления и получения услуги, в оформлении документов, в совершении других, необходимых для получения услуги действий</w:t>
            </w:r>
          </w:p>
        </w:tc>
        <w:tc>
          <w:tcPr>
            <w:tcW w:w="851" w:type="dxa"/>
          </w:tcPr>
          <w:p w14:paraId="4F6A55A9" w14:textId="77777777" w:rsidR="0061648A" w:rsidRPr="00A66664" w:rsidRDefault="0061648A" w:rsidP="00CF350B">
            <w:pPr>
              <w:spacing w:after="0"/>
              <w:jc w:val="both"/>
              <w:rPr>
                <w:rFonts w:ascii="Times New Roman" w:hAnsi="Times New Roman" w:cs="Times New Roman"/>
                <w:iCs/>
                <w:sz w:val="24"/>
                <w:szCs w:val="24"/>
              </w:rPr>
            </w:pPr>
            <w:r w:rsidRPr="00A66664">
              <w:rPr>
                <w:rFonts w:ascii="Times New Roman" w:hAnsi="Times New Roman" w:cs="Times New Roman"/>
                <w:iCs/>
                <w:sz w:val="24"/>
                <w:szCs w:val="24"/>
              </w:rPr>
              <w:t>У</w:t>
            </w:r>
          </w:p>
        </w:tc>
        <w:tc>
          <w:tcPr>
            <w:tcW w:w="1978" w:type="dxa"/>
          </w:tcPr>
          <w:p w14:paraId="3D65058B" w14:textId="77777777" w:rsidR="0061648A" w:rsidRDefault="0061648A" w:rsidP="00CF350B">
            <w:pPr>
              <w:spacing w:after="0"/>
              <w:jc w:val="center"/>
              <w:rPr>
                <w:noProof/>
                <w:szCs w:val="24"/>
                <w:shd w:val="clear" w:color="auto" w:fill="FBFEF1"/>
              </w:rPr>
            </w:pPr>
            <w:r>
              <w:rPr>
                <w:noProof/>
                <w:lang w:eastAsia="ru-RU"/>
              </w:rPr>
              <w:drawing>
                <wp:inline distT="0" distB="0" distL="0" distR="0" wp14:anchorId="0E3B2513" wp14:editId="0E0A0087">
                  <wp:extent cx="582691" cy="628517"/>
                  <wp:effectExtent l="0" t="0" r="8255" b="635"/>
                  <wp:docPr id="265"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0319" cy="636745"/>
                          </a:xfrm>
                          <a:prstGeom prst="rect">
                            <a:avLst/>
                          </a:prstGeom>
                          <a:noFill/>
                          <a:ln>
                            <a:noFill/>
                          </a:ln>
                        </pic:spPr>
                      </pic:pic>
                    </a:graphicData>
                  </a:graphic>
                </wp:inline>
              </w:drawing>
            </w:r>
          </w:p>
        </w:tc>
      </w:tr>
    </w:tbl>
    <w:p w14:paraId="788B0AAA" w14:textId="77777777" w:rsidR="00E641C3" w:rsidRPr="00914CD6" w:rsidRDefault="00E641C3" w:rsidP="002F213E">
      <w:pPr>
        <w:spacing w:after="0"/>
        <w:jc w:val="center"/>
        <w:rPr>
          <w:rFonts w:ascii="Times New Roman" w:hAnsi="Times New Roman" w:cs="Times New Roman"/>
          <w:i/>
        </w:rPr>
      </w:pPr>
      <w:r w:rsidRPr="00914CD6">
        <w:rPr>
          <w:rFonts w:ascii="Times New Roman" w:hAnsi="Times New Roman" w:cs="Times New Roman"/>
          <w:i/>
        </w:rPr>
        <w:t>Рис. 4.1. Раздел ИПРА «Виды помощи, в которых нуждается инвалид (реб</w:t>
      </w:r>
      <w:r w:rsidR="0046071B" w:rsidRPr="00914CD6">
        <w:rPr>
          <w:rFonts w:ascii="Times New Roman" w:hAnsi="Times New Roman" w:cs="Times New Roman"/>
          <w:i/>
        </w:rPr>
        <w:t>ё</w:t>
      </w:r>
      <w:r w:rsidRPr="00914CD6">
        <w:rPr>
          <w:rFonts w:ascii="Times New Roman" w:hAnsi="Times New Roman" w:cs="Times New Roman"/>
          <w:i/>
        </w:rPr>
        <w:t xml:space="preserve">нок-инвалид) </w:t>
      </w:r>
      <w:r w:rsidR="00EA39F6" w:rsidRPr="00914CD6">
        <w:rPr>
          <w:rFonts w:ascii="Times New Roman" w:hAnsi="Times New Roman" w:cs="Times New Roman"/>
          <w:i/>
        </w:rPr>
        <w:br/>
      </w:r>
      <w:r w:rsidRPr="00914CD6">
        <w:rPr>
          <w:rFonts w:ascii="Times New Roman" w:hAnsi="Times New Roman" w:cs="Times New Roman"/>
          <w:i/>
        </w:rPr>
        <w:t>для преодоления барьеров, препятствующих ему в получении услуг на объектах»</w:t>
      </w:r>
    </w:p>
    <w:p w14:paraId="09250B41" w14:textId="77777777" w:rsidR="00A8795C" w:rsidRPr="00914CD6" w:rsidRDefault="00A8795C" w:rsidP="002F213E">
      <w:pPr>
        <w:spacing w:after="0"/>
        <w:ind w:firstLine="709"/>
        <w:jc w:val="both"/>
        <w:rPr>
          <w:rFonts w:ascii="Times New Roman" w:hAnsi="Times New Roman"/>
          <w:sz w:val="28"/>
          <w:szCs w:val="28"/>
        </w:rPr>
      </w:pPr>
    </w:p>
    <w:p w14:paraId="6D2D7AE0" w14:textId="77777777" w:rsidR="00273E02" w:rsidRPr="00914CD6" w:rsidRDefault="00273E02" w:rsidP="002F213E">
      <w:pPr>
        <w:spacing w:after="0"/>
        <w:ind w:firstLine="709"/>
        <w:jc w:val="both"/>
        <w:rPr>
          <w:rFonts w:ascii="Times New Roman" w:hAnsi="Times New Roman"/>
          <w:sz w:val="28"/>
          <w:szCs w:val="28"/>
        </w:rPr>
      </w:pPr>
      <w:r w:rsidRPr="00914CD6">
        <w:rPr>
          <w:rFonts w:ascii="Times New Roman" w:hAnsi="Times New Roman"/>
          <w:sz w:val="28"/>
          <w:szCs w:val="28"/>
        </w:rPr>
        <w:t>Решение об организации помощи на объекте силами сотрудников учреждения (организации) обеспечивается комплексом организационных мероприятий, в том числе локальными организационно-распорядительными документами, закреплением ответственных сотрудников за организацию и оказание помощи на объекте инвалидам и другим маломобильным гражданам, а также обучением (инструктированием) персонала учреждения (организации)</w:t>
      </w:r>
      <w:r w:rsidR="00601713" w:rsidRPr="00914CD6">
        <w:rPr>
          <w:rFonts w:ascii="Times New Roman" w:hAnsi="Times New Roman"/>
          <w:sz w:val="28"/>
          <w:szCs w:val="28"/>
        </w:rPr>
        <w:t xml:space="preserve"> </w:t>
      </w:r>
      <w:r w:rsidR="00EA39F6" w:rsidRPr="00914CD6">
        <w:rPr>
          <w:rFonts w:ascii="Times New Roman" w:hAnsi="Times New Roman"/>
          <w:sz w:val="28"/>
          <w:szCs w:val="28"/>
        </w:rPr>
        <w:br/>
      </w:r>
      <w:r w:rsidRPr="00914CD6">
        <w:rPr>
          <w:rFonts w:ascii="Times New Roman" w:hAnsi="Times New Roman"/>
          <w:sz w:val="28"/>
          <w:szCs w:val="28"/>
        </w:rPr>
        <w:t>с отражением этой информации в плановых и уч</w:t>
      </w:r>
      <w:r w:rsidR="00516FE8" w:rsidRPr="00914CD6">
        <w:rPr>
          <w:rFonts w:ascii="Times New Roman" w:hAnsi="Times New Roman"/>
          <w:sz w:val="28"/>
          <w:szCs w:val="28"/>
        </w:rPr>
        <w:t>ё</w:t>
      </w:r>
      <w:r w:rsidRPr="00914CD6">
        <w:rPr>
          <w:rFonts w:ascii="Times New Roman" w:hAnsi="Times New Roman"/>
          <w:sz w:val="28"/>
          <w:szCs w:val="28"/>
        </w:rPr>
        <w:t>тных (регистрационных) документах.</w:t>
      </w:r>
    </w:p>
    <w:p w14:paraId="04CFE169"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t>Ниже представлены</w:t>
      </w:r>
      <w:r w:rsidR="00A8795C" w:rsidRPr="00914CD6">
        <w:rPr>
          <w:rFonts w:ascii="Times New Roman" w:hAnsi="Times New Roman"/>
          <w:sz w:val="28"/>
          <w:szCs w:val="28"/>
        </w:rPr>
        <w:t xml:space="preserve"> рекомендации по взаимодействию и оказанию помощи инвалидам.</w:t>
      </w:r>
      <w:r w:rsidRPr="00914CD6">
        <w:rPr>
          <w:rFonts w:ascii="Times New Roman" w:hAnsi="Times New Roman"/>
          <w:sz w:val="28"/>
          <w:szCs w:val="28"/>
        </w:rPr>
        <w:t xml:space="preserve"> С использованием этих рекомендаций предлагается организовать обучение (инструктаж) ответственных сотрудников по вопросам оказания помощи инвалидам; при необходимости, тренинг навыков оказания помощи и сопровождения инвалидов.</w:t>
      </w:r>
    </w:p>
    <w:p w14:paraId="36071A57" w14:textId="77777777" w:rsidR="00197509" w:rsidRPr="00914CD6" w:rsidRDefault="00D0498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Обучение должно быть направлено </w:t>
      </w:r>
      <w:r w:rsidR="00197509" w:rsidRPr="00914CD6">
        <w:rPr>
          <w:rFonts w:ascii="Times New Roman" w:hAnsi="Times New Roman"/>
          <w:sz w:val="28"/>
          <w:szCs w:val="28"/>
        </w:rPr>
        <w:t>на формирование:</w:t>
      </w:r>
    </w:p>
    <w:p w14:paraId="498A40FD" w14:textId="77777777" w:rsidR="00197509" w:rsidRPr="00914CD6" w:rsidRDefault="00197509" w:rsidP="00914CD6">
      <w:pPr>
        <w:spacing w:after="0"/>
        <w:ind w:firstLine="709"/>
        <w:jc w:val="both"/>
        <w:rPr>
          <w:rFonts w:ascii="Times New Roman" w:hAnsi="Times New Roman"/>
          <w:sz w:val="28"/>
          <w:szCs w:val="28"/>
        </w:rPr>
      </w:pPr>
      <w:r w:rsidRPr="00914CD6">
        <w:rPr>
          <w:rFonts w:ascii="Times New Roman" w:hAnsi="Times New Roman"/>
          <w:sz w:val="28"/>
          <w:szCs w:val="28"/>
        </w:rPr>
        <w:t>навыков взаимодействия (коммуникативных),</w:t>
      </w:r>
    </w:p>
    <w:p w14:paraId="57EC0B64" w14:textId="77777777" w:rsidR="00197509" w:rsidRPr="00914CD6" w:rsidRDefault="00197509" w:rsidP="00914CD6">
      <w:pPr>
        <w:spacing w:after="0"/>
        <w:ind w:firstLine="709"/>
        <w:jc w:val="both"/>
        <w:rPr>
          <w:rFonts w:ascii="Times New Roman" w:hAnsi="Times New Roman"/>
          <w:sz w:val="28"/>
          <w:szCs w:val="28"/>
        </w:rPr>
      </w:pPr>
      <w:r w:rsidRPr="00914CD6">
        <w:rPr>
          <w:rFonts w:ascii="Times New Roman" w:hAnsi="Times New Roman"/>
          <w:sz w:val="28"/>
          <w:szCs w:val="28"/>
        </w:rPr>
        <w:t>навыков сопровождения и оказания помощи в преодолении барьеров, в том числе с использованием вспомогательных (ассистивных) технических средств.</w:t>
      </w:r>
    </w:p>
    <w:p w14:paraId="157DE13C"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t>С целью повы</w:t>
      </w:r>
      <w:r w:rsidR="00D0498E" w:rsidRPr="00914CD6">
        <w:rPr>
          <w:rFonts w:ascii="Times New Roman" w:hAnsi="Times New Roman"/>
          <w:sz w:val="28"/>
          <w:szCs w:val="28"/>
        </w:rPr>
        <w:t xml:space="preserve">шения эффективности инструктажа </w:t>
      </w:r>
      <w:r w:rsidRPr="00914CD6">
        <w:rPr>
          <w:rFonts w:ascii="Times New Roman" w:hAnsi="Times New Roman"/>
          <w:sz w:val="28"/>
          <w:szCs w:val="28"/>
        </w:rPr>
        <w:t xml:space="preserve">возможно приглашать для участия в них (в качестве экспертов и тренеров) представителей </w:t>
      </w:r>
      <w:r w:rsidR="00A71044">
        <w:rPr>
          <w:rFonts w:ascii="Times New Roman" w:hAnsi="Times New Roman"/>
          <w:sz w:val="28"/>
          <w:szCs w:val="28"/>
        </w:rPr>
        <w:t>ООИ</w:t>
      </w:r>
      <w:r w:rsidRPr="00914CD6">
        <w:rPr>
          <w:rFonts w:ascii="Times New Roman" w:hAnsi="Times New Roman"/>
          <w:sz w:val="28"/>
          <w:szCs w:val="28"/>
        </w:rPr>
        <w:t>, в том числе граждан, имеющих соответствующие нарушения и ограничения мобильности, а также использовать подготовленные с участием представителей потребителей инструкции, видеоролики (учебные видеофильмы).</w:t>
      </w:r>
    </w:p>
    <w:p w14:paraId="19366F79" w14:textId="77777777" w:rsidR="00197509" w:rsidRPr="00914CD6" w:rsidRDefault="00197509" w:rsidP="002F213E">
      <w:pPr>
        <w:spacing w:after="0"/>
        <w:ind w:firstLine="709"/>
        <w:jc w:val="both"/>
        <w:rPr>
          <w:rFonts w:ascii="Times New Roman" w:hAnsi="Times New Roman"/>
          <w:sz w:val="28"/>
          <w:szCs w:val="28"/>
        </w:rPr>
      </w:pPr>
    </w:p>
    <w:p w14:paraId="585F4308" w14:textId="77777777" w:rsidR="00197509" w:rsidRPr="00914CD6" w:rsidRDefault="00197509" w:rsidP="002F213E">
      <w:pPr>
        <w:spacing w:after="0"/>
        <w:ind w:firstLine="709"/>
        <w:jc w:val="both"/>
        <w:rPr>
          <w:rFonts w:ascii="Times New Roman" w:hAnsi="Times New Roman"/>
          <w:sz w:val="28"/>
          <w:szCs w:val="28"/>
        </w:rPr>
      </w:pPr>
    </w:p>
    <w:p w14:paraId="599B6E16"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3ADB1636" w14:textId="77777777" w:rsidR="00A8795C" w:rsidRPr="00914CD6" w:rsidRDefault="00531C7C" w:rsidP="002F213E">
      <w:pPr>
        <w:spacing w:after="0"/>
        <w:jc w:val="center"/>
        <w:rPr>
          <w:rFonts w:ascii="Times New Roman" w:hAnsi="Times New Roman"/>
          <w:sz w:val="28"/>
          <w:szCs w:val="28"/>
        </w:rPr>
      </w:pPr>
      <w:r w:rsidRPr="00531C7C">
        <w:rPr>
          <w:rFonts w:ascii="Times New Roman" w:hAnsi="Times New Roman"/>
          <w:noProof/>
          <w:sz w:val="28"/>
          <w:szCs w:val="28"/>
          <w:lang w:eastAsia="ru-RU"/>
        </w:rPr>
        <w:drawing>
          <wp:inline distT="0" distB="0" distL="0" distR="0" wp14:anchorId="30C2FE7B" wp14:editId="43A97A71">
            <wp:extent cx="3881755" cy="1440815"/>
            <wp:effectExtent l="0" t="0" r="4445" b="6985"/>
            <wp:docPr id="2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881755" cy="1440815"/>
                    </a:xfrm>
                    <a:prstGeom prst="rect">
                      <a:avLst/>
                    </a:prstGeom>
                    <a:noFill/>
                    <a:ln>
                      <a:noFill/>
                    </a:ln>
                  </pic:spPr>
                </pic:pic>
              </a:graphicData>
            </a:graphic>
          </wp:inline>
        </w:drawing>
      </w:r>
    </w:p>
    <w:p w14:paraId="01EFF5C1" w14:textId="77777777" w:rsidR="00A8795C" w:rsidRPr="00914CD6" w:rsidRDefault="00A8795C" w:rsidP="002F213E">
      <w:pPr>
        <w:spacing w:after="0"/>
        <w:jc w:val="center"/>
        <w:rPr>
          <w:rFonts w:ascii="Times New Roman" w:hAnsi="Times New Roman"/>
          <w:sz w:val="28"/>
          <w:szCs w:val="28"/>
        </w:rPr>
      </w:pPr>
    </w:p>
    <w:p w14:paraId="6DB3A24F" w14:textId="77777777" w:rsidR="00A8795C" w:rsidRPr="00914CD6" w:rsidRDefault="00A91D07" w:rsidP="00792A86">
      <w:pPr>
        <w:pStyle w:val="1"/>
        <w:spacing w:before="0"/>
        <w:jc w:val="center"/>
        <w:rPr>
          <w:rFonts w:ascii="Times New Roman" w:hAnsi="Times New Roman" w:cs="Times New Roman"/>
          <w:b/>
          <w:bCs/>
          <w:color w:val="1E5945"/>
          <w:sz w:val="28"/>
          <w:szCs w:val="28"/>
        </w:rPr>
      </w:pPr>
      <w:bookmarkStart w:id="27" w:name="_Toc121414804"/>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.1. Рекомендации по взаимодействию и оказанию помощи</w:t>
      </w:r>
      <w:r w:rsidR="00A36D8F" w:rsidRPr="00914CD6">
        <w:rPr>
          <w:rFonts w:ascii="Times New Roman" w:hAnsi="Times New Roman" w:cs="Times New Roman"/>
          <w:b/>
          <w:bCs/>
          <w:color w:val="1E5945"/>
          <w:sz w:val="28"/>
          <w:szCs w:val="28"/>
        </w:rPr>
        <w:br/>
      </w:r>
      <w:r w:rsidR="00D0498E" w:rsidRPr="00914CD6">
        <w:rPr>
          <w:rFonts w:ascii="Times New Roman" w:hAnsi="Times New Roman" w:cs="Times New Roman"/>
          <w:b/>
          <w:bCs/>
          <w:color w:val="1E5945"/>
          <w:sz w:val="28"/>
          <w:szCs w:val="28"/>
        </w:rPr>
        <w:t xml:space="preserve">инвалидам всех категорий </w:t>
      </w:r>
      <w:r w:rsidR="00A02D4F" w:rsidRPr="00914CD6">
        <w:rPr>
          <w:rFonts w:ascii="Times New Roman" w:hAnsi="Times New Roman" w:cs="Times New Roman"/>
          <w:b/>
          <w:bCs/>
          <w:color w:val="1E5945"/>
          <w:sz w:val="28"/>
          <w:szCs w:val="28"/>
        </w:rPr>
        <w:t>(</w:t>
      </w:r>
      <w:r w:rsidR="00A8795C" w:rsidRPr="00914CD6">
        <w:rPr>
          <w:rFonts w:ascii="Times New Roman" w:hAnsi="Times New Roman" w:cs="Times New Roman"/>
          <w:b/>
          <w:bCs/>
          <w:color w:val="1E5945"/>
          <w:sz w:val="28"/>
          <w:szCs w:val="28"/>
        </w:rPr>
        <w:t>независимо от видов нарушений</w:t>
      </w:r>
      <w:r w:rsidR="00D0498E" w:rsidRPr="00914CD6">
        <w:rPr>
          <w:rFonts w:ascii="Times New Roman" w:hAnsi="Times New Roman" w:cs="Times New Roman"/>
          <w:b/>
          <w:bCs/>
          <w:color w:val="1E5945"/>
          <w:sz w:val="28"/>
          <w:szCs w:val="28"/>
        </w:rPr>
        <w:t xml:space="preserve"> функций организма</w:t>
      </w:r>
      <w:r w:rsidR="00A02D4F" w:rsidRPr="00914CD6">
        <w:rPr>
          <w:rFonts w:ascii="Times New Roman" w:hAnsi="Times New Roman" w:cs="Times New Roman"/>
          <w:b/>
          <w:bCs/>
          <w:color w:val="1E5945"/>
          <w:sz w:val="28"/>
          <w:szCs w:val="28"/>
        </w:rPr>
        <w:t>)</w:t>
      </w:r>
      <w:bookmarkEnd w:id="27"/>
    </w:p>
    <w:p w14:paraId="1F66AF8F" w14:textId="77777777" w:rsidR="00A8795C" w:rsidRPr="00914CD6" w:rsidRDefault="00A8795C" w:rsidP="002F213E">
      <w:pPr>
        <w:spacing w:after="0"/>
        <w:ind w:firstLine="851"/>
        <w:jc w:val="both"/>
        <w:rPr>
          <w:rFonts w:ascii="Times New Roman" w:hAnsi="Times New Roman"/>
          <w:sz w:val="28"/>
          <w:szCs w:val="28"/>
        </w:rPr>
      </w:pPr>
    </w:p>
    <w:p w14:paraId="4169B8E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Для обеспечения своевременной помощи инвалидам </w:t>
      </w:r>
      <w:r w:rsidR="00D0498E" w:rsidRPr="00914CD6">
        <w:rPr>
          <w:rFonts w:ascii="Times New Roman" w:hAnsi="Times New Roman"/>
          <w:sz w:val="28"/>
          <w:szCs w:val="28"/>
        </w:rPr>
        <w:t xml:space="preserve">необходимо </w:t>
      </w:r>
      <w:r w:rsidRPr="00914CD6">
        <w:rPr>
          <w:rFonts w:ascii="Times New Roman" w:hAnsi="Times New Roman"/>
          <w:bCs/>
          <w:sz w:val="28"/>
          <w:szCs w:val="28"/>
        </w:rPr>
        <w:t>организовать получение информации о дополнительных потребностях ожидаемого посетителя</w:t>
      </w:r>
      <w:r w:rsidRPr="00914CD6">
        <w:rPr>
          <w:rFonts w:ascii="Times New Roman" w:hAnsi="Times New Roman"/>
          <w:sz w:val="28"/>
          <w:szCs w:val="28"/>
        </w:rPr>
        <w:t xml:space="preserve"> (разместить на сайте организации</w:t>
      </w:r>
      <w:r w:rsidR="00861C30" w:rsidRPr="00914CD6">
        <w:rPr>
          <w:rFonts w:ascii="Times New Roman" w:hAnsi="Times New Roman"/>
          <w:sz w:val="28"/>
          <w:szCs w:val="28"/>
        </w:rPr>
        <w:t xml:space="preserve"> (учреждения)</w:t>
      </w:r>
      <w:r w:rsidRPr="00914CD6">
        <w:rPr>
          <w:rFonts w:ascii="Times New Roman" w:hAnsi="Times New Roman"/>
          <w:sz w:val="28"/>
          <w:szCs w:val="28"/>
        </w:rPr>
        <w:t xml:space="preserve"> информацию </w:t>
      </w:r>
      <w:r w:rsidR="00861C30" w:rsidRPr="00914CD6">
        <w:rPr>
          <w:rFonts w:ascii="Times New Roman" w:hAnsi="Times New Roman"/>
          <w:sz w:val="28"/>
          <w:szCs w:val="28"/>
        </w:rPr>
        <w:t xml:space="preserve">о </w:t>
      </w:r>
      <w:r w:rsidRPr="00914CD6">
        <w:rPr>
          <w:rFonts w:ascii="Times New Roman" w:hAnsi="Times New Roman"/>
          <w:sz w:val="28"/>
          <w:szCs w:val="28"/>
        </w:rPr>
        <w:t>предварительно</w:t>
      </w:r>
      <w:r w:rsidR="00861C30" w:rsidRPr="00914CD6">
        <w:rPr>
          <w:rFonts w:ascii="Times New Roman" w:hAnsi="Times New Roman"/>
          <w:sz w:val="28"/>
          <w:szCs w:val="28"/>
        </w:rPr>
        <w:t xml:space="preserve">м </w:t>
      </w:r>
      <w:r w:rsidR="00394B43" w:rsidRPr="00914CD6">
        <w:rPr>
          <w:rFonts w:ascii="Times New Roman" w:hAnsi="Times New Roman"/>
          <w:sz w:val="28"/>
          <w:szCs w:val="28"/>
        </w:rPr>
        <w:t>уведомлении посещения</w:t>
      </w:r>
      <w:r w:rsidRPr="00914CD6">
        <w:rPr>
          <w:rFonts w:ascii="Times New Roman" w:hAnsi="Times New Roman"/>
          <w:sz w:val="28"/>
          <w:szCs w:val="28"/>
        </w:rPr>
        <w:t xml:space="preserve"> объекта и необходимой помощи)</w:t>
      </w:r>
      <w:r w:rsidR="005F6CE9" w:rsidRPr="00914CD6">
        <w:rPr>
          <w:rFonts w:ascii="Times New Roman" w:hAnsi="Times New Roman"/>
          <w:sz w:val="28"/>
          <w:szCs w:val="28"/>
        </w:rPr>
        <w:t>.</w:t>
      </w:r>
    </w:p>
    <w:p w14:paraId="0FE8038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При </w:t>
      </w:r>
      <w:r w:rsidR="00861C30" w:rsidRPr="00914CD6">
        <w:rPr>
          <w:rFonts w:ascii="Times New Roman" w:hAnsi="Times New Roman"/>
          <w:sz w:val="28"/>
          <w:szCs w:val="28"/>
        </w:rPr>
        <w:t xml:space="preserve">посещении </w:t>
      </w:r>
      <w:r w:rsidR="00F833B0" w:rsidRPr="00914CD6">
        <w:rPr>
          <w:rFonts w:ascii="Times New Roman" w:hAnsi="Times New Roman"/>
          <w:sz w:val="28"/>
          <w:szCs w:val="28"/>
        </w:rPr>
        <w:t>организации (учреждения)</w:t>
      </w:r>
      <w:r w:rsidR="00F833B0">
        <w:rPr>
          <w:rFonts w:ascii="Times New Roman" w:hAnsi="Times New Roman"/>
          <w:sz w:val="28"/>
          <w:szCs w:val="28"/>
        </w:rPr>
        <w:t xml:space="preserve"> </w:t>
      </w:r>
      <w:r w:rsidR="00861C30" w:rsidRPr="00914CD6">
        <w:rPr>
          <w:rFonts w:ascii="Times New Roman" w:hAnsi="Times New Roman"/>
          <w:sz w:val="28"/>
          <w:szCs w:val="28"/>
        </w:rPr>
        <w:t>человек</w:t>
      </w:r>
      <w:r w:rsidR="00F833B0">
        <w:rPr>
          <w:rFonts w:ascii="Times New Roman" w:hAnsi="Times New Roman"/>
          <w:sz w:val="28"/>
          <w:szCs w:val="28"/>
        </w:rPr>
        <w:t>ом</w:t>
      </w:r>
      <w:r w:rsidR="00861C30" w:rsidRPr="00914CD6">
        <w:rPr>
          <w:rFonts w:ascii="Times New Roman" w:hAnsi="Times New Roman"/>
          <w:sz w:val="28"/>
          <w:szCs w:val="28"/>
        </w:rPr>
        <w:t xml:space="preserve"> с инвалидностью </w:t>
      </w:r>
      <w:r w:rsidRPr="00914CD6">
        <w:rPr>
          <w:rFonts w:ascii="Times New Roman" w:hAnsi="Times New Roman"/>
          <w:sz w:val="28"/>
          <w:szCs w:val="28"/>
        </w:rPr>
        <w:t xml:space="preserve">сотруднику </w:t>
      </w:r>
      <w:r w:rsidR="005F6CE9" w:rsidRPr="00914CD6">
        <w:rPr>
          <w:rFonts w:ascii="Times New Roman" w:hAnsi="Times New Roman"/>
          <w:sz w:val="28"/>
          <w:szCs w:val="28"/>
        </w:rPr>
        <w:t>необходимо</w:t>
      </w:r>
      <w:r w:rsidRPr="00914CD6">
        <w:rPr>
          <w:rFonts w:ascii="Times New Roman" w:hAnsi="Times New Roman"/>
          <w:sz w:val="28"/>
          <w:szCs w:val="28"/>
        </w:rPr>
        <w:t xml:space="preserve"> </w:t>
      </w:r>
      <w:r w:rsidRPr="00914CD6">
        <w:rPr>
          <w:rFonts w:ascii="Times New Roman" w:hAnsi="Times New Roman"/>
          <w:bCs/>
          <w:sz w:val="28"/>
          <w:szCs w:val="28"/>
        </w:rPr>
        <w:t>предложить помощь и дождаться согласия е</w:t>
      </w:r>
      <w:r w:rsidR="00F857C0" w:rsidRPr="00914CD6">
        <w:rPr>
          <w:rFonts w:ascii="Times New Roman" w:hAnsi="Times New Roman"/>
          <w:bCs/>
          <w:sz w:val="28"/>
          <w:szCs w:val="28"/>
        </w:rPr>
        <w:t>ё</w:t>
      </w:r>
      <w:r w:rsidRPr="00914CD6">
        <w:rPr>
          <w:rFonts w:ascii="Times New Roman" w:hAnsi="Times New Roman"/>
          <w:bCs/>
          <w:sz w:val="28"/>
          <w:szCs w:val="28"/>
        </w:rPr>
        <w:t xml:space="preserve"> принять</w:t>
      </w:r>
      <w:r w:rsidRPr="00914CD6">
        <w:rPr>
          <w:rFonts w:ascii="Times New Roman" w:hAnsi="Times New Roman"/>
          <w:sz w:val="28"/>
          <w:szCs w:val="28"/>
        </w:rPr>
        <w:t xml:space="preserve">, а затем </w:t>
      </w:r>
      <w:r w:rsidR="00AC6D16" w:rsidRPr="00914CD6">
        <w:rPr>
          <w:rFonts w:ascii="Times New Roman" w:hAnsi="Times New Roman"/>
          <w:sz w:val="28"/>
          <w:szCs w:val="28"/>
        </w:rPr>
        <w:t>уточнить</w:t>
      </w:r>
      <w:r w:rsidRPr="00914CD6">
        <w:rPr>
          <w:rFonts w:ascii="Times New Roman" w:hAnsi="Times New Roman"/>
          <w:sz w:val="28"/>
          <w:szCs w:val="28"/>
        </w:rPr>
        <w:t>, как лучше помочь. Если по</w:t>
      </w:r>
      <w:r w:rsidR="00BA518F" w:rsidRPr="00914CD6">
        <w:rPr>
          <w:rFonts w:ascii="Times New Roman" w:hAnsi="Times New Roman"/>
          <w:sz w:val="28"/>
          <w:szCs w:val="28"/>
        </w:rPr>
        <w:t xml:space="preserve">мощь не принята - не навязывать ее, </w:t>
      </w:r>
      <w:r w:rsidRPr="00914CD6">
        <w:rPr>
          <w:rFonts w:ascii="Times New Roman" w:hAnsi="Times New Roman"/>
          <w:sz w:val="28"/>
          <w:szCs w:val="28"/>
        </w:rPr>
        <w:t>но</w:t>
      </w:r>
      <w:r w:rsidR="00BA518F" w:rsidRPr="00914CD6">
        <w:rPr>
          <w:rFonts w:ascii="Times New Roman" w:hAnsi="Times New Roman"/>
          <w:sz w:val="28"/>
          <w:szCs w:val="28"/>
        </w:rPr>
        <w:t xml:space="preserve"> при этом вежливо проинформировать </w:t>
      </w:r>
      <w:r w:rsidRPr="00914CD6">
        <w:rPr>
          <w:rFonts w:ascii="Times New Roman" w:hAnsi="Times New Roman"/>
          <w:sz w:val="28"/>
          <w:szCs w:val="28"/>
        </w:rPr>
        <w:t>человека о возможных препятствиях (барьерах) на пути и необходимости проявлять осторожность</w:t>
      </w:r>
      <w:r w:rsidR="005F6CE9" w:rsidRPr="00914CD6">
        <w:rPr>
          <w:rFonts w:ascii="Times New Roman" w:hAnsi="Times New Roman"/>
          <w:sz w:val="28"/>
          <w:szCs w:val="28"/>
        </w:rPr>
        <w:t>.</w:t>
      </w:r>
    </w:p>
    <w:p w14:paraId="52DB80E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При разговоре с инвалидом, который пользуется помощью сопровождающего, иного помощника или специалиста (сурдопереводчика, тифлосурдопереводчика),</w:t>
      </w:r>
      <w:r w:rsidR="005F6CE9"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00D0498E" w:rsidRPr="00914CD6">
        <w:rPr>
          <w:rFonts w:ascii="Times New Roman" w:hAnsi="Times New Roman"/>
          <w:bCs/>
          <w:sz w:val="28"/>
          <w:szCs w:val="28"/>
        </w:rPr>
        <w:t>обращаться непосредственно к самому человеку, имеюще</w:t>
      </w:r>
      <w:r w:rsidR="00AC6D16" w:rsidRPr="00914CD6">
        <w:rPr>
          <w:rFonts w:ascii="Times New Roman" w:hAnsi="Times New Roman"/>
          <w:bCs/>
          <w:sz w:val="28"/>
          <w:szCs w:val="28"/>
        </w:rPr>
        <w:t>му</w:t>
      </w:r>
      <w:r w:rsidR="00D0498E" w:rsidRPr="00914CD6">
        <w:rPr>
          <w:rFonts w:ascii="Times New Roman" w:hAnsi="Times New Roman"/>
          <w:bCs/>
          <w:sz w:val="28"/>
          <w:szCs w:val="28"/>
        </w:rPr>
        <w:t xml:space="preserve"> инвалидность </w:t>
      </w:r>
      <w:r w:rsidRPr="00914CD6">
        <w:rPr>
          <w:rFonts w:ascii="Times New Roman" w:hAnsi="Times New Roman"/>
          <w:bCs/>
          <w:sz w:val="28"/>
          <w:szCs w:val="28"/>
        </w:rPr>
        <w:t>(не к сопровождающему или помощнику)</w:t>
      </w:r>
      <w:r w:rsidRPr="00914CD6">
        <w:rPr>
          <w:rFonts w:ascii="Times New Roman" w:hAnsi="Times New Roman"/>
          <w:sz w:val="28"/>
          <w:szCs w:val="28"/>
        </w:rPr>
        <w:t xml:space="preserve">; при общении </w:t>
      </w:r>
      <w:r w:rsidR="005F6CE9" w:rsidRPr="00914CD6">
        <w:rPr>
          <w:rFonts w:ascii="Times New Roman" w:hAnsi="Times New Roman"/>
          <w:sz w:val="28"/>
          <w:szCs w:val="28"/>
        </w:rPr>
        <w:t xml:space="preserve">следует </w:t>
      </w:r>
      <w:r w:rsidRPr="00914CD6">
        <w:rPr>
          <w:rFonts w:ascii="Times New Roman" w:hAnsi="Times New Roman"/>
          <w:sz w:val="28"/>
          <w:szCs w:val="28"/>
        </w:rPr>
        <w:t>расположиться так, чтобы лица собеседников были на одном уровне</w:t>
      </w:r>
      <w:r w:rsidR="005F6CE9" w:rsidRPr="00914CD6">
        <w:rPr>
          <w:rFonts w:ascii="Times New Roman" w:hAnsi="Times New Roman"/>
          <w:sz w:val="28"/>
          <w:szCs w:val="28"/>
        </w:rPr>
        <w:t>.</w:t>
      </w:r>
    </w:p>
    <w:p w14:paraId="49ECB5E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Обращаться к инвалиду следует вежливо</w:t>
      </w:r>
      <w:r w:rsidRPr="00914CD6">
        <w:rPr>
          <w:rFonts w:ascii="Times New Roman" w:hAnsi="Times New Roman"/>
          <w:sz w:val="28"/>
          <w:szCs w:val="28"/>
        </w:rPr>
        <w:t xml:space="preserve">, без фамильярности, снисходительности, подчеркнутого покровительства; </w:t>
      </w:r>
      <w:r w:rsidRPr="00914CD6">
        <w:rPr>
          <w:rFonts w:ascii="Times New Roman" w:hAnsi="Times New Roman"/>
          <w:bCs/>
          <w:sz w:val="28"/>
          <w:szCs w:val="28"/>
        </w:rPr>
        <w:t xml:space="preserve">говорить с </w:t>
      </w:r>
      <w:r w:rsidR="00BA518F" w:rsidRPr="00914CD6">
        <w:rPr>
          <w:rFonts w:ascii="Times New Roman" w:hAnsi="Times New Roman"/>
          <w:bCs/>
          <w:sz w:val="28"/>
          <w:szCs w:val="28"/>
        </w:rPr>
        <w:t>инвалидом нужно обычным голосом</w:t>
      </w:r>
      <w:r w:rsidRPr="00914CD6">
        <w:rPr>
          <w:rFonts w:ascii="Times New Roman" w:hAnsi="Times New Roman"/>
          <w:bCs/>
          <w:sz w:val="28"/>
          <w:szCs w:val="28"/>
        </w:rPr>
        <w:t>.</w:t>
      </w:r>
      <w:r w:rsidRPr="00914CD6">
        <w:rPr>
          <w:rFonts w:ascii="Times New Roman" w:hAnsi="Times New Roman"/>
          <w:sz w:val="28"/>
          <w:szCs w:val="28"/>
        </w:rPr>
        <w:t xml:space="preserve"> Только со слабослышащим можно увеличить громкость речи, а с инвалидом с нарушениями умственного развития </w:t>
      </w:r>
      <w:r w:rsidR="005F6CE9" w:rsidRPr="00914CD6">
        <w:rPr>
          <w:rFonts w:ascii="Times New Roman" w:hAnsi="Times New Roman"/>
          <w:sz w:val="28"/>
          <w:szCs w:val="28"/>
        </w:rPr>
        <w:t xml:space="preserve">говорить </w:t>
      </w:r>
      <w:r w:rsidRPr="00914CD6">
        <w:rPr>
          <w:rFonts w:ascii="Times New Roman" w:hAnsi="Times New Roman"/>
          <w:sz w:val="28"/>
          <w:szCs w:val="28"/>
        </w:rPr>
        <w:t xml:space="preserve">на простом </w:t>
      </w:r>
      <w:r w:rsidR="00566DCE" w:rsidRPr="00566DCE">
        <w:rPr>
          <w:rFonts w:ascii="Times New Roman" w:hAnsi="Times New Roman"/>
          <w:sz w:val="28"/>
          <w:szCs w:val="28"/>
        </w:rPr>
        <w:t>(ясном)</w:t>
      </w:r>
      <w:r w:rsidR="00566DCE">
        <w:rPr>
          <w:rFonts w:ascii="Times New Roman" w:hAnsi="Times New Roman"/>
          <w:sz w:val="28"/>
          <w:szCs w:val="28"/>
        </w:rPr>
        <w:t xml:space="preserve"> </w:t>
      </w:r>
      <w:r w:rsidRPr="00914CD6">
        <w:rPr>
          <w:rFonts w:ascii="Times New Roman" w:hAnsi="Times New Roman"/>
          <w:sz w:val="28"/>
          <w:szCs w:val="28"/>
        </w:rPr>
        <w:t>языке</w:t>
      </w:r>
      <w:r w:rsidR="005F6CE9" w:rsidRPr="00914CD6">
        <w:rPr>
          <w:rFonts w:ascii="Times New Roman" w:hAnsi="Times New Roman"/>
          <w:sz w:val="28"/>
          <w:szCs w:val="28"/>
        </w:rPr>
        <w:t>.</w:t>
      </w:r>
    </w:p>
    <w:p w14:paraId="190AF0D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Допустимо </w:t>
      </w:r>
      <w:r w:rsidRPr="00914CD6">
        <w:rPr>
          <w:rFonts w:ascii="Times New Roman" w:hAnsi="Times New Roman"/>
          <w:bCs/>
          <w:sz w:val="28"/>
          <w:szCs w:val="28"/>
        </w:rPr>
        <w:t>посоветоваться с инвалидо</w:t>
      </w:r>
      <w:r w:rsidR="005F6CE9" w:rsidRPr="00914CD6">
        <w:rPr>
          <w:rFonts w:ascii="Times New Roman" w:hAnsi="Times New Roman"/>
          <w:bCs/>
          <w:sz w:val="28"/>
          <w:szCs w:val="28"/>
        </w:rPr>
        <w:t>м</w:t>
      </w:r>
      <w:r w:rsidRPr="00914CD6">
        <w:rPr>
          <w:rFonts w:ascii="Times New Roman" w:hAnsi="Times New Roman"/>
          <w:bCs/>
          <w:sz w:val="28"/>
          <w:szCs w:val="28"/>
        </w:rPr>
        <w:t xml:space="preserve"> по вопросу о виде и содержании помощи</w:t>
      </w:r>
      <w:r w:rsidRPr="00914CD6">
        <w:rPr>
          <w:rFonts w:ascii="Times New Roman" w:hAnsi="Times New Roman"/>
          <w:sz w:val="28"/>
          <w:szCs w:val="28"/>
        </w:rPr>
        <w:t>, в которой он нуждается; сконцентрировать внимание не на заболевании или травме, ставшими причинами инвалидности, а на человеке, нуждающемся в помощи</w:t>
      </w:r>
      <w:r w:rsidR="005F6CE9" w:rsidRPr="00914CD6">
        <w:rPr>
          <w:rFonts w:ascii="Times New Roman" w:hAnsi="Times New Roman"/>
          <w:sz w:val="28"/>
          <w:szCs w:val="28"/>
        </w:rPr>
        <w:t>.</w:t>
      </w:r>
    </w:p>
    <w:p w14:paraId="53C5B84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Если человек испытывает трудности в общении, </w:t>
      </w:r>
      <w:r w:rsidRPr="00914CD6">
        <w:rPr>
          <w:rFonts w:ascii="Times New Roman" w:hAnsi="Times New Roman"/>
          <w:bCs/>
          <w:sz w:val="28"/>
          <w:szCs w:val="28"/>
        </w:rPr>
        <w:t>важно проявить терпение, внимание, такт</w:t>
      </w:r>
      <w:r w:rsidRPr="00914CD6">
        <w:rPr>
          <w:rFonts w:ascii="Times New Roman" w:hAnsi="Times New Roman"/>
          <w:sz w:val="28"/>
          <w:szCs w:val="28"/>
        </w:rPr>
        <w:t xml:space="preserve">; дождаться, когда он сам закончит фразу, не поправляя, не договаривая за него. Если что-то не поняли, </w:t>
      </w:r>
      <w:r w:rsidRPr="00914CD6">
        <w:rPr>
          <w:rFonts w:ascii="Times New Roman" w:hAnsi="Times New Roman"/>
          <w:bCs/>
          <w:sz w:val="28"/>
          <w:szCs w:val="28"/>
        </w:rPr>
        <w:t>не нужно делать вид, что поняли</w:t>
      </w:r>
      <w:r w:rsidRPr="00914CD6">
        <w:rPr>
          <w:rFonts w:ascii="Times New Roman" w:hAnsi="Times New Roman"/>
          <w:sz w:val="28"/>
          <w:szCs w:val="28"/>
        </w:rPr>
        <w:t xml:space="preserve">, лучше переспросить, озвучить то, что поняли и попросить подтвердить это. Рекомендуется </w:t>
      </w:r>
      <w:r w:rsidRPr="00914CD6">
        <w:rPr>
          <w:rFonts w:ascii="Times New Roman" w:hAnsi="Times New Roman"/>
          <w:bCs/>
          <w:sz w:val="28"/>
          <w:szCs w:val="28"/>
        </w:rPr>
        <w:t>задавать короткие вопросы,</w:t>
      </w:r>
      <w:r w:rsidRPr="00914CD6">
        <w:rPr>
          <w:rFonts w:ascii="Times New Roman" w:hAnsi="Times New Roman"/>
          <w:sz w:val="28"/>
          <w:szCs w:val="28"/>
        </w:rPr>
        <w:t xml:space="preserve"> требующие коротких ответов или жестов (например, кивка головы)</w:t>
      </w:r>
      <w:r w:rsidR="005F6CE9" w:rsidRPr="00914CD6">
        <w:rPr>
          <w:rFonts w:ascii="Times New Roman" w:hAnsi="Times New Roman"/>
          <w:sz w:val="28"/>
          <w:szCs w:val="28"/>
        </w:rPr>
        <w:t>.</w:t>
      </w:r>
    </w:p>
    <w:p w14:paraId="633C4028"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Любое </w:t>
      </w:r>
      <w:r w:rsidRPr="00914CD6">
        <w:rPr>
          <w:rFonts w:ascii="Times New Roman" w:hAnsi="Times New Roman"/>
          <w:bCs/>
          <w:sz w:val="28"/>
          <w:szCs w:val="28"/>
        </w:rPr>
        <w:t xml:space="preserve">индивидуальное техническое средство </w:t>
      </w:r>
      <w:r w:rsidRPr="00914CD6">
        <w:rPr>
          <w:rFonts w:ascii="Times New Roman" w:hAnsi="Times New Roman"/>
          <w:sz w:val="28"/>
          <w:szCs w:val="28"/>
        </w:rPr>
        <w:t xml:space="preserve">(трости, костыли, ходунки, инвалидные коляски) - </w:t>
      </w:r>
      <w:r w:rsidRPr="00914CD6">
        <w:rPr>
          <w:rFonts w:ascii="Times New Roman" w:hAnsi="Times New Roman"/>
          <w:bCs/>
          <w:sz w:val="28"/>
          <w:szCs w:val="28"/>
        </w:rPr>
        <w:t>элемент личного пространства человека;</w:t>
      </w:r>
      <w:r w:rsidRPr="00914CD6">
        <w:rPr>
          <w:rFonts w:ascii="Times New Roman" w:hAnsi="Times New Roman"/>
          <w:sz w:val="28"/>
          <w:szCs w:val="28"/>
        </w:rPr>
        <w:t xml:space="preserve"> не </w:t>
      </w:r>
      <w:r w:rsidR="005F6CE9" w:rsidRPr="00914CD6">
        <w:rPr>
          <w:rFonts w:ascii="Times New Roman" w:hAnsi="Times New Roman"/>
          <w:sz w:val="28"/>
          <w:szCs w:val="28"/>
        </w:rPr>
        <w:t xml:space="preserve">нужно </w:t>
      </w:r>
      <w:r w:rsidRPr="00914CD6">
        <w:rPr>
          <w:rFonts w:ascii="Times New Roman" w:hAnsi="Times New Roman"/>
          <w:sz w:val="28"/>
          <w:szCs w:val="28"/>
        </w:rPr>
        <w:t xml:space="preserve">брать и не перемещать их, не получив разрешения со стороны инвалида. </w:t>
      </w:r>
      <w:r w:rsidRPr="00914CD6">
        <w:rPr>
          <w:rFonts w:ascii="Times New Roman" w:hAnsi="Times New Roman"/>
          <w:bCs/>
          <w:sz w:val="28"/>
          <w:szCs w:val="28"/>
        </w:rPr>
        <w:t>С</w:t>
      </w:r>
      <w:r w:rsidR="005F6CE9" w:rsidRPr="00914CD6">
        <w:rPr>
          <w:rFonts w:ascii="Times New Roman" w:hAnsi="Times New Roman"/>
          <w:bCs/>
          <w:sz w:val="28"/>
          <w:szCs w:val="28"/>
        </w:rPr>
        <w:t>ледует с</w:t>
      </w:r>
      <w:r w:rsidRPr="00914CD6">
        <w:rPr>
          <w:rFonts w:ascii="Times New Roman" w:hAnsi="Times New Roman"/>
          <w:bCs/>
          <w:sz w:val="28"/>
          <w:szCs w:val="28"/>
        </w:rPr>
        <w:t>облюдать личные границы и личное пространство,</w:t>
      </w:r>
      <w:r w:rsidRPr="00914CD6">
        <w:rPr>
          <w:rFonts w:ascii="Times New Roman" w:hAnsi="Times New Roman"/>
          <w:sz w:val="28"/>
          <w:szCs w:val="28"/>
        </w:rPr>
        <w:t xml:space="preserve"> спрашивать разрешения взять за руку или предложить свою руку; если кому-то неприятен тактильный контакт, не нужно его навязывать.</w:t>
      </w:r>
    </w:p>
    <w:p w14:paraId="197624B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Pr="00914CD6">
        <w:rPr>
          <w:rFonts w:ascii="Times New Roman" w:hAnsi="Times New Roman"/>
          <w:bCs/>
          <w:sz w:val="28"/>
          <w:szCs w:val="28"/>
        </w:rPr>
        <w:t>Если случайно</w:t>
      </w:r>
      <w:r w:rsidRPr="00914CD6">
        <w:rPr>
          <w:rFonts w:ascii="Times New Roman" w:hAnsi="Times New Roman"/>
          <w:sz w:val="28"/>
          <w:szCs w:val="28"/>
        </w:rPr>
        <w:t xml:space="preserve"> </w:t>
      </w:r>
      <w:r w:rsidRPr="00914CD6">
        <w:rPr>
          <w:rFonts w:ascii="Times New Roman" w:hAnsi="Times New Roman"/>
          <w:bCs/>
          <w:sz w:val="28"/>
          <w:szCs w:val="28"/>
        </w:rPr>
        <w:t xml:space="preserve">допустили оговорку </w:t>
      </w:r>
      <w:r w:rsidRPr="00914CD6">
        <w:rPr>
          <w:rFonts w:ascii="Times New Roman" w:hAnsi="Times New Roman"/>
          <w:sz w:val="28"/>
          <w:szCs w:val="28"/>
        </w:rPr>
        <w:t>или</w:t>
      </w:r>
      <w:r w:rsidRPr="00914CD6">
        <w:rPr>
          <w:rFonts w:ascii="Times New Roman" w:hAnsi="Times New Roman"/>
          <w:bCs/>
          <w:sz w:val="28"/>
          <w:szCs w:val="28"/>
        </w:rPr>
        <w:t xml:space="preserve"> нарушили правила этикета, извиниться, внести поправку в разговор и спокойно продолжать общение.</w:t>
      </w:r>
      <w:r w:rsidRPr="00914CD6">
        <w:rPr>
          <w:rFonts w:ascii="Times New Roman" w:hAnsi="Times New Roman"/>
          <w:sz w:val="28"/>
          <w:szCs w:val="28"/>
        </w:rPr>
        <w:t xml:space="preserve"> Если сказали «посмотрите», «увидимся» (</w:t>
      </w:r>
      <w:r w:rsidR="00DC72AB" w:rsidRPr="00914CD6">
        <w:rPr>
          <w:rFonts w:ascii="Times New Roman" w:hAnsi="Times New Roman"/>
          <w:sz w:val="28"/>
          <w:szCs w:val="28"/>
        </w:rPr>
        <w:t>незрячему</w:t>
      </w:r>
      <w:r w:rsidRPr="00914CD6">
        <w:rPr>
          <w:rFonts w:ascii="Times New Roman" w:hAnsi="Times New Roman"/>
          <w:sz w:val="28"/>
          <w:szCs w:val="28"/>
        </w:rPr>
        <w:t xml:space="preserve"> человеку), «послушайте», «вы слышали» (неслышащему), «проходите», «пойд</w:t>
      </w:r>
      <w:r w:rsidR="00FD6055" w:rsidRPr="00914CD6">
        <w:rPr>
          <w:rFonts w:ascii="Times New Roman" w:hAnsi="Times New Roman"/>
          <w:sz w:val="28"/>
          <w:szCs w:val="28"/>
        </w:rPr>
        <w:t>ё</w:t>
      </w:r>
      <w:r w:rsidRPr="00914CD6">
        <w:rPr>
          <w:rFonts w:ascii="Times New Roman" w:hAnsi="Times New Roman"/>
          <w:sz w:val="28"/>
          <w:szCs w:val="28"/>
        </w:rPr>
        <w:t>мте», «постойте» (человеку, передвигающемуся на коляске), не стоит смущаться – такие обращения приемлемы (допустимы).</w:t>
      </w:r>
    </w:p>
    <w:p w14:paraId="646C10D8"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9. Если есть сомнения, как правильно поступить,</w:t>
      </w:r>
      <w:r w:rsidR="005F6CE9"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проявить доброжелательность, открытость к общению, готовность понять и оказать необходимую помощь</w:t>
      </w:r>
      <w:r w:rsidR="00DC72AB" w:rsidRPr="00914CD6">
        <w:rPr>
          <w:rFonts w:ascii="Times New Roman" w:hAnsi="Times New Roman"/>
          <w:bCs/>
          <w:sz w:val="28"/>
          <w:szCs w:val="28"/>
        </w:rPr>
        <w:t>, а также</w:t>
      </w:r>
      <w:r w:rsidRPr="00914CD6">
        <w:rPr>
          <w:rFonts w:ascii="Times New Roman" w:hAnsi="Times New Roman"/>
          <w:sz w:val="28"/>
          <w:szCs w:val="28"/>
        </w:rPr>
        <w:t xml:space="preserve"> </w:t>
      </w:r>
      <w:r w:rsidR="00DC72AB" w:rsidRPr="00914CD6">
        <w:rPr>
          <w:rFonts w:ascii="Times New Roman" w:hAnsi="Times New Roman"/>
          <w:sz w:val="28"/>
          <w:szCs w:val="28"/>
        </w:rPr>
        <w:t>м</w:t>
      </w:r>
      <w:r w:rsidRPr="00914CD6">
        <w:rPr>
          <w:rFonts w:ascii="Times New Roman" w:hAnsi="Times New Roman"/>
          <w:sz w:val="28"/>
          <w:szCs w:val="28"/>
        </w:rPr>
        <w:t>ожно спросить у инвалида, как правильно оказыва</w:t>
      </w:r>
      <w:r w:rsidR="00DC72AB" w:rsidRPr="00914CD6">
        <w:rPr>
          <w:rFonts w:ascii="Times New Roman" w:hAnsi="Times New Roman"/>
          <w:sz w:val="28"/>
          <w:szCs w:val="28"/>
        </w:rPr>
        <w:t>ть</w:t>
      </w:r>
      <w:r w:rsidRPr="00914CD6">
        <w:rPr>
          <w:rFonts w:ascii="Times New Roman" w:hAnsi="Times New Roman"/>
          <w:sz w:val="28"/>
          <w:szCs w:val="28"/>
        </w:rPr>
        <w:t xml:space="preserve"> помощь, либо пригласить помощника</w:t>
      </w:r>
      <w:r w:rsidR="005F6CE9" w:rsidRPr="00914CD6">
        <w:rPr>
          <w:rFonts w:ascii="Times New Roman" w:hAnsi="Times New Roman"/>
          <w:sz w:val="28"/>
          <w:szCs w:val="28"/>
        </w:rPr>
        <w:t>.</w:t>
      </w:r>
    </w:p>
    <w:p w14:paraId="20CF126D" w14:textId="77777777" w:rsidR="005F6CE9" w:rsidRPr="00914CD6" w:rsidRDefault="005F6CE9" w:rsidP="002F213E">
      <w:pPr>
        <w:spacing w:after="0"/>
        <w:ind w:firstLine="709"/>
        <w:jc w:val="both"/>
        <w:rPr>
          <w:rFonts w:ascii="Times New Roman" w:hAnsi="Times New Roman"/>
          <w:sz w:val="28"/>
          <w:szCs w:val="28"/>
        </w:rPr>
      </w:pPr>
    </w:p>
    <w:p w14:paraId="43029EEA" w14:textId="77777777" w:rsidR="008B306A" w:rsidRPr="00914CD6" w:rsidRDefault="008B306A"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56973D24" w14:textId="77777777" w:rsidR="00A8795C" w:rsidRPr="00914CD6" w:rsidRDefault="00A8795C" w:rsidP="002F213E">
      <w:pPr>
        <w:spacing w:after="0"/>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214"/>
      </w:tblGrid>
      <w:tr w:rsidR="00A8795C" w:rsidRPr="00914CD6" w14:paraId="29BFF284" w14:textId="77777777" w:rsidTr="008E7F3D">
        <w:trPr>
          <w:trHeight w:val="2435"/>
        </w:trPr>
        <w:tc>
          <w:tcPr>
            <w:tcW w:w="4618" w:type="dxa"/>
          </w:tcPr>
          <w:p w14:paraId="03116885" w14:textId="77777777" w:rsidR="00A8795C" w:rsidRPr="00914CD6" w:rsidRDefault="00C449B3" w:rsidP="002F213E">
            <w:pPr>
              <w:spacing w:after="0" w:line="276" w:lineRule="auto"/>
              <w:jc w:val="center"/>
              <w:rPr>
                <w:rFonts w:ascii="Times New Roman" w:hAnsi="Times New Roman"/>
                <w:b/>
                <w:sz w:val="28"/>
                <w:szCs w:val="28"/>
              </w:rPr>
            </w:pPr>
            <w:r w:rsidRPr="00C449B3">
              <w:rPr>
                <w:noProof/>
                <w:lang w:eastAsia="ru-RU"/>
              </w:rPr>
              <w:drawing>
                <wp:inline distT="0" distB="0" distL="0" distR="0" wp14:anchorId="57CB1F02" wp14:editId="26718764">
                  <wp:extent cx="1967136" cy="1435608"/>
                  <wp:effectExtent l="0" t="0" r="0" b="0"/>
                  <wp:docPr id="268" name="Рисунок 170" descr="https://cdn.onlinewebfonts.com/svg/img_379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onlinewebfonts.com/svg/img_37977.png"/>
                          <pic:cNvPicPr>
                            <a:picLocks noChangeAspect="1" noChangeArrowheads="1"/>
                          </pic:cNvPicPr>
                        </pic:nvPicPr>
                        <pic:blipFill>
                          <a:blip r:embed="rId59"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970223" cy="1437861"/>
                          </a:xfrm>
                          <a:prstGeom prst="rect">
                            <a:avLst/>
                          </a:prstGeom>
                          <a:noFill/>
                          <a:ln>
                            <a:noFill/>
                          </a:ln>
                        </pic:spPr>
                      </pic:pic>
                    </a:graphicData>
                  </a:graphic>
                </wp:inline>
              </w:drawing>
            </w:r>
          </w:p>
        </w:tc>
        <w:tc>
          <w:tcPr>
            <w:tcW w:w="4214" w:type="dxa"/>
            <w:vAlign w:val="center"/>
          </w:tcPr>
          <w:p w14:paraId="4DE37302"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u w:val="single"/>
              </w:rPr>
            </w:pPr>
            <w:bookmarkStart w:id="28" w:name="_Toc121414805"/>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.2. Рекомендации по</w:t>
            </w:r>
            <w:r w:rsidR="00792A86" w:rsidRPr="00914CD6">
              <w:rPr>
                <w:rFonts w:ascii="Times New Roman" w:hAnsi="Times New Roman" w:cs="Times New Roman"/>
                <w:b/>
                <w:bCs/>
                <w:color w:val="1E5945"/>
                <w:sz w:val="28"/>
                <w:szCs w:val="28"/>
              </w:rPr>
              <w:t xml:space="preserve"> </w:t>
            </w:r>
            <w:r w:rsidR="00A8795C" w:rsidRPr="00914CD6">
              <w:rPr>
                <w:rFonts w:ascii="Times New Roman" w:hAnsi="Times New Roman" w:cs="Times New Roman"/>
                <w:b/>
                <w:bCs/>
                <w:color w:val="1E5945"/>
                <w:sz w:val="28"/>
                <w:szCs w:val="28"/>
              </w:rPr>
              <w:t xml:space="preserve">взаимодействию и оказанию помощи инвалидам, </w:t>
            </w:r>
            <w:r w:rsidR="00792A86" w:rsidRPr="00914CD6">
              <w:rPr>
                <w:rFonts w:ascii="Times New Roman" w:hAnsi="Times New Roman" w:cs="Times New Roman"/>
                <w:b/>
                <w:bCs/>
                <w:color w:val="1E5945"/>
                <w:sz w:val="28"/>
                <w:szCs w:val="28"/>
              </w:rPr>
              <w:t>п</w:t>
            </w:r>
            <w:r w:rsidR="00A8795C" w:rsidRPr="00914CD6">
              <w:rPr>
                <w:rFonts w:ascii="Times New Roman" w:hAnsi="Times New Roman" w:cs="Times New Roman"/>
                <w:b/>
                <w:bCs/>
                <w:color w:val="1E5945"/>
                <w:sz w:val="28"/>
                <w:szCs w:val="28"/>
              </w:rPr>
              <w:t>ередвигающимся</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на креслах-колясках</w:t>
            </w:r>
            <w:bookmarkEnd w:id="28"/>
          </w:p>
        </w:tc>
      </w:tr>
    </w:tbl>
    <w:p w14:paraId="43C773D1" w14:textId="77777777" w:rsidR="00A8795C" w:rsidRPr="00914CD6" w:rsidRDefault="00A8795C" w:rsidP="002F213E">
      <w:pPr>
        <w:spacing w:after="0"/>
        <w:ind w:firstLine="709"/>
        <w:jc w:val="both"/>
        <w:rPr>
          <w:rFonts w:ascii="Times New Roman" w:hAnsi="Times New Roman"/>
          <w:sz w:val="28"/>
          <w:szCs w:val="28"/>
        </w:rPr>
      </w:pPr>
    </w:p>
    <w:p w14:paraId="55B2E5C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Начиная общение с инвалидом</w:t>
      </w:r>
      <w:r w:rsidR="00BA518F" w:rsidRPr="00914CD6">
        <w:rPr>
          <w:rFonts w:ascii="Times New Roman" w:hAnsi="Times New Roman"/>
          <w:sz w:val="28"/>
          <w:szCs w:val="28"/>
        </w:rPr>
        <w:t xml:space="preserve">, передвигающимся </w:t>
      </w:r>
      <w:r w:rsidRPr="00914CD6">
        <w:rPr>
          <w:rFonts w:ascii="Times New Roman" w:hAnsi="Times New Roman"/>
          <w:sz w:val="28"/>
          <w:szCs w:val="28"/>
        </w:rPr>
        <w:t xml:space="preserve">на </w:t>
      </w:r>
      <w:r w:rsidR="00AC6D16" w:rsidRPr="00914CD6">
        <w:rPr>
          <w:rFonts w:ascii="Times New Roman" w:hAnsi="Times New Roman"/>
          <w:sz w:val="28"/>
          <w:szCs w:val="28"/>
        </w:rPr>
        <w:t>кресле-</w:t>
      </w:r>
      <w:r w:rsidRPr="00914CD6">
        <w:rPr>
          <w:rFonts w:ascii="Times New Roman" w:hAnsi="Times New Roman"/>
          <w:sz w:val="28"/>
          <w:szCs w:val="28"/>
        </w:rPr>
        <w:t>коляске,</w:t>
      </w:r>
      <w:r w:rsidR="005F6CE9" w:rsidRPr="00914CD6">
        <w:rPr>
          <w:rFonts w:ascii="Times New Roman" w:hAnsi="Times New Roman"/>
          <w:sz w:val="28"/>
          <w:szCs w:val="28"/>
        </w:rPr>
        <w:t xml:space="preserve"> </w:t>
      </w:r>
      <w:r w:rsidR="001E3CE6" w:rsidRPr="00914CD6">
        <w:rPr>
          <w:rFonts w:ascii="Times New Roman" w:hAnsi="Times New Roman"/>
          <w:sz w:val="28"/>
          <w:szCs w:val="28"/>
        </w:rPr>
        <w:t>необходимо</w:t>
      </w:r>
      <w:r w:rsidRPr="00914CD6">
        <w:rPr>
          <w:rFonts w:ascii="Times New Roman" w:hAnsi="Times New Roman"/>
          <w:sz w:val="28"/>
          <w:szCs w:val="28"/>
        </w:rPr>
        <w:t xml:space="preserve"> </w:t>
      </w:r>
      <w:r w:rsidRPr="00914CD6">
        <w:rPr>
          <w:rFonts w:ascii="Times New Roman" w:hAnsi="Times New Roman"/>
          <w:bCs/>
          <w:sz w:val="28"/>
          <w:szCs w:val="28"/>
        </w:rPr>
        <w:t xml:space="preserve">спросить о </w:t>
      </w:r>
      <w:r w:rsidR="00BA518F" w:rsidRPr="00914CD6">
        <w:rPr>
          <w:rFonts w:ascii="Times New Roman" w:hAnsi="Times New Roman"/>
          <w:bCs/>
          <w:sz w:val="28"/>
          <w:szCs w:val="28"/>
        </w:rPr>
        <w:t>потребности в помощи и</w:t>
      </w:r>
      <w:r w:rsidRPr="00914CD6">
        <w:rPr>
          <w:rFonts w:ascii="Times New Roman" w:hAnsi="Times New Roman"/>
          <w:bCs/>
          <w:sz w:val="28"/>
          <w:szCs w:val="28"/>
        </w:rPr>
        <w:t xml:space="preserve"> предложить е</w:t>
      </w:r>
      <w:r w:rsidR="00D20AF6" w:rsidRPr="00914CD6">
        <w:rPr>
          <w:rFonts w:ascii="Times New Roman" w:hAnsi="Times New Roman"/>
          <w:bCs/>
          <w:sz w:val="28"/>
          <w:szCs w:val="28"/>
        </w:rPr>
        <w:t>ё</w:t>
      </w:r>
      <w:r w:rsidRPr="00914CD6">
        <w:rPr>
          <w:rFonts w:ascii="Times New Roman" w:hAnsi="Times New Roman"/>
          <w:bCs/>
          <w:sz w:val="28"/>
          <w:szCs w:val="28"/>
        </w:rPr>
        <w:t>.</w:t>
      </w:r>
      <w:r w:rsidRPr="00914CD6">
        <w:rPr>
          <w:rFonts w:ascii="Times New Roman" w:hAnsi="Times New Roman"/>
          <w:sz w:val="28"/>
          <w:szCs w:val="28"/>
        </w:rPr>
        <w:t xml:space="preserve"> </w:t>
      </w:r>
      <w:r w:rsidR="00AC6D16" w:rsidRPr="00914CD6">
        <w:rPr>
          <w:rFonts w:ascii="Times New Roman" w:hAnsi="Times New Roman"/>
          <w:sz w:val="28"/>
          <w:szCs w:val="28"/>
        </w:rPr>
        <w:t>При получении</w:t>
      </w:r>
      <w:r w:rsidRPr="00914CD6">
        <w:rPr>
          <w:rFonts w:ascii="Times New Roman" w:hAnsi="Times New Roman"/>
          <w:sz w:val="28"/>
          <w:szCs w:val="28"/>
        </w:rPr>
        <w:t xml:space="preserve"> положительного ответа стоит </w:t>
      </w:r>
      <w:r w:rsidRPr="00914CD6">
        <w:rPr>
          <w:rFonts w:ascii="Times New Roman" w:hAnsi="Times New Roman"/>
          <w:bCs/>
          <w:sz w:val="28"/>
          <w:szCs w:val="28"/>
        </w:rPr>
        <w:t xml:space="preserve">уточнить, как лучше оказать </w:t>
      </w:r>
      <w:r w:rsidR="00AC6D16" w:rsidRPr="00914CD6">
        <w:rPr>
          <w:rFonts w:ascii="Times New Roman" w:hAnsi="Times New Roman"/>
          <w:sz w:val="28"/>
          <w:szCs w:val="28"/>
        </w:rPr>
        <w:t xml:space="preserve">помощь </w:t>
      </w:r>
      <w:r w:rsidR="00BA518F" w:rsidRPr="00914CD6">
        <w:rPr>
          <w:rFonts w:ascii="Times New Roman" w:hAnsi="Times New Roman"/>
          <w:sz w:val="28"/>
          <w:szCs w:val="28"/>
        </w:rPr>
        <w:t>– после этого</w:t>
      </w:r>
      <w:r w:rsidR="00750171" w:rsidRPr="00914CD6">
        <w:rPr>
          <w:rFonts w:ascii="Times New Roman" w:hAnsi="Times New Roman"/>
          <w:sz w:val="28"/>
          <w:szCs w:val="28"/>
        </w:rPr>
        <w:t xml:space="preserve"> приступить к </w:t>
      </w:r>
      <w:r w:rsidR="00AC6D16" w:rsidRPr="00914CD6">
        <w:rPr>
          <w:rFonts w:ascii="Times New Roman" w:hAnsi="Times New Roman"/>
          <w:sz w:val="28"/>
          <w:szCs w:val="28"/>
        </w:rPr>
        <w:t xml:space="preserve">её </w:t>
      </w:r>
      <w:r w:rsidR="00750171" w:rsidRPr="00914CD6">
        <w:rPr>
          <w:rFonts w:ascii="Times New Roman" w:hAnsi="Times New Roman"/>
          <w:sz w:val="28"/>
          <w:szCs w:val="28"/>
        </w:rPr>
        <w:t>оказанию</w:t>
      </w:r>
      <w:r w:rsidR="005F6CE9" w:rsidRPr="00914CD6">
        <w:rPr>
          <w:rFonts w:ascii="Times New Roman" w:hAnsi="Times New Roman"/>
          <w:sz w:val="28"/>
          <w:szCs w:val="28"/>
        </w:rPr>
        <w:t>.</w:t>
      </w:r>
    </w:p>
    <w:p w14:paraId="4B26D13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Если помощь не принята,</w:t>
      </w:r>
      <w:r w:rsidR="005F6CE9" w:rsidRPr="00914CD6">
        <w:rPr>
          <w:rFonts w:ascii="Times New Roman" w:hAnsi="Times New Roman"/>
          <w:sz w:val="28"/>
          <w:szCs w:val="28"/>
        </w:rPr>
        <w:t xml:space="preserve"> важно</w:t>
      </w:r>
      <w:r w:rsidRPr="00914CD6">
        <w:rPr>
          <w:rFonts w:ascii="Times New Roman" w:hAnsi="Times New Roman"/>
          <w:sz w:val="28"/>
          <w:szCs w:val="28"/>
        </w:rPr>
        <w:t xml:space="preserve"> </w:t>
      </w:r>
      <w:r w:rsidRPr="00914CD6">
        <w:rPr>
          <w:rFonts w:ascii="Times New Roman" w:hAnsi="Times New Roman"/>
          <w:bCs/>
          <w:sz w:val="28"/>
          <w:szCs w:val="28"/>
        </w:rPr>
        <w:t>сообщить человеку в коляске о предстоящих барьерах, об имеющихся технических устройствах</w:t>
      </w:r>
      <w:r w:rsidRPr="00914CD6">
        <w:rPr>
          <w:rFonts w:ascii="Times New Roman" w:hAnsi="Times New Roman"/>
          <w:sz w:val="28"/>
          <w:szCs w:val="28"/>
        </w:rPr>
        <w:t xml:space="preserve"> индивидуального пользования (шагающий лестничный подъемник, сменное кресло) или коллективного пользования (подъемник, лифт, пандус), </w:t>
      </w:r>
      <w:r w:rsidRPr="00914CD6">
        <w:rPr>
          <w:rFonts w:ascii="Times New Roman" w:hAnsi="Times New Roman"/>
          <w:bCs/>
          <w:sz w:val="28"/>
          <w:szCs w:val="28"/>
        </w:rPr>
        <w:t xml:space="preserve">о средствах вызова помощника </w:t>
      </w:r>
      <w:r w:rsidRPr="00914CD6">
        <w:rPr>
          <w:rFonts w:ascii="Times New Roman" w:hAnsi="Times New Roman"/>
          <w:sz w:val="28"/>
          <w:szCs w:val="28"/>
        </w:rPr>
        <w:t>(кнопка, переговорное устройство, телефон), о средствах оповещения и помощи при ЧС</w:t>
      </w:r>
      <w:r w:rsidR="005F6CE9" w:rsidRPr="00914CD6">
        <w:rPr>
          <w:rFonts w:ascii="Times New Roman" w:hAnsi="Times New Roman"/>
          <w:sz w:val="28"/>
          <w:szCs w:val="28"/>
        </w:rPr>
        <w:t>.</w:t>
      </w:r>
    </w:p>
    <w:p w14:paraId="2B364DA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При общении с инвалидом на </w:t>
      </w:r>
      <w:r w:rsidR="00AC6D16" w:rsidRPr="00914CD6">
        <w:rPr>
          <w:rFonts w:ascii="Times New Roman" w:hAnsi="Times New Roman"/>
          <w:sz w:val="28"/>
          <w:szCs w:val="28"/>
        </w:rPr>
        <w:t>кресле-</w:t>
      </w:r>
      <w:r w:rsidRPr="00914CD6">
        <w:rPr>
          <w:rFonts w:ascii="Times New Roman" w:hAnsi="Times New Roman"/>
          <w:sz w:val="28"/>
          <w:szCs w:val="28"/>
        </w:rPr>
        <w:t xml:space="preserve">коляске, </w:t>
      </w:r>
      <w:r w:rsidR="001E3CE6" w:rsidRPr="00914CD6">
        <w:rPr>
          <w:rFonts w:ascii="Times New Roman" w:hAnsi="Times New Roman"/>
          <w:sz w:val="28"/>
          <w:szCs w:val="28"/>
        </w:rPr>
        <w:t xml:space="preserve">нужно </w:t>
      </w:r>
      <w:r w:rsidRPr="00914CD6">
        <w:rPr>
          <w:rFonts w:ascii="Times New Roman" w:hAnsi="Times New Roman"/>
          <w:sz w:val="28"/>
          <w:szCs w:val="28"/>
        </w:rPr>
        <w:t xml:space="preserve">постараться расположиться так, </w:t>
      </w:r>
      <w:r w:rsidRPr="00914CD6">
        <w:rPr>
          <w:rFonts w:ascii="Times New Roman" w:hAnsi="Times New Roman"/>
          <w:bCs/>
          <w:sz w:val="28"/>
          <w:szCs w:val="28"/>
        </w:rPr>
        <w:t>чтобы лица оказались на одном уровне,</w:t>
      </w:r>
      <w:r w:rsidRPr="00914CD6">
        <w:rPr>
          <w:rFonts w:ascii="Times New Roman" w:hAnsi="Times New Roman"/>
          <w:sz w:val="28"/>
          <w:szCs w:val="28"/>
        </w:rPr>
        <w:t xml:space="preserve"> например, сесть рядом на стул, чтобы человеку на коляске не пришлось запрокидывать голову (это и неудобно, и при некоторых видах нарушений невозможно)</w:t>
      </w:r>
      <w:r w:rsidR="005F6CE9" w:rsidRPr="00914CD6">
        <w:rPr>
          <w:rFonts w:ascii="Times New Roman" w:hAnsi="Times New Roman"/>
          <w:sz w:val="28"/>
          <w:szCs w:val="28"/>
        </w:rPr>
        <w:t>.</w:t>
      </w:r>
    </w:p>
    <w:p w14:paraId="5D4EE65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Непозволительно проявлять фамильярность</w:t>
      </w:r>
      <w:r w:rsidRPr="00914CD6">
        <w:rPr>
          <w:rFonts w:ascii="Times New Roman" w:hAnsi="Times New Roman"/>
          <w:sz w:val="28"/>
          <w:szCs w:val="28"/>
        </w:rPr>
        <w:t xml:space="preserve"> по отношению к человеку, находящемуся в коляске: класть ему руку на плечо, на голову, пытаться говорить заискивающе или покровительственным тоном</w:t>
      </w:r>
      <w:r w:rsidR="005F6CE9" w:rsidRPr="00914CD6">
        <w:rPr>
          <w:rFonts w:ascii="Times New Roman" w:hAnsi="Times New Roman"/>
          <w:sz w:val="28"/>
          <w:szCs w:val="28"/>
        </w:rPr>
        <w:t>.</w:t>
      </w:r>
    </w:p>
    <w:p w14:paraId="36E7D1E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w:t>
      </w:r>
      <w:r w:rsidRPr="00914CD6">
        <w:rPr>
          <w:rFonts w:ascii="Times New Roman" w:hAnsi="Times New Roman"/>
          <w:bCs/>
          <w:sz w:val="28"/>
          <w:szCs w:val="28"/>
        </w:rPr>
        <w:t xml:space="preserve">Нельзя перемещать </w:t>
      </w:r>
      <w:r w:rsidR="00AC6D16" w:rsidRPr="00914CD6">
        <w:rPr>
          <w:rFonts w:ascii="Times New Roman" w:hAnsi="Times New Roman"/>
          <w:bCs/>
          <w:sz w:val="28"/>
          <w:szCs w:val="28"/>
        </w:rPr>
        <w:t>кресло-</w:t>
      </w:r>
      <w:r w:rsidRPr="00914CD6">
        <w:rPr>
          <w:rFonts w:ascii="Times New Roman" w:hAnsi="Times New Roman"/>
          <w:bCs/>
          <w:sz w:val="28"/>
          <w:szCs w:val="28"/>
        </w:rPr>
        <w:t>коляску без позволения</w:t>
      </w:r>
      <w:r w:rsidRPr="00914CD6">
        <w:rPr>
          <w:rFonts w:ascii="Times New Roman" w:hAnsi="Times New Roman"/>
          <w:sz w:val="28"/>
          <w:szCs w:val="28"/>
        </w:rPr>
        <w:t xml:space="preserve"> человека, ею пользующегося; также неприемлемо на не</w:t>
      </w:r>
      <w:r w:rsidR="00FD6055" w:rsidRPr="00914CD6">
        <w:rPr>
          <w:rFonts w:ascii="Times New Roman" w:hAnsi="Times New Roman"/>
          <w:sz w:val="28"/>
          <w:szCs w:val="28"/>
        </w:rPr>
        <w:t>ё</w:t>
      </w:r>
      <w:r w:rsidRPr="00914CD6">
        <w:rPr>
          <w:rFonts w:ascii="Times New Roman" w:hAnsi="Times New Roman"/>
          <w:sz w:val="28"/>
          <w:szCs w:val="28"/>
        </w:rPr>
        <w:t xml:space="preserve"> садиться, облокачиваться, ставить ноги</w:t>
      </w:r>
      <w:r w:rsidR="005F6CE9" w:rsidRPr="00914CD6">
        <w:rPr>
          <w:rFonts w:ascii="Times New Roman" w:hAnsi="Times New Roman"/>
          <w:sz w:val="28"/>
          <w:szCs w:val="28"/>
        </w:rPr>
        <w:t>.</w:t>
      </w:r>
    </w:p>
    <w:p w14:paraId="766B6DA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Начиная перемещать человека </w:t>
      </w:r>
      <w:r w:rsidR="00AC6D16" w:rsidRPr="00914CD6">
        <w:rPr>
          <w:rFonts w:ascii="Times New Roman" w:hAnsi="Times New Roman"/>
          <w:sz w:val="28"/>
          <w:szCs w:val="28"/>
        </w:rPr>
        <w:t>на кресле-</w:t>
      </w:r>
      <w:r w:rsidRPr="00914CD6">
        <w:rPr>
          <w:rFonts w:ascii="Times New Roman" w:hAnsi="Times New Roman"/>
          <w:sz w:val="28"/>
          <w:szCs w:val="28"/>
        </w:rPr>
        <w:t xml:space="preserve">коляске, стоит </w:t>
      </w:r>
      <w:r w:rsidRPr="00914CD6">
        <w:rPr>
          <w:rFonts w:ascii="Times New Roman" w:hAnsi="Times New Roman"/>
          <w:bCs/>
          <w:sz w:val="28"/>
          <w:szCs w:val="28"/>
        </w:rPr>
        <w:t>уточнить некоторые технические возможности коляски</w:t>
      </w:r>
      <w:r w:rsidRPr="00914CD6">
        <w:rPr>
          <w:rFonts w:ascii="Times New Roman" w:hAnsi="Times New Roman"/>
          <w:sz w:val="28"/>
          <w:szCs w:val="28"/>
        </w:rPr>
        <w:t xml:space="preserve"> (управления, торможения); </w:t>
      </w:r>
      <w:r w:rsidRPr="00914CD6">
        <w:rPr>
          <w:rFonts w:ascii="Times New Roman" w:hAnsi="Times New Roman"/>
          <w:bCs/>
          <w:sz w:val="28"/>
          <w:szCs w:val="28"/>
        </w:rPr>
        <w:t>выбирать приемлемый</w:t>
      </w:r>
      <w:r w:rsidRPr="00914CD6">
        <w:rPr>
          <w:rFonts w:ascii="Times New Roman" w:hAnsi="Times New Roman"/>
          <w:sz w:val="28"/>
          <w:szCs w:val="28"/>
        </w:rPr>
        <w:t xml:space="preserve">, </w:t>
      </w:r>
      <w:r w:rsidRPr="00914CD6">
        <w:rPr>
          <w:rFonts w:ascii="Times New Roman" w:hAnsi="Times New Roman"/>
          <w:bCs/>
          <w:sz w:val="28"/>
          <w:szCs w:val="28"/>
        </w:rPr>
        <w:t>согласованный с инвалидом темп движения,</w:t>
      </w:r>
      <w:r w:rsidRPr="00914CD6">
        <w:rPr>
          <w:rFonts w:ascii="Times New Roman" w:hAnsi="Times New Roman"/>
          <w:sz w:val="28"/>
          <w:szCs w:val="28"/>
        </w:rPr>
        <w:t xml:space="preserve"> без причины не ускорять</w:t>
      </w:r>
      <w:r w:rsidR="005F6CE9" w:rsidRPr="00914CD6">
        <w:rPr>
          <w:rFonts w:ascii="Times New Roman" w:hAnsi="Times New Roman"/>
          <w:sz w:val="28"/>
          <w:szCs w:val="28"/>
        </w:rPr>
        <w:t>.</w:t>
      </w:r>
    </w:p>
    <w:p w14:paraId="125A22A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При необходимости смены </w:t>
      </w:r>
      <w:r w:rsidR="00AC6D16" w:rsidRPr="00914CD6">
        <w:rPr>
          <w:rFonts w:ascii="Times New Roman" w:hAnsi="Times New Roman"/>
          <w:sz w:val="28"/>
          <w:szCs w:val="28"/>
        </w:rPr>
        <w:t>кресла-</w:t>
      </w:r>
      <w:r w:rsidRPr="00914CD6">
        <w:rPr>
          <w:rFonts w:ascii="Times New Roman" w:hAnsi="Times New Roman"/>
          <w:sz w:val="28"/>
          <w:szCs w:val="28"/>
        </w:rPr>
        <w:t xml:space="preserve">коляски в </w:t>
      </w:r>
      <w:r w:rsidR="00750171" w:rsidRPr="00914CD6">
        <w:rPr>
          <w:rFonts w:ascii="Times New Roman" w:hAnsi="Times New Roman"/>
          <w:sz w:val="28"/>
          <w:szCs w:val="28"/>
        </w:rPr>
        <w:t>организации (</w:t>
      </w:r>
      <w:r w:rsidRPr="00914CD6">
        <w:rPr>
          <w:rFonts w:ascii="Times New Roman" w:hAnsi="Times New Roman"/>
          <w:sz w:val="28"/>
          <w:szCs w:val="28"/>
        </w:rPr>
        <w:t>учреждении</w:t>
      </w:r>
      <w:r w:rsidR="00750171" w:rsidRPr="00914CD6">
        <w:rPr>
          <w:rFonts w:ascii="Times New Roman" w:hAnsi="Times New Roman"/>
          <w:sz w:val="28"/>
          <w:szCs w:val="28"/>
        </w:rPr>
        <w:t>)</w:t>
      </w:r>
      <w:r w:rsidRPr="00914CD6">
        <w:rPr>
          <w:rFonts w:ascii="Times New Roman" w:hAnsi="Times New Roman"/>
          <w:sz w:val="28"/>
          <w:szCs w:val="28"/>
        </w:rPr>
        <w:t xml:space="preserve"> (уличной на комнатную, малогабаритную, или электроколяски на обычную) необходимо </w:t>
      </w:r>
      <w:r w:rsidRPr="00914CD6">
        <w:rPr>
          <w:rFonts w:ascii="Times New Roman" w:hAnsi="Times New Roman"/>
          <w:bCs/>
          <w:sz w:val="28"/>
          <w:szCs w:val="28"/>
        </w:rPr>
        <w:t>получить согласие инвалида на это перемещение</w:t>
      </w:r>
      <w:r w:rsidR="005F6CE9" w:rsidRPr="00914CD6">
        <w:rPr>
          <w:rFonts w:ascii="Times New Roman" w:hAnsi="Times New Roman"/>
          <w:bCs/>
          <w:sz w:val="28"/>
          <w:szCs w:val="28"/>
        </w:rPr>
        <w:t>.</w:t>
      </w:r>
    </w:p>
    <w:p w14:paraId="26F0B7C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8. При необходимости использовать другие вспомогательные технические средства,</w:t>
      </w:r>
      <w:r w:rsidR="001E3CE6"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предварительно обсудить это и согласовать с инвалидом</w:t>
      </w:r>
      <w:r w:rsidR="001E3CE6" w:rsidRPr="00914CD6">
        <w:rPr>
          <w:rFonts w:ascii="Times New Roman" w:hAnsi="Times New Roman"/>
          <w:sz w:val="28"/>
          <w:szCs w:val="28"/>
        </w:rPr>
        <w:t xml:space="preserve"> (например, если необходимо ис</w:t>
      </w:r>
      <w:r w:rsidRPr="00914CD6">
        <w:rPr>
          <w:rFonts w:ascii="Times New Roman" w:hAnsi="Times New Roman"/>
          <w:sz w:val="28"/>
          <w:szCs w:val="28"/>
        </w:rPr>
        <w:t>пользовать шагающий лестничный подъемник, инвентарный пандус, вспомогательные средства в санитарной комнате и проч.</w:t>
      </w:r>
      <w:r w:rsidR="001E3CE6" w:rsidRPr="00914CD6">
        <w:rPr>
          <w:rFonts w:ascii="Times New Roman" w:hAnsi="Times New Roman"/>
          <w:sz w:val="28"/>
          <w:szCs w:val="28"/>
        </w:rPr>
        <w:t>).</w:t>
      </w:r>
      <w:r w:rsidRPr="00914CD6">
        <w:rPr>
          <w:rFonts w:ascii="Times New Roman" w:hAnsi="Times New Roman"/>
          <w:sz w:val="28"/>
          <w:szCs w:val="28"/>
        </w:rPr>
        <w:t xml:space="preserve"> Если у инвалида на коляске сохранилась способность и готовность передвигаться с помощью других средств (костыли, ходунки) </w:t>
      </w:r>
      <w:r w:rsidR="001E3CE6" w:rsidRPr="00914CD6">
        <w:rPr>
          <w:rFonts w:ascii="Times New Roman" w:hAnsi="Times New Roman"/>
          <w:sz w:val="28"/>
          <w:szCs w:val="28"/>
        </w:rPr>
        <w:t xml:space="preserve">можно </w:t>
      </w:r>
      <w:r w:rsidRPr="00914CD6">
        <w:rPr>
          <w:rFonts w:ascii="Times New Roman" w:hAnsi="Times New Roman"/>
          <w:sz w:val="28"/>
          <w:szCs w:val="28"/>
        </w:rPr>
        <w:t>предложить их для передвижения</w:t>
      </w:r>
      <w:r w:rsidR="005F6CE9" w:rsidRPr="00914CD6">
        <w:rPr>
          <w:rFonts w:ascii="Times New Roman" w:hAnsi="Times New Roman"/>
          <w:sz w:val="28"/>
          <w:szCs w:val="28"/>
        </w:rPr>
        <w:t>.</w:t>
      </w:r>
    </w:p>
    <w:p w14:paraId="7BC786A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В случае, </w:t>
      </w:r>
      <w:r w:rsidRPr="00914CD6">
        <w:rPr>
          <w:rFonts w:ascii="Times New Roman" w:hAnsi="Times New Roman"/>
          <w:bCs/>
          <w:sz w:val="28"/>
          <w:szCs w:val="28"/>
        </w:rPr>
        <w:t xml:space="preserve">если </w:t>
      </w:r>
      <w:r w:rsidRPr="00914CD6">
        <w:rPr>
          <w:rFonts w:ascii="Times New Roman" w:hAnsi="Times New Roman"/>
          <w:sz w:val="28"/>
          <w:szCs w:val="28"/>
        </w:rPr>
        <w:t xml:space="preserve">у человека, пользующегося при передвижении </w:t>
      </w:r>
      <w:r w:rsidR="00AC6D16" w:rsidRPr="00914CD6">
        <w:rPr>
          <w:rFonts w:ascii="Times New Roman" w:hAnsi="Times New Roman"/>
          <w:sz w:val="28"/>
          <w:szCs w:val="28"/>
        </w:rPr>
        <w:t>креслом-</w:t>
      </w:r>
      <w:r w:rsidRPr="00914CD6">
        <w:rPr>
          <w:rFonts w:ascii="Times New Roman" w:hAnsi="Times New Roman"/>
          <w:sz w:val="28"/>
          <w:szCs w:val="28"/>
        </w:rPr>
        <w:t xml:space="preserve">коляской, </w:t>
      </w:r>
      <w:r w:rsidRPr="00914CD6">
        <w:rPr>
          <w:rFonts w:ascii="Times New Roman" w:hAnsi="Times New Roman"/>
          <w:bCs/>
          <w:sz w:val="28"/>
          <w:szCs w:val="28"/>
        </w:rPr>
        <w:t>имеются и другие нарушения</w:t>
      </w:r>
      <w:r w:rsidRPr="00914CD6">
        <w:rPr>
          <w:rFonts w:ascii="Times New Roman" w:hAnsi="Times New Roman"/>
          <w:b/>
          <w:bCs/>
          <w:sz w:val="28"/>
          <w:szCs w:val="28"/>
        </w:rPr>
        <w:t xml:space="preserve"> </w:t>
      </w:r>
      <w:r w:rsidRPr="00914CD6">
        <w:rPr>
          <w:rFonts w:ascii="Times New Roman" w:hAnsi="Times New Roman"/>
          <w:sz w:val="28"/>
          <w:szCs w:val="28"/>
        </w:rPr>
        <w:t xml:space="preserve">(например, функций верхних конечностей), следует учитывать рекомендации </w:t>
      </w:r>
      <w:r w:rsidR="00AC6D16" w:rsidRPr="00914CD6">
        <w:rPr>
          <w:rFonts w:ascii="Times New Roman" w:hAnsi="Times New Roman"/>
          <w:sz w:val="28"/>
          <w:szCs w:val="28"/>
        </w:rPr>
        <w:t xml:space="preserve">по оказанию ему помощи </w:t>
      </w:r>
      <w:r w:rsidRPr="00914CD6">
        <w:rPr>
          <w:rFonts w:ascii="Times New Roman" w:hAnsi="Times New Roman"/>
          <w:sz w:val="28"/>
          <w:szCs w:val="28"/>
        </w:rPr>
        <w:t>для соответствующих видов нарушений</w:t>
      </w:r>
      <w:r w:rsidR="005F6CE9" w:rsidRPr="00914CD6">
        <w:rPr>
          <w:rFonts w:ascii="Times New Roman" w:hAnsi="Times New Roman"/>
          <w:sz w:val="28"/>
          <w:szCs w:val="28"/>
        </w:rPr>
        <w:t>.</w:t>
      </w:r>
    </w:p>
    <w:p w14:paraId="30861022" w14:textId="77777777" w:rsidR="008B306A" w:rsidRPr="00914CD6" w:rsidRDefault="008B306A"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2225C33E"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1"/>
        <w:gridCol w:w="2110"/>
        <w:gridCol w:w="4737"/>
      </w:tblGrid>
      <w:tr w:rsidR="00A8795C" w:rsidRPr="00914CD6" w14:paraId="05B556DF" w14:textId="77777777" w:rsidTr="00792A86">
        <w:tc>
          <w:tcPr>
            <w:tcW w:w="2791" w:type="dxa"/>
          </w:tcPr>
          <w:p w14:paraId="1DBFE1AA" w14:textId="77777777" w:rsidR="00A8795C" w:rsidRPr="00914CD6" w:rsidRDefault="00F02128" w:rsidP="002F213E">
            <w:pPr>
              <w:spacing w:after="0" w:line="276" w:lineRule="auto"/>
              <w:jc w:val="center"/>
              <w:rPr>
                <w:rFonts w:ascii="Times New Roman" w:hAnsi="Times New Roman"/>
                <w:b/>
                <w:sz w:val="28"/>
                <w:szCs w:val="28"/>
              </w:rPr>
            </w:pPr>
            <w:r w:rsidRPr="00F02128">
              <w:rPr>
                <w:noProof/>
                <w:lang w:eastAsia="ru-RU"/>
              </w:rPr>
              <w:drawing>
                <wp:inline distT="0" distB="0" distL="0" distR="0" wp14:anchorId="6C63BDE0" wp14:editId="49781D35">
                  <wp:extent cx="1426464" cy="1552948"/>
                  <wp:effectExtent l="0" t="0" r="0" b="9525"/>
                  <wp:docPr id="269" name="Рисунок 171" descr="https://www.shareicon.net/download/2016/02/12/718069_help_512x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hareicon.net/download/2016/02/12/718069_help_512x512.png"/>
                          <pic:cNvPicPr>
                            <a:picLocks noChangeAspect="1" noChangeArrowheads="1"/>
                          </pic:cNvPicPr>
                        </pic:nvPicPr>
                        <pic:blipFill>
                          <a:blip r:embed="rId60"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6464" cy="1552948"/>
                          </a:xfrm>
                          <a:prstGeom prst="rect">
                            <a:avLst/>
                          </a:prstGeom>
                          <a:noFill/>
                          <a:ln>
                            <a:noFill/>
                          </a:ln>
                        </pic:spPr>
                      </pic:pic>
                    </a:graphicData>
                  </a:graphic>
                </wp:inline>
              </w:drawing>
            </w:r>
          </w:p>
        </w:tc>
        <w:tc>
          <w:tcPr>
            <w:tcW w:w="2110" w:type="dxa"/>
          </w:tcPr>
          <w:p w14:paraId="6540FCD0" w14:textId="77777777" w:rsidR="00A8795C" w:rsidRPr="00914CD6" w:rsidRDefault="00F02128" w:rsidP="002F213E">
            <w:pPr>
              <w:spacing w:after="0" w:line="276" w:lineRule="auto"/>
              <w:jc w:val="center"/>
              <w:rPr>
                <w:rFonts w:ascii="Times New Roman" w:hAnsi="Times New Roman"/>
                <w:b/>
                <w:sz w:val="28"/>
                <w:szCs w:val="28"/>
              </w:rPr>
            </w:pPr>
            <w:r w:rsidRPr="00F02128">
              <w:rPr>
                <w:noProof/>
                <w:lang w:eastAsia="ru-RU"/>
              </w:rPr>
              <w:drawing>
                <wp:inline distT="0" distB="0" distL="0" distR="0" wp14:anchorId="20054436" wp14:editId="051689D0">
                  <wp:extent cx="914400" cy="1591055"/>
                  <wp:effectExtent l="0" t="0" r="0" b="9525"/>
                  <wp:docPr id="273" name="Рисунок 172" descr="https://im0-tub-ru.yandex.net/i?id=5da9ae6e640407279cdfc03bb8bef0f5&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0-tub-ru.yandex.net/i?id=5da9ae6e640407279cdfc03bb8bef0f5&amp;n=13"/>
                          <pic:cNvPicPr>
                            <a:picLocks noChangeAspect="1" noChangeArrowheads="1"/>
                          </pic:cNvPicPr>
                        </pic:nvPicPr>
                        <pic:blipFill>
                          <a:blip r:embed="rId6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1591055"/>
                          </a:xfrm>
                          <a:prstGeom prst="rect">
                            <a:avLst/>
                          </a:prstGeom>
                          <a:noFill/>
                          <a:ln>
                            <a:noFill/>
                          </a:ln>
                        </pic:spPr>
                      </pic:pic>
                    </a:graphicData>
                  </a:graphic>
                </wp:inline>
              </w:drawing>
            </w:r>
          </w:p>
        </w:tc>
        <w:tc>
          <w:tcPr>
            <w:tcW w:w="4737" w:type="dxa"/>
            <w:vAlign w:val="center"/>
          </w:tcPr>
          <w:p w14:paraId="092FB166" w14:textId="77777777" w:rsidR="00A8795C" w:rsidRPr="00914CD6" w:rsidRDefault="00A91D07" w:rsidP="00750171">
            <w:pPr>
              <w:pStyle w:val="1"/>
              <w:spacing w:before="0" w:line="276" w:lineRule="auto"/>
              <w:jc w:val="center"/>
              <w:outlineLvl w:val="0"/>
              <w:rPr>
                <w:rFonts w:ascii="Times New Roman" w:hAnsi="Times New Roman"/>
                <w:b/>
                <w:sz w:val="28"/>
                <w:szCs w:val="28"/>
              </w:rPr>
            </w:pPr>
            <w:bookmarkStart w:id="29" w:name="_Toc121414806"/>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.3.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 xml:space="preserve">при </w:t>
            </w:r>
            <w:r w:rsidR="00750171" w:rsidRPr="00914CD6">
              <w:rPr>
                <w:rFonts w:ascii="Times New Roman" w:hAnsi="Times New Roman" w:cs="Times New Roman"/>
                <w:b/>
                <w:bCs/>
                <w:color w:val="1E5945"/>
                <w:sz w:val="28"/>
                <w:szCs w:val="28"/>
              </w:rPr>
              <w:t xml:space="preserve">нарушениях функций </w:t>
            </w:r>
            <w:r w:rsidR="00A8795C" w:rsidRPr="00914CD6">
              <w:rPr>
                <w:rFonts w:ascii="Times New Roman" w:hAnsi="Times New Roman" w:cs="Times New Roman"/>
                <w:b/>
                <w:bCs/>
                <w:color w:val="1E5945"/>
                <w:sz w:val="28"/>
                <w:szCs w:val="28"/>
              </w:rPr>
              <w:t>нижних конечностей</w:t>
            </w:r>
            <w:bookmarkEnd w:id="29"/>
          </w:p>
        </w:tc>
      </w:tr>
    </w:tbl>
    <w:p w14:paraId="18D26110" w14:textId="77777777" w:rsidR="00A8795C" w:rsidRPr="00914CD6" w:rsidRDefault="00A8795C" w:rsidP="002F213E">
      <w:pPr>
        <w:spacing w:after="0"/>
        <w:ind w:firstLine="709"/>
        <w:jc w:val="both"/>
        <w:rPr>
          <w:rFonts w:ascii="Times New Roman" w:hAnsi="Times New Roman"/>
          <w:sz w:val="28"/>
          <w:szCs w:val="28"/>
        </w:rPr>
      </w:pPr>
    </w:p>
    <w:p w14:paraId="59E2513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Помощь может понадобиться как </w:t>
      </w:r>
      <w:r w:rsidRPr="00914CD6">
        <w:rPr>
          <w:rFonts w:ascii="Times New Roman" w:hAnsi="Times New Roman"/>
          <w:bCs/>
          <w:sz w:val="28"/>
          <w:szCs w:val="28"/>
        </w:rPr>
        <w:t>при наличии существенных физических барьеров на объекте</w:t>
      </w:r>
      <w:r w:rsidRPr="00914CD6">
        <w:rPr>
          <w:rFonts w:ascii="Times New Roman" w:hAnsi="Times New Roman"/>
          <w:sz w:val="28"/>
          <w:szCs w:val="28"/>
        </w:rPr>
        <w:t xml:space="preserve"> (высокие ступени и пороги, отсутствующие или ненормативные поручни), а также в связи </w:t>
      </w:r>
      <w:r w:rsidRPr="00914CD6">
        <w:rPr>
          <w:rFonts w:ascii="Times New Roman" w:hAnsi="Times New Roman"/>
          <w:bCs/>
          <w:sz w:val="28"/>
          <w:szCs w:val="28"/>
        </w:rPr>
        <w:t>с особенностями нарушений</w:t>
      </w:r>
      <w:r w:rsidR="00750171" w:rsidRPr="00914CD6">
        <w:rPr>
          <w:rFonts w:ascii="Times New Roman" w:hAnsi="Times New Roman"/>
          <w:bCs/>
          <w:sz w:val="28"/>
          <w:szCs w:val="28"/>
        </w:rPr>
        <w:t xml:space="preserve"> функций</w:t>
      </w:r>
      <w:r w:rsidR="00440691" w:rsidRPr="00914CD6">
        <w:rPr>
          <w:rFonts w:ascii="Times New Roman" w:hAnsi="Times New Roman"/>
          <w:bCs/>
          <w:sz w:val="28"/>
          <w:szCs w:val="28"/>
        </w:rPr>
        <w:t xml:space="preserve"> </w:t>
      </w:r>
      <w:r w:rsidRPr="00914CD6">
        <w:rPr>
          <w:rFonts w:ascii="Times New Roman" w:hAnsi="Times New Roman"/>
          <w:sz w:val="28"/>
          <w:szCs w:val="28"/>
        </w:rPr>
        <w:t xml:space="preserve">(необходимость пользоваться ТСР: ходунки, костыли, трости; либо </w:t>
      </w:r>
      <w:r w:rsidR="00286131" w:rsidRPr="00914CD6">
        <w:rPr>
          <w:rFonts w:ascii="Times New Roman" w:hAnsi="Times New Roman"/>
          <w:sz w:val="28"/>
          <w:szCs w:val="28"/>
        </w:rPr>
        <w:t xml:space="preserve">если </w:t>
      </w:r>
      <w:r w:rsidRPr="00914CD6">
        <w:rPr>
          <w:rFonts w:ascii="Times New Roman" w:hAnsi="Times New Roman"/>
          <w:sz w:val="28"/>
          <w:szCs w:val="28"/>
        </w:rPr>
        <w:t>есть навязчивые движения или скованность); при открывании тяжелой двери, при подъеме по лестнице, при пользовании лифтом; при пользовании гардеробом</w:t>
      </w:r>
      <w:r w:rsidR="006D2417" w:rsidRPr="00914CD6">
        <w:rPr>
          <w:rFonts w:ascii="Times New Roman" w:hAnsi="Times New Roman"/>
          <w:sz w:val="28"/>
          <w:szCs w:val="28"/>
        </w:rPr>
        <w:t>.</w:t>
      </w:r>
    </w:p>
    <w:p w14:paraId="5A51AF5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w:t>
      </w:r>
      <w:r w:rsidRPr="00914CD6">
        <w:rPr>
          <w:rFonts w:ascii="Times New Roman" w:hAnsi="Times New Roman"/>
          <w:bCs/>
          <w:sz w:val="28"/>
          <w:szCs w:val="28"/>
        </w:rPr>
        <w:t>. Предл</w:t>
      </w:r>
      <w:r w:rsidR="00286131" w:rsidRPr="00914CD6">
        <w:rPr>
          <w:rFonts w:ascii="Times New Roman" w:hAnsi="Times New Roman"/>
          <w:bCs/>
          <w:sz w:val="28"/>
          <w:szCs w:val="28"/>
        </w:rPr>
        <w:t>ага</w:t>
      </w:r>
      <w:r w:rsidRPr="00914CD6">
        <w:rPr>
          <w:rFonts w:ascii="Times New Roman" w:hAnsi="Times New Roman"/>
          <w:bCs/>
          <w:sz w:val="28"/>
          <w:szCs w:val="28"/>
        </w:rPr>
        <w:t xml:space="preserve">ть помощь </w:t>
      </w:r>
      <w:r w:rsidR="00286131" w:rsidRPr="00914CD6">
        <w:rPr>
          <w:rFonts w:ascii="Times New Roman" w:hAnsi="Times New Roman"/>
          <w:bCs/>
          <w:sz w:val="28"/>
          <w:szCs w:val="28"/>
        </w:rPr>
        <w:t xml:space="preserve">нужно </w:t>
      </w:r>
      <w:r w:rsidRPr="00914CD6">
        <w:rPr>
          <w:rFonts w:ascii="Times New Roman" w:hAnsi="Times New Roman"/>
          <w:bCs/>
          <w:sz w:val="28"/>
          <w:szCs w:val="28"/>
        </w:rPr>
        <w:t>ненавязчиво,</w:t>
      </w:r>
      <w:r w:rsidRPr="00914CD6">
        <w:rPr>
          <w:rFonts w:ascii="Times New Roman" w:hAnsi="Times New Roman"/>
          <w:sz w:val="28"/>
          <w:szCs w:val="28"/>
        </w:rPr>
        <w:t xml:space="preserve"> не привлекая значительного внимания со стороны окружающих. Получив согласие,</w:t>
      </w:r>
      <w:r w:rsidR="00286131" w:rsidRPr="00914CD6">
        <w:rPr>
          <w:rFonts w:ascii="Times New Roman" w:hAnsi="Times New Roman"/>
          <w:sz w:val="28"/>
          <w:szCs w:val="28"/>
        </w:rPr>
        <w:t xml:space="preserve"> стоит</w:t>
      </w:r>
      <w:r w:rsidRPr="00914CD6">
        <w:rPr>
          <w:rFonts w:ascii="Times New Roman" w:hAnsi="Times New Roman"/>
          <w:sz w:val="28"/>
          <w:szCs w:val="28"/>
        </w:rPr>
        <w:t xml:space="preserve"> </w:t>
      </w:r>
      <w:r w:rsidRPr="00914CD6">
        <w:rPr>
          <w:rFonts w:ascii="Times New Roman" w:hAnsi="Times New Roman"/>
          <w:bCs/>
          <w:sz w:val="28"/>
          <w:szCs w:val="28"/>
        </w:rPr>
        <w:t>уточнить, как лучше оказать</w:t>
      </w:r>
      <w:r w:rsidR="00AC6D16" w:rsidRPr="00914CD6">
        <w:rPr>
          <w:rFonts w:ascii="Times New Roman" w:hAnsi="Times New Roman"/>
          <w:bCs/>
          <w:sz w:val="28"/>
          <w:szCs w:val="28"/>
        </w:rPr>
        <w:t xml:space="preserve"> помощь</w:t>
      </w:r>
      <w:r w:rsidRPr="00914CD6">
        <w:rPr>
          <w:rFonts w:ascii="Times New Roman" w:hAnsi="Times New Roman"/>
          <w:sz w:val="28"/>
          <w:szCs w:val="28"/>
        </w:rPr>
        <w:t xml:space="preserve"> и после этого приступить к </w:t>
      </w:r>
      <w:r w:rsidR="00D3594F" w:rsidRPr="00914CD6">
        <w:rPr>
          <w:rFonts w:ascii="Times New Roman" w:hAnsi="Times New Roman"/>
          <w:sz w:val="28"/>
          <w:szCs w:val="28"/>
        </w:rPr>
        <w:t xml:space="preserve">её </w:t>
      </w:r>
      <w:r w:rsidRPr="00914CD6">
        <w:rPr>
          <w:rFonts w:ascii="Times New Roman" w:hAnsi="Times New Roman"/>
          <w:sz w:val="28"/>
          <w:szCs w:val="28"/>
        </w:rPr>
        <w:t>оказанию</w:t>
      </w:r>
      <w:r w:rsidR="00D3594F" w:rsidRPr="00914CD6">
        <w:rPr>
          <w:rFonts w:ascii="Times New Roman" w:hAnsi="Times New Roman"/>
          <w:sz w:val="28"/>
          <w:szCs w:val="28"/>
        </w:rPr>
        <w:t xml:space="preserve">: можно </w:t>
      </w:r>
      <w:r w:rsidR="00D3594F" w:rsidRPr="00914CD6">
        <w:rPr>
          <w:rFonts w:ascii="Times New Roman" w:hAnsi="Times New Roman"/>
          <w:bCs/>
          <w:sz w:val="28"/>
          <w:szCs w:val="28"/>
        </w:rPr>
        <w:t>предложить руку для дополнительной опоры или выполнить за инвалида какие-либо действия,</w:t>
      </w:r>
      <w:r w:rsidR="00D3594F" w:rsidRPr="00914CD6">
        <w:rPr>
          <w:rFonts w:ascii="Times New Roman" w:hAnsi="Times New Roman"/>
          <w:sz w:val="28"/>
          <w:szCs w:val="28"/>
        </w:rPr>
        <w:t xml:space="preserve"> если руки инвалида заняты техническими средствами для передвижения</w:t>
      </w:r>
      <w:r w:rsidR="006D2417" w:rsidRPr="00914CD6">
        <w:rPr>
          <w:rFonts w:ascii="Times New Roman" w:hAnsi="Times New Roman"/>
          <w:sz w:val="28"/>
          <w:szCs w:val="28"/>
        </w:rPr>
        <w:t>.</w:t>
      </w:r>
    </w:p>
    <w:p w14:paraId="0AC0CE6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Если предложенная помощь не принята, </w:t>
      </w:r>
      <w:r w:rsidR="00286131" w:rsidRPr="00914CD6">
        <w:rPr>
          <w:rFonts w:ascii="Times New Roman" w:hAnsi="Times New Roman"/>
          <w:sz w:val="28"/>
          <w:szCs w:val="28"/>
        </w:rPr>
        <w:t xml:space="preserve">рекомендуется </w:t>
      </w:r>
      <w:r w:rsidRPr="00914CD6">
        <w:rPr>
          <w:rFonts w:ascii="Times New Roman" w:hAnsi="Times New Roman"/>
          <w:sz w:val="28"/>
          <w:szCs w:val="28"/>
        </w:rPr>
        <w:t xml:space="preserve">отнестись к этому с пониманием, </w:t>
      </w:r>
      <w:r w:rsidRPr="00914CD6">
        <w:rPr>
          <w:rFonts w:ascii="Times New Roman" w:hAnsi="Times New Roman"/>
          <w:bCs/>
          <w:sz w:val="28"/>
          <w:szCs w:val="28"/>
        </w:rPr>
        <w:t xml:space="preserve">предупредить </w:t>
      </w:r>
      <w:r w:rsidR="00286131" w:rsidRPr="00914CD6">
        <w:rPr>
          <w:rFonts w:ascii="Times New Roman" w:hAnsi="Times New Roman"/>
          <w:bCs/>
          <w:sz w:val="28"/>
          <w:szCs w:val="28"/>
        </w:rPr>
        <w:t xml:space="preserve">инвалида </w:t>
      </w:r>
      <w:r w:rsidRPr="00914CD6">
        <w:rPr>
          <w:rFonts w:ascii="Times New Roman" w:hAnsi="Times New Roman"/>
          <w:bCs/>
          <w:sz w:val="28"/>
          <w:szCs w:val="28"/>
        </w:rPr>
        <w:t xml:space="preserve">о возможных барьерах на пути </w:t>
      </w:r>
      <w:r w:rsidR="00286131" w:rsidRPr="00914CD6">
        <w:rPr>
          <w:rFonts w:ascii="Times New Roman" w:hAnsi="Times New Roman"/>
          <w:bCs/>
          <w:sz w:val="28"/>
          <w:szCs w:val="28"/>
        </w:rPr>
        <w:t xml:space="preserve">его </w:t>
      </w:r>
      <w:r w:rsidRPr="00914CD6">
        <w:rPr>
          <w:rFonts w:ascii="Times New Roman" w:hAnsi="Times New Roman"/>
          <w:bCs/>
          <w:sz w:val="28"/>
          <w:szCs w:val="28"/>
        </w:rPr>
        <w:t>следования, сообщить о возможности</w:t>
      </w:r>
      <w:r w:rsidRPr="00914CD6">
        <w:rPr>
          <w:rFonts w:ascii="Times New Roman" w:hAnsi="Times New Roman"/>
          <w:sz w:val="28"/>
          <w:szCs w:val="28"/>
        </w:rPr>
        <w:t xml:space="preserve"> </w:t>
      </w:r>
      <w:r w:rsidRPr="00914CD6">
        <w:rPr>
          <w:rFonts w:ascii="Times New Roman" w:hAnsi="Times New Roman"/>
          <w:bCs/>
          <w:sz w:val="28"/>
          <w:szCs w:val="28"/>
        </w:rPr>
        <w:t>обратиться за помощью,</w:t>
      </w:r>
      <w:r w:rsidRPr="00914CD6">
        <w:rPr>
          <w:rFonts w:ascii="Times New Roman" w:hAnsi="Times New Roman"/>
          <w:sz w:val="28"/>
          <w:szCs w:val="28"/>
        </w:rPr>
        <w:t xml:space="preserve"> </w:t>
      </w:r>
      <w:r w:rsidRPr="00914CD6">
        <w:rPr>
          <w:rFonts w:ascii="Times New Roman" w:hAnsi="Times New Roman"/>
          <w:bCs/>
          <w:sz w:val="28"/>
          <w:szCs w:val="28"/>
        </w:rPr>
        <w:t>о порядке обращения и о порядке е</w:t>
      </w:r>
      <w:r w:rsidR="00D20AF6" w:rsidRPr="00914CD6">
        <w:rPr>
          <w:rFonts w:ascii="Times New Roman" w:hAnsi="Times New Roman"/>
          <w:bCs/>
          <w:sz w:val="28"/>
          <w:szCs w:val="28"/>
        </w:rPr>
        <w:t>ё</w:t>
      </w:r>
      <w:r w:rsidRPr="00914CD6">
        <w:rPr>
          <w:rFonts w:ascii="Times New Roman" w:hAnsi="Times New Roman"/>
          <w:bCs/>
          <w:sz w:val="28"/>
          <w:szCs w:val="28"/>
        </w:rPr>
        <w:t xml:space="preserve"> оказания</w:t>
      </w:r>
      <w:r w:rsidR="006D2417" w:rsidRPr="00914CD6">
        <w:rPr>
          <w:rFonts w:ascii="Times New Roman" w:hAnsi="Times New Roman"/>
          <w:bCs/>
          <w:sz w:val="28"/>
          <w:szCs w:val="28"/>
        </w:rPr>
        <w:t>.</w:t>
      </w:r>
    </w:p>
    <w:p w14:paraId="21BB6D42" w14:textId="77777777" w:rsidR="00263C88" w:rsidRPr="00914CD6" w:rsidRDefault="00D3594F" w:rsidP="002F213E">
      <w:pPr>
        <w:spacing w:after="0"/>
        <w:ind w:firstLine="709"/>
        <w:jc w:val="both"/>
        <w:rPr>
          <w:rFonts w:ascii="Times New Roman" w:hAnsi="Times New Roman"/>
          <w:sz w:val="28"/>
          <w:szCs w:val="28"/>
        </w:rPr>
      </w:pPr>
      <w:r w:rsidRPr="00914CD6">
        <w:rPr>
          <w:rFonts w:ascii="Times New Roman" w:hAnsi="Times New Roman"/>
          <w:sz w:val="28"/>
          <w:szCs w:val="28"/>
        </w:rPr>
        <w:t>3</w:t>
      </w:r>
      <w:r w:rsidR="0012551E" w:rsidRPr="00914CD6">
        <w:rPr>
          <w:rFonts w:ascii="Times New Roman" w:hAnsi="Times New Roman"/>
          <w:sz w:val="28"/>
          <w:szCs w:val="28"/>
        </w:rPr>
        <w:t xml:space="preserve">. Может понадобиться </w:t>
      </w:r>
      <w:r w:rsidR="0012551E" w:rsidRPr="00914CD6">
        <w:rPr>
          <w:rFonts w:ascii="Times New Roman" w:hAnsi="Times New Roman"/>
          <w:bCs/>
          <w:sz w:val="28"/>
          <w:szCs w:val="28"/>
        </w:rPr>
        <w:t xml:space="preserve">помощь </w:t>
      </w:r>
      <w:r w:rsidR="00286131" w:rsidRPr="00914CD6">
        <w:rPr>
          <w:rFonts w:ascii="Times New Roman" w:hAnsi="Times New Roman"/>
          <w:bCs/>
          <w:sz w:val="28"/>
          <w:szCs w:val="28"/>
        </w:rPr>
        <w:t xml:space="preserve">инвалиду </w:t>
      </w:r>
      <w:r w:rsidR="0012551E" w:rsidRPr="00914CD6">
        <w:rPr>
          <w:rFonts w:ascii="Times New Roman" w:hAnsi="Times New Roman"/>
          <w:bCs/>
          <w:sz w:val="28"/>
          <w:szCs w:val="28"/>
        </w:rPr>
        <w:t>с использованием дополнительных технических средств</w:t>
      </w:r>
      <w:r w:rsidR="0012551E" w:rsidRPr="00914CD6">
        <w:rPr>
          <w:rFonts w:ascii="Times New Roman" w:hAnsi="Times New Roman"/>
          <w:sz w:val="28"/>
          <w:szCs w:val="28"/>
        </w:rPr>
        <w:t xml:space="preserve"> </w:t>
      </w:r>
      <w:r w:rsidR="006D2417" w:rsidRPr="00914CD6">
        <w:rPr>
          <w:rFonts w:ascii="Times New Roman" w:hAnsi="Times New Roman"/>
          <w:sz w:val="28"/>
          <w:szCs w:val="28"/>
        </w:rPr>
        <w:t>(</w:t>
      </w:r>
      <w:r w:rsidR="0012551E" w:rsidRPr="00914CD6">
        <w:rPr>
          <w:rFonts w:ascii="Times New Roman" w:hAnsi="Times New Roman"/>
          <w:sz w:val="28"/>
          <w:szCs w:val="28"/>
        </w:rPr>
        <w:t>подъемник, пандус, кресло-коляска, каталка), которую также</w:t>
      </w:r>
      <w:r w:rsidR="00286131" w:rsidRPr="00914CD6">
        <w:rPr>
          <w:rFonts w:ascii="Times New Roman" w:hAnsi="Times New Roman"/>
          <w:sz w:val="28"/>
          <w:szCs w:val="28"/>
        </w:rPr>
        <w:t xml:space="preserve"> следует</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согласовать с ним</w:t>
      </w:r>
      <w:r w:rsidR="006D2417" w:rsidRPr="00914CD6">
        <w:rPr>
          <w:rFonts w:ascii="Times New Roman" w:hAnsi="Times New Roman"/>
          <w:bCs/>
          <w:sz w:val="28"/>
          <w:szCs w:val="28"/>
        </w:rPr>
        <w:t>.</w:t>
      </w:r>
    </w:p>
    <w:p w14:paraId="2E5B5206" w14:textId="77777777" w:rsidR="00263C88" w:rsidRPr="00914CD6" w:rsidRDefault="00D3594F" w:rsidP="002F213E">
      <w:pPr>
        <w:spacing w:after="0"/>
        <w:ind w:firstLine="709"/>
        <w:jc w:val="both"/>
        <w:rPr>
          <w:rFonts w:ascii="Times New Roman" w:hAnsi="Times New Roman"/>
          <w:sz w:val="28"/>
          <w:szCs w:val="28"/>
        </w:rPr>
      </w:pPr>
      <w:r w:rsidRPr="00914CD6">
        <w:rPr>
          <w:rFonts w:ascii="Times New Roman" w:hAnsi="Times New Roman"/>
          <w:sz w:val="28"/>
          <w:szCs w:val="28"/>
        </w:rPr>
        <w:t>4</w:t>
      </w:r>
      <w:r w:rsidR="0012551E" w:rsidRPr="00914CD6">
        <w:rPr>
          <w:rFonts w:ascii="Times New Roman" w:hAnsi="Times New Roman"/>
          <w:sz w:val="28"/>
          <w:szCs w:val="28"/>
        </w:rPr>
        <w:t>. Учитывая конкретные виды нарушений</w:t>
      </w:r>
      <w:r w:rsidR="00750171" w:rsidRPr="00914CD6">
        <w:rPr>
          <w:rFonts w:ascii="Times New Roman" w:hAnsi="Times New Roman"/>
          <w:sz w:val="28"/>
          <w:szCs w:val="28"/>
        </w:rPr>
        <w:t xml:space="preserve"> функций </w:t>
      </w:r>
      <w:r w:rsidR="0012551E" w:rsidRPr="00914CD6">
        <w:rPr>
          <w:rFonts w:ascii="Times New Roman" w:hAnsi="Times New Roman"/>
          <w:sz w:val="28"/>
          <w:szCs w:val="28"/>
        </w:rPr>
        <w:t>нижних конечностей или используемые инвалидом технические средства,</w:t>
      </w:r>
      <w:r w:rsidR="00286131" w:rsidRPr="00914CD6">
        <w:rPr>
          <w:rFonts w:ascii="Times New Roman" w:hAnsi="Times New Roman"/>
          <w:sz w:val="28"/>
          <w:szCs w:val="28"/>
        </w:rPr>
        <w:t xml:space="preserve"> лучше</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выбирать оптимальный маршрут движения, место</w:t>
      </w:r>
      <w:r w:rsidR="0012551E" w:rsidRPr="00914CD6">
        <w:rPr>
          <w:rFonts w:ascii="Times New Roman" w:hAnsi="Times New Roman"/>
          <w:sz w:val="28"/>
          <w:szCs w:val="28"/>
        </w:rPr>
        <w:t xml:space="preserve"> (места) </w:t>
      </w:r>
      <w:r w:rsidR="0012551E" w:rsidRPr="00914CD6">
        <w:rPr>
          <w:rFonts w:ascii="Times New Roman" w:hAnsi="Times New Roman"/>
          <w:bCs/>
          <w:sz w:val="28"/>
          <w:szCs w:val="28"/>
        </w:rPr>
        <w:t>для оказания услуг или размещения инвалида</w:t>
      </w:r>
      <w:r w:rsidR="0012551E" w:rsidRPr="00914CD6">
        <w:rPr>
          <w:rFonts w:ascii="Times New Roman" w:hAnsi="Times New Roman"/>
          <w:sz w:val="28"/>
          <w:szCs w:val="28"/>
        </w:rPr>
        <w:t xml:space="preserve"> (в зале, в кабинете)</w:t>
      </w:r>
      <w:r w:rsidR="006D2417" w:rsidRPr="00914CD6">
        <w:rPr>
          <w:rFonts w:ascii="Times New Roman" w:hAnsi="Times New Roman"/>
          <w:sz w:val="28"/>
          <w:szCs w:val="28"/>
        </w:rPr>
        <w:t>.</w:t>
      </w:r>
    </w:p>
    <w:p w14:paraId="006669E1" w14:textId="77777777" w:rsidR="00A8795C" w:rsidRPr="00914CD6" w:rsidRDefault="00A8795C" w:rsidP="002F213E">
      <w:pPr>
        <w:spacing w:after="0"/>
        <w:ind w:firstLine="851"/>
        <w:jc w:val="both"/>
        <w:rPr>
          <w:rFonts w:ascii="Times New Roman" w:hAnsi="Times New Roman"/>
          <w:sz w:val="28"/>
          <w:szCs w:val="28"/>
        </w:rPr>
      </w:pPr>
    </w:p>
    <w:p w14:paraId="73F88AF7" w14:textId="77777777" w:rsidR="00440691" w:rsidRPr="00914CD6" w:rsidRDefault="00440691" w:rsidP="002F213E">
      <w:pPr>
        <w:spacing w:after="0"/>
        <w:ind w:firstLine="851"/>
        <w:jc w:val="both"/>
        <w:rPr>
          <w:rFonts w:ascii="Times New Roman" w:hAnsi="Times New Roman"/>
          <w:sz w:val="28"/>
          <w:szCs w:val="28"/>
        </w:rPr>
      </w:pPr>
    </w:p>
    <w:p w14:paraId="20F828B5" w14:textId="77777777" w:rsidR="00A8795C" w:rsidRPr="00914CD6" w:rsidRDefault="00A8795C" w:rsidP="002F213E">
      <w:pPr>
        <w:spacing w:after="0"/>
        <w:ind w:firstLine="851"/>
        <w:jc w:val="both"/>
        <w:rPr>
          <w:rFonts w:ascii="Times New Roman" w:hAnsi="Times New Roman"/>
          <w:sz w:val="28"/>
          <w:szCs w:val="28"/>
        </w:rPr>
      </w:pPr>
    </w:p>
    <w:p w14:paraId="6B3E7D18" w14:textId="77777777" w:rsidR="00A8795C" w:rsidRPr="00914CD6" w:rsidRDefault="00A8795C" w:rsidP="002F213E">
      <w:pPr>
        <w:spacing w:after="0"/>
        <w:ind w:firstLine="709"/>
        <w:jc w:val="both"/>
        <w:rPr>
          <w:rFonts w:ascii="Times New Roman" w:hAnsi="Times New Roman"/>
          <w:b/>
          <w:sz w:val="28"/>
          <w:szCs w:val="28"/>
        </w:rPr>
      </w:pPr>
    </w:p>
    <w:p w14:paraId="5751FDA6" w14:textId="77777777" w:rsidR="00766D8C" w:rsidRPr="00914CD6" w:rsidRDefault="00766D8C" w:rsidP="002F213E">
      <w:pPr>
        <w:spacing w:after="0"/>
        <w:ind w:firstLine="709"/>
        <w:jc w:val="both"/>
        <w:rPr>
          <w:rFonts w:ascii="Times New Roman" w:hAnsi="Times New Roman"/>
          <w:b/>
          <w:sz w:val="28"/>
          <w:szCs w:val="28"/>
        </w:rPr>
      </w:pPr>
    </w:p>
    <w:p w14:paraId="7F7CB3ED" w14:textId="77777777" w:rsidR="00792A86" w:rsidRPr="00914CD6" w:rsidRDefault="00792A86" w:rsidP="002F213E">
      <w:pPr>
        <w:spacing w:after="0"/>
        <w:ind w:firstLine="709"/>
        <w:jc w:val="both"/>
        <w:rPr>
          <w:rFonts w:ascii="Times New Roman" w:hAnsi="Times New Roman"/>
          <w:b/>
          <w:sz w:val="28"/>
          <w:szCs w:val="28"/>
        </w:rPr>
      </w:pPr>
    </w:p>
    <w:p w14:paraId="6E0F7724" w14:textId="77777777" w:rsidR="00914CD6" w:rsidRPr="00914CD6" w:rsidRDefault="00914CD6" w:rsidP="002F213E">
      <w:pPr>
        <w:spacing w:after="0"/>
        <w:ind w:firstLine="709"/>
        <w:jc w:val="both"/>
        <w:rPr>
          <w:rFonts w:ascii="Times New Roman" w:hAnsi="Times New Roman"/>
          <w:b/>
          <w:sz w:val="28"/>
          <w:szCs w:val="28"/>
        </w:rPr>
      </w:pPr>
    </w:p>
    <w:p w14:paraId="625A9D95" w14:textId="77777777" w:rsidR="00914CD6" w:rsidRPr="00914CD6" w:rsidRDefault="00914CD6" w:rsidP="002F213E">
      <w:pPr>
        <w:spacing w:after="0"/>
        <w:ind w:firstLine="709"/>
        <w:jc w:val="both"/>
        <w:rPr>
          <w:rFonts w:ascii="Times New Roman" w:hAnsi="Times New Roman"/>
          <w:b/>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183"/>
        <w:gridCol w:w="4303"/>
      </w:tblGrid>
      <w:tr w:rsidR="00766D8C" w:rsidRPr="00914CD6" w14:paraId="647C2879" w14:textId="77777777" w:rsidTr="005E6972">
        <w:tc>
          <w:tcPr>
            <w:tcW w:w="3085" w:type="dxa"/>
          </w:tcPr>
          <w:p w14:paraId="495C408F" w14:textId="77777777" w:rsidR="00766D8C" w:rsidRPr="00914CD6" w:rsidRDefault="00BB5376" w:rsidP="005E6972">
            <w:pPr>
              <w:spacing w:after="0" w:line="276" w:lineRule="auto"/>
              <w:jc w:val="center"/>
              <w:rPr>
                <w:rFonts w:ascii="Times New Roman" w:hAnsi="Times New Roman"/>
                <w:b/>
                <w:sz w:val="28"/>
                <w:szCs w:val="28"/>
              </w:rPr>
            </w:pPr>
            <w:r w:rsidRPr="00BB5376">
              <w:rPr>
                <w:noProof/>
                <w:lang w:eastAsia="ru-RU"/>
              </w:rPr>
              <w:drawing>
                <wp:inline distT="0" distB="0" distL="0" distR="0" wp14:anchorId="4CB19AE6" wp14:editId="54903515">
                  <wp:extent cx="1442617" cy="1691640"/>
                  <wp:effectExtent l="0" t="0" r="0" b="3810"/>
                  <wp:docPr id="274" name="Рисунок 173" descr="https://www.shareicon.net/data/2015/11/27/678518_man_512x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hareicon.net/data/2015/11/27/678518_man_512x512.png"/>
                          <pic:cNvPicPr>
                            <a:picLocks noChangeAspect="1" noChangeArrowheads="1"/>
                          </pic:cNvPicPr>
                        </pic:nvPicPr>
                        <pic:blipFill>
                          <a:blip r:embed="rId6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46128" cy="1695757"/>
                          </a:xfrm>
                          <a:prstGeom prst="rect">
                            <a:avLst/>
                          </a:prstGeom>
                          <a:noFill/>
                          <a:ln>
                            <a:noFill/>
                          </a:ln>
                        </pic:spPr>
                      </pic:pic>
                    </a:graphicData>
                  </a:graphic>
                </wp:inline>
              </w:drawing>
            </w:r>
          </w:p>
        </w:tc>
        <w:tc>
          <w:tcPr>
            <w:tcW w:w="2183" w:type="dxa"/>
          </w:tcPr>
          <w:p w14:paraId="73258936" w14:textId="77777777" w:rsidR="00766D8C" w:rsidRPr="00914CD6" w:rsidRDefault="00BB5376" w:rsidP="005E6972">
            <w:pPr>
              <w:spacing w:after="0" w:line="276" w:lineRule="auto"/>
              <w:jc w:val="center"/>
              <w:rPr>
                <w:rFonts w:ascii="Times New Roman" w:hAnsi="Times New Roman"/>
                <w:b/>
                <w:sz w:val="28"/>
                <w:szCs w:val="28"/>
              </w:rPr>
            </w:pPr>
            <w:r w:rsidRPr="00BB5376">
              <w:rPr>
                <w:noProof/>
                <w:lang w:eastAsia="ru-RU"/>
              </w:rPr>
              <w:drawing>
                <wp:inline distT="0" distB="0" distL="0" distR="0" wp14:anchorId="3B514411" wp14:editId="37AD070F">
                  <wp:extent cx="1228599" cy="1688692"/>
                  <wp:effectExtent l="0" t="0" r="0" b="6985"/>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36340" cy="1699332"/>
                          </a:xfrm>
                          <a:prstGeom prst="rect">
                            <a:avLst/>
                          </a:prstGeom>
                          <a:noFill/>
                          <a:ln>
                            <a:noFill/>
                          </a:ln>
                        </pic:spPr>
                      </pic:pic>
                    </a:graphicData>
                  </a:graphic>
                </wp:inline>
              </w:drawing>
            </w:r>
          </w:p>
        </w:tc>
        <w:tc>
          <w:tcPr>
            <w:tcW w:w="4303" w:type="dxa"/>
            <w:vAlign w:val="center"/>
          </w:tcPr>
          <w:p w14:paraId="020DBF9A" w14:textId="77777777" w:rsidR="00766D8C" w:rsidRPr="00914CD6" w:rsidRDefault="00A91D07" w:rsidP="00750171">
            <w:pPr>
              <w:pStyle w:val="1"/>
              <w:spacing w:before="0" w:line="276" w:lineRule="auto"/>
              <w:jc w:val="center"/>
              <w:outlineLvl w:val="0"/>
              <w:rPr>
                <w:rFonts w:ascii="Times New Roman" w:hAnsi="Times New Roman"/>
                <w:b/>
                <w:sz w:val="28"/>
                <w:szCs w:val="28"/>
              </w:rPr>
            </w:pPr>
            <w:bookmarkStart w:id="30" w:name="_Toc121414807"/>
            <w:r w:rsidRPr="00914CD6">
              <w:rPr>
                <w:rFonts w:ascii="Times New Roman" w:hAnsi="Times New Roman" w:cs="Times New Roman"/>
                <w:b/>
                <w:bCs/>
                <w:color w:val="1E5945"/>
                <w:sz w:val="28"/>
                <w:szCs w:val="28"/>
              </w:rPr>
              <w:t>5</w:t>
            </w:r>
            <w:r w:rsidR="00766D8C" w:rsidRPr="00914CD6">
              <w:rPr>
                <w:rFonts w:ascii="Times New Roman" w:hAnsi="Times New Roman" w:cs="Times New Roman"/>
                <w:b/>
                <w:bCs/>
                <w:color w:val="1E5945"/>
                <w:sz w:val="28"/>
                <w:szCs w:val="28"/>
              </w:rPr>
              <w:t>.4. Рекомендации по взаимодействию и оказанию</w:t>
            </w:r>
            <w:r w:rsidR="00792A86" w:rsidRPr="00914CD6">
              <w:rPr>
                <w:rFonts w:ascii="Times New Roman" w:hAnsi="Times New Roman" w:cs="Times New Roman"/>
                <w:b/>
                <w:bCs/>
                <w:color w:val="1E5945"/>
                <w:sz w:val="28"/>
                <w:szCs w:val="28"/>
              </w:rPr>
              <w:br/>
            </w:r>
            <w:r w:rsidR="00766D8C" w:rsidRPr="00914CD6">
              <w:rPr>
                <w:rFonts w:ascii="Times New Roman" w:hAnsi="Times New Roman" w:cs="Times New Roman"/>
                <w:b/>
                <w:bCs/>
                <w:color w:val="1E5945"/>
                <w:sz w:val="28"/>
                <w:szCs w:val="28"/>
              </w:rPr>
              <w:t>помощи инвалидам</w:t>
            </w:r>
            <w:r w:rsidR="00FA2EB2" w:rsidRPr="00914CD6">
              <w:rPr>
                <w:rFonts w:ascii="Times New Roman" w:hAnsi="Times New Roman" w:cs="Times New Roman"/>
                <w:b/>
                <w:bCs/>
                <w:color w:val="1E5945"/>
                <w:sz w:val="28"/>
                <w:szCs w:val="28"/>
              </w:rPr>
              <w:br/>
            </w:r>
            <w:r w:rsidR="00766D8C" w:rsidRPr="00914CD6">
              <w:rPr>
                <w:rFonts w:ascii="Times New Roman" w:hAnsi="Times New Roman" w:cs="Times New Roman"/>
                <w:b/>
                <w:bCs/>
                <w:color w:val="1E5945"/>
                <w:sz w:val="28"/>
                <w:szCs w:val="28"/>
              </w:rPr>
              <w:t xml:space="preserve">при </w:t>
            </w:r>
            <w:r w:rsidR="00750171" w:rsidRPr="00914CD6">
              <w:rPr>
                <w:rFonts w:ascii="Times New Roman" w:hAnsi="Times New Roman" w:cs="Times New Roman"/>
                <w:b/>
                <w:bCs/>
                <w:color w:val="1E5945"/>
                <w:sz w:val="28"/>
                <w:szCs w:val="28"/>
              </w:rPr>
              <w:t xml:space="preserve">нарушениях функций </w:t>
            </w:r>
            <w:r w:rsidR="00766D8C" w:rsidRPr="00914CD6">
              <w:rPr>
                <w:rFonts w:ascii="Times New Roman" w:hAnsi="Times New Roman" w:cs="Times New Roman"/>
                <w:b/>
                <w:bCs/>
                <w:color w:val="1E5945"/>
                <w:sz w:val="28"/>
                <w:szCs w:val="28"/>
              </w:rPr>
              <w:t>верхних конечностей</w:t>
            </w:r>
            <w:bookmarkEnd w:id="30"/>
          </w:p>
        </w:tc>
      </w:tr>
    </w:tbl>
    <w:p w14:paraId="0A298646" w14:textId="77777777" w:rsidR="00766D8C" w:rsidRPr="00914CD6" w:rsidRDefault="00766D8C" w:rsidP="002F213E">
      <w:pPr>
        <w:spacing w:after="0"/>
        <w:ind w:firstLine="709"/>
        <w:jc w:val="both"/>
        <w:rPr>
          <w:rFonts w:ascii="Times New Roman" w:hAnsi="Times New Roman"/>
          <w:b/>
          <w:sz w:val="28"/>
          <w:szCs w:val="28"/>
        </w:rPr>
      </w:pPr>
    </w:p>
    <w:p w14:paraId="7610ED8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Инвалиды с нарушениями функций верхних конечностей, как правило, используют </w:t>
      </w:r>
      <w:r w:rsidRPr="00914CD6">
        <w:rPr>
          <w:rFonts w:ascii="Times New Roman" w:hAnsi="Times New Roman"/>
          <w:bCs/>
          <w:sz w:val="28"/>
          <w:szCs w:val="28"/>
        </w:rPr>
        <w:t>имеющиеся (сохранные) возможности верхних конечностей либо их культей, протезов</w:t>
      </w:r>
      <w:r w:rsidRPr="00914CD6">
        <w:rPr>
          <w:rFonts w:ascii="Times New Roman" w:hAnsi="Times New Roman"/>
          <w:sz w:val="28"/>
          <w:szCs w:val="28"/>
        </w:rPr>
        <w:t xml:space="preserve">, а также пользуются </w:t>
      </w:r>
      <w:r w:rsidRPr="00914CD6">
        <w:rPr>
          <w:rFonts w:ascii="Times New Roman" w:hAnsi="Times New Roman"/>
          <w:bCs/>
          <w:sz w:val="28"/>
          <w:szCs w:val="28"/>
        </w:rPr>
        <w:t>специальными техническими средствами, насадками;</w:t>
      </w:r>
      <w:r w:rsidRPr="00914CD6">
        <w:rPr>
          <w:rFonts w:ascii="Times New Roman" w:hAnsi="Times New Roman"/>
          <w:sz w:val="28"/>
          <w:szCs w:val="28"/>
        </w:rPr>
        <w:t xml:space="preserve"> при отсутствии </w:t>
      </w:r>
      <w:r w:rsidR="00750171" w:rsidRPr="00914CD6">
        <w:rPr>
          <w:rFonts w:ascii="Times New Roman" w:hAnsi="Times New Roman"/>
          <w:sz w:val="28"/>
          <w:szCs w:val="28"/>
        </w:rPr>
        <w:t xml:space="preserve">верхних конечностей </w:t>
      </w:r>
      <w:r w:rsidRPr="00914CD6">
        <w:rPr>
          <w:rFonts w:ascii="Times New Roman" w:hAnsi="Times New Roman"/>
          <w:sz w:val="28"/>
          <w:szCs w:val="28"/>
        </w:rPr>
        <w:t>или значительном нарушении их функций приспосабливаются выполнять функции нижними конечностями, ртом. Рекомендуется в таких случаях воспринимать эти действия как приемлемые</w:t>
      </w:r>
      <w:r w:rsidR="006D2417" w:rsidRPr="00914CD6">
        <w:rPr>
          <w:rFonts w:ascii="Times New Roman" w:hAnsi="Times New Roman"/>
          <w:sz w:val="28"/>
          <w:szCs w:val="28"/>
        </w:rPr>
        <w:t>.</w:t>
      </w:r>
    </w:p>
    <w:p w14:paraId="0274C2B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При затруднениях или отсутствии возможности у инвалида выполнить действия руками,</w:t>
      </w:r>
      <w:r w:rsidR="00286131"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предложить инвалиду помощь</w:t>
      </w:r>
      <w:r w:rsidRPr="00914CD6">
        <w:rPr>
          <w:rFonts w:ascii="Times New Roman" w:hAnsi="Times New Roman"/>
          <w:sz w:val="28"/>
          <w:szCs w:val="28"/>
        </w:rPr>
        <w:t xml:space="preserve"> и, получив согласие, </w:t>
      </w:r>
      <w:r w:rsidRPr="00914CD6">
        <w:rPr>
          <w:rFonts w:ascii="Times New Roman" w:hAnsi="Times New Roman"/>
          <w:bCs/>
          <w:sz w:val="28"/>
          <w:szCs w:val="28"/>
        </w:rPr>
        <w:t>выполнить эти действия за него:</w:t>
      </w:r>
      <w:r w:rsidRPr="00914CD6">
        <w:rPr>
          <w:rFonts w:ascii="Times New Roman" w:hAnsi="Times New Roman"/>
          <w:sz w:val="28"/>
          <w:szCs w:val="28"/>
        </w:rPr>
        <w:t xml:space="preserve"> открыть дверь, кран, воспользоваться выключателем, телефоном, написать текст</w:t>
      </w:r>
      <w:r w:rsidR="006D2417" w:rsidRPr="00914CD6">
        <w:rPr>
          <w:rFonts w:ascii="Times New Roman" w:hAnsi="Times New Roman"/>
          <w:sz w:val="28"/>
          <w:szCs w:val="28"/>
        </w:rPr>
        <w:t>.</w:t>
      </w:r>
    </w:p>
    <w:p w14:paraId="545F81C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Если необходимо поздороваться за руку с человеком, у которого культя или протез верхних конечностей</w:t>
      </w:r>
      <w:r w:rsidR="00286131" w:rsidRPr="00914CD6">
        <w:rPr>
          <w:rFonts w:ascii="Times New Roman" w:hAnsi="Times New Roman"/>
          <w:sz w:val="28"/>
          <w:szCs w:val="28"/>
        </w:rPr>
        <w:t>,</w:t>
      </w:r>
      <w:r w:rsidRPr="00914CD6">
        <w:rPr>
          <w:rFonts w:ascii="Times New Roman" w:hAnsi="Times New Roman"/>
          <w:sz w:val="28"/>
          <w:szCs w:val="28"/>
        </w:rPr>
        <w:t xml:space="preserve"> можно п</w:t>
      </w:r>
      <w:r w:rsidR="00286131" w:rsidRPr="00914CD6">
        <w:rPr>
          <w:rFonts w:ascii="Times New Roman" w:hAnsi="Times New Roman"/>
          <w:sz w:val="28"/>
          <w:szCs w:val="28"/>
        </w:rPr>
        <w:t>ожать сохранную руку</w:t>
      </w:r>
      <w:r w:rsidRPr="00914CD6">
        <w:rPr>
          <w:rFonts w:ascii="Times New Roman" w:hAnsi="Times New Roman"/>
          <w:sz w:val="28"/>
          <w:szCs w:val="28"/>
        </w:rPr>
        <w:t xml:space="preserve"> либо</w:t>
      </w:r>
      <w:r w:rsidRPr="00914CD6">
        <w:rPr>
          <w:rFonts w:ascii="Times New Roman" w:hAnsi="Times New Roman"/>
          <w:b/>
          <w:bCs/>
          <w:sz w:val="28"/>
          <w:szCs w:val="28"/>
        </w:rPr>
        <w:t xml:space="preserve"> </w:t>
      </w:r>
      <w:r w:rsidRPr="00914CD6">
        <w:rPr>
          <w:rFonts w:ascii="Times New Roman" w:hAnsi="Times New Roman"/>
          <w:bCs/>
          <w:sz w:val="28"/>
          <w:szCs w:val="28"/>
        </w:rPr>
        <w:t>протез</w:t>
      </w:r>
      <w:r w:rsidR="006D2417" w:rsidRPr="00914CD6">
        <w:rPr>
          <w:rFonts w:ascii="Times New Roman" w:hAnsi="Times New Roman"/>
          <w:bCs/>
          <w:sz w:val="28"/>
          <w:szCs w:val="28"/>
        </w:rPr>
        <w:t>.</w:t>
      </w:r>
    </w:p>
    <w:p w14:paraId="6F02CD8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При наличии у инвалида навязчивых движений рук или нарушени</w:t>
      </w:r>
      <w:r w:rsidR="00D3594F" w:rsidRPr="00914CD6">
        <w:rPr>
          <w:rFonts w:ascii="Times New Roman" w:hAnsi="Times New Roman"/>
          <w:sz w:val="28"/>
          <w:szCs w:val="28"/>
        </w:rPr>
        <w:t>я</w:t>
      </w:r>
      <w:r w:rsidRPr="00914CD6">
        <w:rPr>
          <w:rFonts w:ascii="Times New Roman" w:hAnsi="Times New Roman"/>
          <w:sz w:val="28"/>
          <w:szCs w:val="28"/>
        </w:rPr>
        <w:t xml:space="preserve"> их координации, следует, при необходимости, </w:t>
      </w:r>
      <w:r w:rsidRPr="00914CD6">
        <w:rPr>
          <w:rFonts w:ascii="Times New Roman" w:hAnsi="Times New Roman"/>
          <w:bCs/>
          <w:sz w:val="28"/>
          <w:szCs w:val="28"/>
        </w:rPr>
        <w:t>оказать ему помощь в выполнении действий руками,</w:t>
      </w:r>
      <w:r w:rsidRPr="00914CD6">
        <w:rPr>
          <w:rFonts w:ascii="Times New Roman" w:hAnsi="Times New Roman"/>
          <w:sz w:val="28"/>
          <w:szCs w:val="28"/>
        </w:rPr>
        <w:t xml:space="preserve"> в том числе с использованием вспомогательных технических средств</w:t>
      </w:r>
      <w:r w:rsidR="006D2417" w:rsidRPr="00914CD6">
        <w:rPr>
          <w:rFonts w:ascii="Times New Roman" w:hAnsi="Times New Roman"/>
          <w:sz w:val="28"/>
          <w:szCs w:val="28"/>
        </w:rPr>
        <w:t>.</w:t>
      </w:r>
    </w:p>
    <w:p w14:paraId="59942FF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4. Для уточнения характера, вида помощи и порядка е</w:t>
      </w:r>
      <w:r w:rsidR="00D20AF6" w:rsidRPr="00914CD6">
        <w:rPr>
          <w:rFonts w:ascii="Times New Roman" w:hAnsi="Times New Roman"/>
          <w:sz w:val="28"/>
          <w:szCs w:val="28"/>
        </w:rPr>
        <w:t>ё</w:t>
      </w:r>
      <w:r w:rsidRPr="00914CD6">
        <w:rPr>
          <w:rFonts w:ascii="Times New Roman" w:hAnsi="Times New Roman"/>
          <w:sz w:val="28"/>
          <w:szCs w:val="28"/>
        </w:rPr>
        <w:t xml:space="preserve"> оказания, приемлемо</w:t>
      </w:r>
      <w:r w:rsidRPr="00914CD6">
        <w:rPr>
          <w:rFonts w:ascii="Times New Roman" w:hAnsi="Times New Roman"/>
          <w:bCs/>
          <w:sz w:val="28"/>
          <w:szCs w:val="28"/>
        </w:rPr>
        <w:t xml:space="preserve"> обратиться за советом к инвалиду</w:t>
      </w:r>
      <w:r w:rsidRPr="00914CD6">
        <w:rPr>
          <w:rFonts w:ascii="Times New Roman" w:hAnsi="Times New Roman"/>
          <w:sz w:val="28"/>
          <w:szCs w:val="28"/>
        </w:rPr>
        <w:t>, в особых случаях – пригласить к оказанию помощи других специалистов, вспомогательный персонал</w:t>
      </w:r>
      <w:r w:rsidR="006D2417" w:rsidRPr="00914CD6">
        <w:rPr>
          <w:rFonts w:ascii="Times New Roman" w:hAnsi="Times New Roman"/>
          <w:sz w:val="28"/>
          <w:szCs w:val="28"/>
        </w:rPr>
        <w:t>.</w:t>
      </w:r>
    </w:p>
    <w:p w14:paraId="2500713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При наличии затруднений действий руками, вызывающих необходимость помощи, </w:t>
      </w:r>
      <w:r w:rsidRPr="00914CD6">
        <w:rPr>
          <w:rFonts w:ascii="Times New Roman" w:hAnsi="Times New Roman"/>
          <w:bCs/>
          <w:sz w:val="28"/>
          <w:szCs w:val="28"/>
        </w:rPr>
        <w:t>в сочетании с другими видами нарушений,</w:t>
      </w:r>
      <w:r w:rsidRPr="00914CD6">
        <w:rPr>
          <w:rFonts w:ascii="Times New Roman" w:hAnsi="Times New Roman"/>
          <w:sz w:val="28"/>
          <w:szCs w:val="28"/>
        </w:rPr>
        <w:t xml:space="preserve"> следует учитывать рекомендации, согласно имеющимся видам нарушений</w:t>
      </w:r>
      <w:r w:rsidR="006D2417" w:rsidRPr="00914CD6">
        <w:rPr>
          <w:rFonts w:ascii="Times New Roman" w:hAnsi="Times New Roman"/>
          <w:sz w:val="28"/>
          <w:szCs w:val="28"/>
        </w:rPr>
        <w:t>.</w:t>
      </w:r>
    </w:p>
    <w:p w14:paraId="1D033E9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20840B62"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3"/>
        <w:gridCol w:w="2623"/>
        <w:gridCol w:w="4142"/>
      </w:tblGrid>
      <w:tr w:rsidR="00A8795C" w:rsidRPr="00914CD6" w14:paraId="0A6F1FEE" w14:textId="77777777" w:rsidTr="008E7F3D">
        <w:tc>
          <w:tcPr>
            <w:tcW w:w="2943" w:type="dxa"/>
          </w:tcPr>
          <w:p w14:paraId="04B565C1" w14:textId="77777777" w:rsidR="00A8795C" w:rsidRPr="00914CD6" w:rsidRDefault="00F86D45" w:rsidP="002F213E">
            <w:pPr>
              <w:spacing w:after="0" w:line="276" w:lineRule="auto"/>
              <w:jc w:val="center"/>
              <w:rPr>
                <w:rFonts w:ascii="Times New Roman" w:hAnsi="Times New Roman"/>
                <w:b/>
                <w:sz w:val="28"/>
                <w:szCs w:val="28"/>
              </w:rPr>
            </w:pPr>
            <w:r w:rsidRPr="00F86D45">
              <w:rPr>
                <w:noProof/>
                <w:lang w:eastAsia="ru-RU"/>
              </w:rPr>
              <w:drawing>
                <wp:inline distT="0" distB="0" distL="0" distR="0" wp14:anchorId="03F49DD9" wp14:editId="5A5847AD">
                  <wp:extent cx="1190349" cy="1564797"/>
                  <wp:effectExtent l="0" t="0" r="0" b="0"/>
                  <wp:docPr id="281"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00228" cy="1577784"/>
                          </a:xfrm>
                          <a:prstGeom prst="rect">
                            <a:avLst/>
                          </a:prstGeom>
                          <a:noFill/>
                          <a:ln>
                            <a:noFill/>
                          </a:ln>
                        </pic:spPr>
                      </pic:pic>
                    </a:graphicData>
                  </a:graphic>
                </wp:inline>
              </w:drawing>
            </w:r>
          </w:p>
        </w:tc>
        <w:tc>
          <w:tcPr>
            <w:tcW w:w="2325" w:type="dxa"/>
          </w:tcPr>
          <w:p w14:paraId="3E0D449A" w14:textId="77777777" w:rsidR="00A8795C" w:rsidRPr="00914CD6" w:rsidRDefault="00F86D45" w:rsidP="002F213E">
            <w:pPr>
              <w:spacing w:after="0" w:line="276" w:lineRule="auto"/>
              <w:jc w:val="center"/>
              <w:rPr>
                <w:rFonts w:ascii="Times New Roman" w:hAnsi="Times New Roman"/>
                <w:b/>
                <w:sz w:val="28"/>
                <w:szCs w:val="28"/>
              </w:rPr>
            </w:pPr>
            <w:r w:rsidRPr="00F86D45">
              <w:rPr>
                <w:noProof/>
                <w:lang w:eastAsia="ru-RU"/>
              </w:rPr>
              <w:drawing>
                <wp:inline distT="0" distB="0" distL="0" distR="0" wp14:anchorId="07C29A62" wp14:editId="4FA94F9B">
                  <wp:extent cx="1528552" cy="1570581"/>
                  <wp:effectExtent l="0" t="0" r="0" b="0"/>
                  <wp:docPr id="283"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536933" cy="1579192"/>
                          </a:xfrm>
                          <a:prstGeom prst="rect">
                            <a:avLst/>
                          </a:prstGeom>
                          <a:noFill/>
                          <a:ln>
                            <a:noFill/>
                          </a:ln>
                        </pic:spPr>
                      </pic:pic>
                    </a:graphicData>
                  </a:graphic>
                </wp:inline>
              </w:drawing>
            </w:r>
          </w:p>
        </w:tc>
        <w:tc>
          <w:tcPr>
            <w:tcW w:w="4303" w:type="dxa"/>
            <w:vAlign w:val="center"/>
          </w:tcPr>
          <w:p w14:paraId="1E0D9739" w14:textId="77777777" w:rsidR="00A8795C" w:rsidRPr="00914CD6" w:rsidRDefault="00A91D07" w:rsidP="00750171">
            <w:pPr>
              <w:pStyle w:val="1"/>
              <w:spacing w:before="0" w:line="276" w:lineRule="auto"/>
              <w:jc w:val="center"/>
              <w:outlineLvl w:val="0"/>
              <w:rPr>
                <w:rFonts w:ascii="Times New Roman" w:hAnsi="Times New Roman" w:cs="Times New Roman"/>
                <w:b/>
                <w:bCs/>
                <w:color w:val="1E5945"/>
                <w:sz w:val="28"/>
                <w:szCs w:val="28"/>
              </w:rPr>
            </w:pPr>
            <w:bookmarkStart w:id="31" w:name="_Toc121414808"/>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 xml:space="preserve">.5. </w:t>
            </w:r>
            <w:r w:rsidR="00A8795C" w:rsidRPr="00AE7EFE">
              <w:rPr>
                <w:rFonts w:ascii="Times New Roman" w:hAnsi="Times New Roman" w:cs="Times New Roman"/>
                <w:b/>
                <w:bCs/>
                <w:color w:val="1E5945"/>
                <w:sz w:val="28"/>
                <w:szCs w:val="28"/>
              </w:rPr>
              <w:t>Рекомендации по взаимодействию и оказанию помощи инвалидам</w:t>
            </w:r>
            <w:r w:rsidR="004E2E9F" w:rsidRPr="00914CD6">
              <w:rPr>
                <w:rFonts w:ascii="Times New Roman" w:hAnsi="Times New Roman" w:cs="Times New Roman"/>
                <w:b/>
                <w:bCs/>
                <w:color w:val="1E5945"/>
                <w:sz w:val="28"/>
                <w:szCs w:val="28"/>
              </w:rPr>
              <w:t xml:space="preserve"> </w:t>
            </w:r>
            <w:r w:rsidR="004F23C0" w:rsidRPr="00914CD6">
              <w:rPr>
                <w:rFonts w:ascii="Times New Roman" w:hAnsi="Times New Roman" w:cs="Times New Roman"/>
                <w:b/>
                <w:bCs/>
                <w:color w:val="1E5945"/>
                <w:sz w:val="28"/>
                <w:szCs w:val="28"/>
              </w:rPr>
              <w:t>–</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полной потере</w:t>
            </w:r>
            <w:r w:rsidR="00750171" w:rsidRPr="00914CD6">
              <w:rPr>
                <w:rFonts w:ascii="Times New Roman" w:hAnsi="Times New Roman" w:cs="Times New Roman"/>
                <w:b/>
                <w:bCs/>
                <w:color w:val="1E5945"/>
                <w:sz w:val="28"/>
                <w:szCs w:val="28"/>
              </w:rPr>
              <w:t xml:space="preserve"> функций зрения (слепота)</w:t>
            </w:r>
            <w:bookmarkEnd w:id="31"/>
          </w:p>
        </w:tc>
      </w:tr>
    </w:tbl>
    <w:p w14:paraId="6428A61B" w14:textId="77777777" w:rsidR="00A8795C" w:rsidRPr="00914CD6" w:rsidRDefault="00A8795C" w:rsidP="002F213E">
      <w:pPr>
        <w:spacing w:after="0"/>
        <w:ind w:firstLine="709"/>
        <w:jc w:val="both"/>
        <w:rPr>
          <w:rFonts w:ascii="Times New Roman" w:hAnsi="Times New Roman"/>
          <w:sz w:val="28"/>
          <w:szCs w:val="28"/>
        </w:rPr>
      </w:pPr>
    </w:p>
    <w:p w14:paraId="06793FF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При встрече с незрячим человеком</w:t>
      </w:r>
      <w:r w:rsidR="00286131"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 xml:space="preserve">обозначить факт обращения </w:t>
      </w:r>
      <w:r w:rsidR="00E16A2C" w:rsidRPr="00914CD6">
        <w:rPr>
          <w:rFonts w:ascii="Times New Roman" w:hAnsi="Times New Roman"/>
          <w:bCs/>
          <w:sz w:val="28"/>
          <w:szCs w:val="28"/>
        </w:rPr>
        <w:br/>
      </w:r>
      <w:r w:rsidRPr="00914CD6">
        <w:rPr>
          <w:rFonts w:ascii="Times New Roman" w:hAnsi="Times New Roman"/>
          <w:bCs/>
          <w:sz w:val="28"/>
          <w:szCs w:val="28"/>
        </w:rPr>
        <w:t>к нему,</w:t>
      </w:r>
      <w:r w:rsidRPr="00914CD6">
        <w:rPr>
          <w:rFonts w:ascii="Times New Roman" w:hAnsi="Times New Roman"/>
          <w:sz w:val="28"/>
          <w:szCs w:val="28"/>
        </w:rPr>
        <w:t xml:space="preserve"> например, слегка дотронувшись до его плеча и (или) назвав его (если известно имя и отчество), </w:t>
      </w:r>
      <w:r w:rsidRPr="00914CD6">
        <w:rPr>
          <w:rFonts w:ascii="Times New Roman" w:hAnsi="Times New Roman"/>
          <w:bCs/>
          <w:sz w:val="28"/>
          <w:szCs w:val="28"/>
        </w:rPr>
        <w:t>предложить свою помощь</w:t>
      </w:r>
      <w:r w:rsidR="006D2417" w:rsidRPr="00914CD6">
        <w:rPr>
          <w:rFonts w:ascii="Times New Roman" w:hAnsi="Times New Roman"/>
          <w:bCs/>
          <w:sz w:val="28"/>
          <w:szCs w:val="28"/>
        </w:rPr>
        <w:t>.</w:t>
      </w:r>
    </w:p>
    <w:p w14:paraId="7496A3C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Если помощь не принята, следует </w:t>
      </w:r>
      <w:r w:rsidR="008259D2" w:rsidRPr="00914CD6">
        <w:rPr>
          <w:rFonts w:ascii="Times New Roman" w:hAnsi="Times New Roman"/>
          <w:sz w:val="28"/>
          <w:szCs w:val="28"/>
        </w:rPr>
        <w:t xml:space="preserve">вежливо </w:t>
      </w:r>
      <w:r w:rsidRPr="00914CD6">
        <w:rPr>
          <w:rFonts w:ascii="Times New Roman" w:hAnsi="Times New Roman"/>
          <w:bCs/>
          <w:sz w:val="28"/>
          <w:szCs w:val="28"/>
        </w:rPr>
        <w:t xml:space="preserve">предупредить </w:t>
      </w:r>
      <w:r w:rsidR="00E16A2C" w:rsidRPr="00914CD6">
        <w:rPr>
          <w:rFonts w:ascii="Times New Roman" w:hAnsi="Times New Roman"/>
          <w:bCs/>
          <w:sz w:val="28"/>
          <w:szCs w:val="28"/>
        </w:rPr>
        <w:t>незрячего</w:t>
      </w:r>
      <w:r w:rsidRPr="00914CD6">
        <w:rPr>
          <w:rFonts w:ascii="Times New Roman" w:hAnsi="Times New Roman"/>
          <w:bCs/>
          <w:sz w:val="28"/>
          <w:szCs w:val="28"/>
        </w:rPr>
        <w:t xml:space="preserve"> </w:t>
      </w:r>
      <w:r w:rsidR="00E16A2C" w:rsidRPr="00914CD6">
        <w:rPr>
          <w:rFonts w:ascii="Times New Roman" w:hAnsi="Times New Roman"/>
          <w:bCs/>
          <w:sz w:val="28"/>
          <w:szCs w:val="28"/>
        </w:rPr>
        <w:br/>
      </w:r>
      <w:r w:rsidRPr="00914CD6">
        <w:rPr>
          <w:rFonts w:ascii="Times New Roman" w:hAnsi="Times New Roman"/>
          <w:bCs/>
          <w:sz w:val="28"/>
          <w:szCs w:val="28"/>
        </w:rPr>
        <w:t>о возможных барьерах на пути движения</w:t>
      </w:r>
      <w:r w:rsidRPr="00914CD6">
        <w:rPr>
          <w:rFonts w:ascii="Times New Roman" w:hAnsi="Times New Roman"/>
          <w:sz w:val="28"/>
          <w:szCs w:val="28"/>
        </w:rPr>
        <w:t xml:space="preserve"> и сообщить, что, при необходимости, он может обратиться за помощью, если потребность в этом возникнет (</w:t>
      </w:r>
      <w:r w:rsidR="00AD2C8A" w:rsidRPr="00914CD6">
        <w:rPr>
          <w:rFonts w:ascii="Times New Roman" w:hAnsi="Times New Roman"/>
          <w:sz w:val="28"/>
          <w:szCs w:val="28"/>
        </w:rPr>
        <w:t xml:space="preserve">например, предложить инвалиду, </w:t>
      </w:r>
      <w:r w:rsidRPr="00914CD6">
        <w:rPr>
          <w:rFonts w:ascii="Times New Roman" w:hAnsi="Times New Roman"/>
          <w:sz w:val="28"/>
          <w:szCs w:val="28"/>
        </w:rPr>
        <w:t xml:space="preserve">остановившись, поднять </w:t>
      </w:r>
      <w:r w:rsidRPr="00AE7EFE">
        <w:rPr>
          <w:rFonts w:ascii="Times New Roman" w:hAnsi="Times New Roman"/>
          <w:sz w:val="28"/>
          <w:szCs w:val="28"/>
        </w:rPr>
        <w:t>руку</w:t>
      </w:r>
      <w:r w:rsidR="00AE7EFE" w:rsidRPr="00AE7EFE">
        <w:rPr>
          <w:rFonts w:ascii="Times New Roman" w:hAnsi="Times New Roman"/>
          <w:sz w:val="28"/>
          <w:szCs w:val="28"/>
        </w:rPr>
        <w:t xml:space="preserve"> или трость</w:t>
      </w:r>
      <w:r w:rsidRPr="00AE7EFE">
        <w:rPr>
          <w:rFonts w:ascii="Times New Roman" w:hAnsi="Times New Roman"/>
          <w:sz w:val="28"/>
          <w:szCs w:val="28"/>
        </w:rPr>
        <w:t>)</w:t>
      </w:r>
      <w:r w:rsidR="006D2417" w:rsidRPr="00AE7EFE">
        <w:rPr>
          <w:rFonts w:ascii="Times New Roman" w:hAnsi="Times New Roman"/>
          <w:sz w:val="28"/>
          <w:szCs w:val="28"/>
        </w:rPr>
        <w:t>.</w:t>
      </w:r>
    </w:p>
    <w:p w14:paraId="52157E47"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Подойдя к незрячему человеку, </w:t>
      </w:r>
      <w:r w:rsidRPr="00914CD6">
        <w:rPr>
          <w:rFonts w:ascii="Times New Roman" w:hAnsi="Times New Roman"/>
          <w:bCs/>
          <w:sz w:val="28"/>
          <w:szCs w:val="28"/>
        </w:rPr>
        <w:t xml:space="preserve">нужно назвать себя </w:t>
      </w:r>
      <w:r w:rsidRPr="00914CD6">
        <w:rPr>
          <w:rFonts w:ascii="Times New Roman" w:hAnsi="Times New Roman"/>
          <w:sz w:val="28"/>
          <w:szCs w:val="28"/>
        </w:rPr>
        <w:t xml:space="preserve">и всех других, подошедших вместе или присутствующих в помещении и </w:t>
      </w:r>
      <w:r w:rsidRPr="00914CD6">
        <w:rPr>
          <w:rFonts w:ascii="Times New Roman" w:hAnsi="Times New Roman"/>
          <w:bCs/>
          <w:sz w:val="28"/>
          <w:szCs w:val="28"/>
        </w:rPr>
        <w:t>принимающих участие в разговоре</w:t>
      </w:r>
      <w:r w:rsidRPr="00914CD6">
        <w:rPr>
          <w:rFonts w:ascii="Times New Roman" w:hAnsi="Times New Roman"/>
          <w:sz w:val="28"/>
          <w:szCs w:val="28"/>
        </w:rPr>
        <w:t xml:space="preserve"> (при необходимости, уточнить не только имена, но и должности</w:t>
      </w:r>
      <w:r w:rsidR="00E16A2C" w:rsidRPr="00914CD6">
        <w:rPr>
          <w:rFonts w:ascii="Times New Roman" w:hAnsi="Times New Roman"/>
          <w:sz w:val="28"/>
          <w:szCs w:val="28"/>
        </w:rPr>
        <w:t xml:space="preserve">, </w:t>
      </w:r>
      <w:r w:rsidRPr="00914CD6">
        <w:rPr>
          <w:rFonts w:ascii="Times New Roman" w:hAnsi="Times New Roman"/>
          <w:sz w:val="28"/>
          <w:szCs w:val="28"/>
        </w:rPr>
        <w:t>цели обращения)</w:t>
      </w:r>
      <w:r w:rsidR="006D2417" w:rsidRPr="00914CD6">
        <w:rPr>
          <w:rFonts w:ascii="Times New Roman" w:hAnsi="Times New Roman"/>
          <w:sz w:val="28"/>
          <w:szCs w:val="28"/>
        </w:rPr>
        <w:t>.</w:t>
      </w:r>
    </w:p>
    <w:p w14:paraId="1D9A4F2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Если необходимо </w:t>
      </w:r>
      <w:r w:rsidRPr="00914CD6">
        <w:rPr>
          <w:rFonts w:ascii="Times New Roman" w:hAnsi="Times New Roman"/>
          <w:bCs/>
          <w:sz w:val="28"/>
          <w:szCs w:val="28"/>
        </w:rPr>
        <w:t>завершить разговор, отойти от незрячего человека, нужно предупредить</w:t>
      </w:r>
      <w:r w:rsidRPr="00914CD6">
        <w:rPr>
          <w:rFonts w:ascii="Times New Roman" w:hAnsi="Times New Roman"/>
          <w:sz w:val="28"/>
          <w:szCs w:val="28"/>
        </w:rPr>
        <w:t xml:space="preserve"> его об этом</w:t>
      </w:r>
      <w:r w:rsidR="006D2417" w:rsidRPr="00914CD6">
        <w:rPr>
          <w:rFonts w:ascii="Times New Roman" w:hAnsi="Times New Roman"/>
          <w:sz w:val="28"/>
          <w:szCs w:val="28"/>
        </w:rPr>
        <w:t>.</w:t>
      </w:r>
    </w:p>
    <w:p w14:paraId="43DC1B9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Если незрячий человек выразил готовность принять помощь и нуждается в сопровождении, </w:t>
      </w:r>
      <w:r w:rsidRPr="00914CD6">
        <w:rPr>
          <w:rFonts w:ascii="Times New Roman" w:hAnsi="Times New Roman"/>
          <w:bCs/>
          <w:sz w:val="28"/>
          <w:szCs w:val="28"/>
        </w:rPr>
        <w:t xml:space="preserve">нужно предложить ему взять сопровождающего </w:t>
      </w:r>
      <w:r w:rsidRPr="00914CD6">
        <w:rPr>
          <w:rFonts w:ascii="Times New Roman" w:hAnsi="Times New Roman"/>
          <w:sz w:val="28"/>
          <w:szCs w:val="28"/>
        </w:rPr>
        <w:t>за предплечье и двигаться чуть позади сопровождающего (предпочтительно)</w:t>
      </w:r>
      <w:r w:rsidR="00D3594F" w:rsidRPr="00914CD6">
        <w:rPr>
          <w:rFonts w:ascii="Times New Roman" w:hAnsi="Times New Roman"/>
          <w:sz w:val="28"/>
          <w:szCs w:val="28"/>
        </w:rPr>
        <w:t xml:space="preserve"> л</w:t>
      </w:r>
      <w:r w:rsidRPr="00914CD6">
        <w:rPr>
          <w:rFonts w:ascii="Times New Roman" w:hAnsi="Times New Roman"/>
          <w:sz w:val="28"/>
          <w:szCs w:val="28"/>
        </w:rPr>
        <w:t>ибо согласовать с незрячим</w:t>
      </w:r>
      <w:r w:rsidR="00D3594F" w:rsidRPr="00914CD6">
        <w:rPr>
          <w:rFonts w:ascii="Times New Roman" w:hAnsi="Times New Roman"/>
          <w:sz w:val="28"/>
          <w:szCs w:val="28"/>
        </w:rPr>
        <w:t xml:space="preserve"> иной способ сопровождения</w:t>
      </w:r>
      <w:r w:rsidR="006D2417" w:rsidRPr="00914CD6">
        <w:rPr>
          <w:rFonts w:ascii="Times New Roman" w:hAnsi="Times New Roman"/>
          <w:sz w:val="28"/>
          <w:szCs w:val="28"/>
        </w:rPr>
        <w:t>.</w:t>
      </w:r>
    </w:p>
    <w:p w14:paraId="6E1BF43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w:t>
      </w:r>
      <w:r w:rsidR="00D3594F" w:rsidRPr="00914CD6">
        <w:rPr>
          <w:rFonts w:ascii="Times New Roman" w:hAnsi="Times New Roman"/>
          <w:sz w:val="28"/>
          <w:szCs w:val="28"/>
        </w:rPr>
        <w:t>С</w:t>
      </w:r>
      <w:r w:rsidRPr="00914CD6">
        <w:rPr>
          <w:rFonts w:ascii="Times New Roman" w:hAnsi="Times New Roman"/>
          <w:sz w:val="28"/>
          <w:szCs w:val="28"/>
        </w:rPr>
        <w:t>опровождающ</w:t>
      </w:r>
      <w:r w:rsidR="00D3594F" w:rsidRPr="00914CD6">
        <w:rPr>
          <w:rFonts w:ascii="Times New Roman" w:hAnsi="Times New Roman"/>
          <w:sz w:val="28"/>
          <w:szCs w:val="28"/>
        </w:rPr>
        <w:t>ий</w:t>
      </w:r>
      <w:r w:rsidRPr="00914CD6">
        <w:rPr>
          <w:rFonts w:ascii="Times New Roman" w:hAnsi="Times New Roman"/>
          <w:sz w:val="28"/>
          <w:szCs w:val="28"/>
        </w:rPr>
        <w:t xml:space="preserve"> незрячего человека</w:t>
      </w:r>
      <w:r w:rsidR="00D3594F" w:rsidRPr="00914CD6">
        <w:rPr>
          <w:rFonts w:ascii="Times New Roman" w:hAnsi="Times New Roman"/>
          <w:sz w:val="28"/>
          <w:szCs w:val="28"/>
        </w:rPr>
        <w:t xml:space="preserve"> должен</w:t>
      </w:r>
      <w:r w:rsidRPr="00914CD6">
        <w:rPr>
          <w:rFonts w:ascii="Times New Roman" w:hAnsi="Times New Roman"/>
          <w:sz w:val="28"/>
          <w:szCs w:val="28"/>
        </w:rPr>
        <w:t xml:space="preserve"> </w:t>
      </w:r>
      <w:r w:rsidRPr="00914CD6">
        <w:rPr>
          <w:rFonts w:ascii="Times New Roman" w:hAnsi="Times New Roman"/>
          <w:bCs/>
          <w:sz w:val="28"/>
          <w:szCs w:val="28"/>
        </w:rPr>
        <w:t xml:space="preserve">комментировать маршрут и все ближайшие </w:t>
      </w:r>
      <w:r w:rsidR="00D3594F" w:rsidRPr="00914CD6">
        <w:rPr>
          <w:rFonts w:ascii="Times New Roman" w:hAnsi="Times New Roman"/>
          <w:sz w:val="28"/>
          <w:szCs w:val="28"/>
        </w:rPr>
        <w:t>его</w:t>
      </w:r>
      <w:r w:rsidR="00D3594F" w:rsidRPr="00914CD6">
        <w:rPr>
          <w:rFonts w:ascii="Times New Roman" w:hAnsi="Times New Roman"/>
          <w:bCs/>
          <w:sz w:val="28"/>
          <w:szCs w:val="28"/>
        </w:rPr>
        <w:t xml:space="preserve"> </w:t>
      </w:r>
      <w:r w:rsidRPr="00914CD6">
        <w:rPr>
          <w:rFonts w:ascii="Times New Roman" w:hAnsi="Times New Roman"/>
          <w:bCs/>
          <w:sz w:val="28"/>
          <w:szCs w:val="28"/>
        </w:rPr>
        <w:t>изменения</w:t>
      </w:r>
      <w:r w:rsidRPr="00914CD6">
        <w:rPr>
          <w:rFonts w:ascii="Times New Roman" w:hAnsi="Times New Roman"/>
          <w:sz w:val="28"/>
          <w:szCs w:val="28"/>
        </w:rPr>
        <w:t xml:space="preserve">, </w:t>
      </w:r>
      <w:r w:rsidRPr="00914CD6">
        <w:rPr>
          <w:rFonts w:ascii="Times New Roman" w:hAnsi="Times New Roman"/>
          <w:bCs/>
          <w:sz w:val="28"/>
          <w:szCs w:val="28"/>
        </w:rPr>
        <w:t>барьеры</w:t>
      </w:r>
      <w:r w:rsidRPr="00914CD6">
        <w:rPr>
          <w:rFonts w:ascii="Times New Roman" w:hAnsi="Times New Roman"/>
          <w:sz w:val="28"/>
          <w:szCs w:val="28"/>
        </w:rPr>
        <w:t xml:space="preserve"> (включая начало и завершение лестницы, наличие поворотов, вертикальных препятствий и проч.)</w:t>
      </w:r>
      <w:r w:rsidR="006D2417" w:rsidRPr="00914CD6">
        <w:rPr>
          <w:rFonts w:ascii="Times New Roman" w:hAnsi="Times New Roman"/>
          <w:sz w:val="28"/>
          <w:szCs w:val="28"/>
        </w:rPr>
        <w:t>.</w:t>
      </w:r>
    </w:p>
    <w:p w14:paraId="41755CF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7. Если человек пользуется белой тростью, сопровождая его,</w:t>
      </w:r>
      <w:r w:rsidR="00DE0458" w:rsidRPr="00914CD6">
        <w:rPr>
          <w:rFonts w:ascii="Times New Roman" w:hAnsi="Times New Roman"/>
          <w:sz w:val="28"/>
          <w:szCs w:val="28"/>
        </w:rPr>
        <w:t xml:space="preserve"> следует</w:t>
      </w:r>
      <w:r w:rsidRPr="00914CD6">
        <w:rPr>
          <w:rFonts w:ascii="Times New Roman" w:hAnsi="Times New Roman"/>
          <w:sz w:val="28"/>
          <w:szCs w:val="28"/>
        </w:rPr>
        <w:t xml:space="preserve"> </w:t>
      </w:r>
      <w:r w:rsidRPr="00914CD6">
        <w:rPr>
          <w:rFonts w:ascii="Times New Roman" w:hAnsi="Times New Roman"/>
          <w:bCs/>
          <w:sz w:val="28"/>
          <w:szCs w:val="28"/>
        </w:rPr>
        <w:t>двигаться с противоположной стороны от руки, в которой трость,</w:t>
      </w:r>
      <w:r w:rsidRPr="00914CD6">
        <w:rPr>
          <w:rFonts w:ascii="Times New Roman" w:hAnsi="Times New Roman"/>
          <w:sz w:val="28"/>
          <w:szCs w:val="28"/>
        </w:rPr>
        <w:t xml:space="preserve"> не исключая возможности человеку пользоваться тростью</w:t>
      </w:r>
      <w:r w:rsidR="006D2417" w:rsidRPr="00914CD6">
        <w:rPr>
          <w:rFonts w:ascii="Times New Roman" w:hAnsi="Times New Roman"/>
          <w:sz w:val="28"/>
          <w:szCs w:val="28"/>
        </w:rPr>
        <w:t>.</w:t>
      </w:r>
    </w:p>
    <w:p w14:paraId="4E7D42E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Pr="00914CD6">
        <w:rPr>
          <w:rFonts w:ascii="Times New Roman" w:hAnsi="Times New Roman"/>
          <w:bCs/>
          <w:sz w:val="28"/>
          <w:szCs w:val="28"/>
        </w:rPr>
        <w:t>При прохождении по узкому коридору, через узкие двери,</w:t>
      </w:r>
      <w:r w:rsidRPr="00914CD6">
        <w:rPr>
          <w:rFonts w:ascii="Times New Roman" w:hAnsi="Times New Roman"/>
          <w:sz w:val="28"/>
          <w:szCs w:val="28"/>
        </w:rPr>
        <w:t xml:space="preserve"> сопровождающему </w:t>
      </w:r>
      <w:r w:rsidR="00DE0458" w:rsidRPr="00914CD6">
        <w:rPr>
          <w:rFonts w:ascii="Times New Roman" w:hAnsi="Times New Roman"/>
          <w:sz w:val="28"/>
          <w:szCs w:val="28"/>
        </w:rPr>
        <w:t xml:space="preserve">рекомендуется </w:t>
      </w:r>
      <w:r w:rsidRPr="00914CD6">
        <w:rPr>
          <w:rFonts w:ascii="Times New Roman" w:hAnsi="Times New Roman"/>
          <w:sz w:val="28"/>
          <w:szCs w:val="28"/>
        </w:rPr>
        <w:t>взять незрячего человека за руку, отведя е</w:t>
      </w:r>
      <w:r w:rsidR="00D20AF6" w:rsidRPr="00914CD6">
        <w:rPr>
          <w:rFonts w:ascii="Times New Roman" w:hAnsi="Times New Roman"/>
          <w:sz w:val="28"/>
          <w:szCs w:val="28"/>
        </w:rPr>
        <w:t>ё</w:t>
      </w:r>
      <w:r w:rsidRPr="00914CD6">
        <w:rPr>
          <w:rFonts w:ascii="Times New Roman" w:hAnsi="Times New Roman"/>
          <w:sz w:val="28"/>
          <w:szCs w:val="28"/>
        </w:rPr>
        <w:t xml:space="preserve"> себе за спину – и </w:t>
      </w:r>
      <w:r w:rsidRPr="00914CD6">
        <w:rPr>
          <w:rFonts w:ascii="Times New Roman" w:hAnsi="Times New Roman"/>
          <w:bCs/>
          <w:sz w:val="28"/>
          <w:szCs w:val="28"/>
        </w:rPr>
        <w:t>вести инвалида за собой</w:t>
      </w:r>
      <w:r w:rsidRPr="00914CD6">
        <w:rPr>
          <w:rFonts w:ascii="Times New Roman" w:hAnsi="Times New Roman"/>
          <w:sz w:val="28"/>
          <w:szCs w:val="28"/>
        </w:rPr>
        <w:t>; пройдя это место, можно вернуться в прежнее, наиболее удобное положение (чтобы инвалид держал сопровождающего за предплечье, под руку)</w:t>
      </w:r>
      <w:r w:rsidR="006D2417" w:rsidRPr="00914CD6">
        <w:rPr>
          <w:rFonts w:ascii="Times New Roman" w:hAnsi="Times New Roman"/>
          <w:sz w:val="28"/>
          <w:szCs w:val="28"/>
        </w:rPr>
        <w:t>.</w:t>
      </w:r>
    </w:p>
    <w:p w14:paraId="367D895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w:t>
      </w:r>
      <w:r w:rsidRPr="00914CD6">
        <w:rPr>
          <w:rFonts w:ascii="Times New Roman" w:hAnsi="Times New Roman"/>
          <w:bCs/>
          <w:sz w:val="28"/>
          <w:szCs w:val="28"/>
        </w:rPr>
        <w:t>Для обозначения какого-либо предмета,</w:t>
      </w:r>
      <w:r w:rsidRPr="00914CD6">
        <w:rPr>
          <w:rFonts w:ascii="Times New Roman" w:hAnsi="Times New Roman"/>
          <w:sz w:val="28"/>
          <w:szCs w:val="28"/>
        </w:rPr>
        <w:t xml:space="preserve"> которым предстоит воспользоваться незрячему </w:t>
      </w:r>
      <w:r w:rsidR="00D3594F" w:rsidRPr="00914CD6">
        <w:rPr>
          <w:rFonts w:ascii="Times New Roman" w:hAnsi="Times New Roman"/>
          <w:sz w:val="28"/>
          <w:szCs w:val="28"/>
        </w:rPr>
        <w:t>(</w:t>
      </w:r>
      <w:r w:rsidRPr="00914CD6">
        <w:rPr>
          <w:rFonts w:ascii="Times New Roman" w:hAnsi="Times New Roman"/>
          <w:sz w:val="28"/>
          <w:szCs w:val="28"/>
        </w:rPr>
        <w:t>поручня вдоль лестницы, поручня вдоль стены, предметов мебели</w:t>
      </w:r>
      <w:r w:rsidR="00D3594F" w:rsidRPr="00914CD6">
        <w:rPr>
          <w:rFonts w:ascii="Times New Roman" w:hAnsi="Times New Roman"/>
          <w:sz w:val="28"/>
          <w:szCs w:val="28"/>
        </w:rPr>
        <w:t>),</w:t>
      </w:r>
      <w:r w:rsidRPr="00914CD6">
        <w:rPr>
          <w:rFonts w:ascii="Times New Roman" w:hAnsi="Times New Roman"/>
          <w:sz w:val="28"/>
          <w:szCs w:val="28"/>
        </w:rPr>
        <w:t xml:space="preserve"> необходимо </w:t>
      </w:r>
      <w:r w:rsidRPr="00914CD6">
        <w:rPr>
          <w:rFonts w:ascii="Times New Roman" w:hAnsi="Times New Roman"/>
          <w:bCs/>
          <w:sz w:val="28"/>
          <w:szCs w:val="28"/>
        </w:rPr>
        <w:t>описать место нахождения и расположения предметов,</w:t>
      </w:r>
      <w:r w:rsidRPr="00914CD6">
        <w:rPr>
          <w:rFonts w:ascii="Times New Roman" w:hAnsi="Times New Roman"/>
          <w:sz w:val="28"/>
          <w:szCs w:val="28"/>
        </w:rPr>
        <w:t xml:space="preserve"> а также </w:t>
      </w:r>
      <w:r w:rsidRPr="00914CD6">
        <w:rPr>
          <w:rFonts w:ascii="Times New Roman" w:hAnsi="Times New Roman"/>
          <w:bCs/>
          <w:sz w:val="28"/>
          <w:szCs w:val="28"/>
        </w:rPr>
        <w:t>положить руку незрячего человека на этот предмет</w:t>
      </w:r>
      <w:r w:rsidRPr="00914CD6">
        <w:rPr>
          <w:rFonts w:ascii="Times New Roman" w:hAnsi="Times New Roman"/>
          <w:sz w:val="28"/>
          <w:szCs w:val="28"/>
        </w:rPr>
        <w:t xml:space="preserve"> </w:t>
      </w:r>
      <w:r w:rsidR="00D3594F" w:rsidRPr="00914CD6">
        <w:rPr>
          <w:rFonts w:ascii="Times New Roman" w:hAnsi="Times New Roman"/>
          <w:sz w:val="28"/>
          <w:szCs w:val="28"/>
        </w:rPr>
        <w:t>(</w:t>
      </w:r>
      <w:r w:rsidRPr="00914CD6">
        <w:rPr>
          <w:rFonts w:ascii="Times New Roman" w:hAnsi="Times New Roman"/>
          <w:sz w:val="28"/>
          <w:szCs w:val="28"/>
        </w:rPr>
        <w:t>на поручень, на спинку стула, подлокотник кресла, крышку стола</w:t>
      </w:r>
      <w:r w:rsidR="00D3594F" w:rsidRPr="00914CD6">
        <w:rPr>
          <w:rFonts w:ascii="Times New Roman" w:hAnsi="Times New Roman"/>
          <w:sz w:val="28"/>
          <w:szCs w:val="28"/>
        </w:rPr>
        <w:t>)</w:t>
      </w:r>
      <w:r w:rsidRPr="00914CD6">
        <w:rPr>
          <w:rFonts w:ascii="Times New Roman" w:hAnsi="Times New Roman"/>
          <w:sz w:val="28"/>
          <w:szCs w:val="28"/>
        </w:rPr>
        <w:t xml:space="preserve">; далее инвалид сам </w:t>
      </w:r>
      <w:r w:rsidR="00D3594F" w:rsidRPr="00914CD6">
        <w:rPr>
          <w:rFonts w:ascii="Times New Roman" w:hAnsi="Times New Roman"/>
          <w:sz w:val="28"/>
          <w:szCs w:val="28"/>
        </w:rPr>
        <w:t>решит</w:t>
      </w:r>
      <w:r w:rsidRPr="00914CD6">
        <w:rPr>
          <w:rFonts w:ascii="Times New Roman" w:hAnsi="Times New Roman"/>
          <w:sz w:val="28"/>
          <w:szCs w:val="28"/>
        </w:rPr>
        <w:t>, как этим воспользоваться: двигаться, используя поручень, присесть на стул, кресло</w:t>
      </w:r>
      <w:r w:rsidR="006D2417" w:rsidRPr="00914CD6">
        <w:rPr>
          <w:rFonts w:ascii="Times New Roman" w:hAnsi="Times New Roman"/>
          <w:sz w:val="28"/>
          <w:szCs w:val="28"/>
        </w:rPr>
        <w:t>.</w:t>
      </w:r>
    </w:p>
    <w:p w14:paraId="0909AEA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10. Если </w:t>
      </w:r>
      <w:r w:rsidR="00E16A2C" w:rsidRPr="00914CD6">
        <w:rPr>
          <w:rFonts w:ascii="Times New Roman" w:hAnsi="Times New Roman"/>
          <w:bCs/>
          <w:sz w:val="28"/>
          <w:szCs w:val="28"/>
        </w:rPr>
        <w:t>незрячий человек</w:t>
      </w:r>
      <w:r w:rsidRPr="00914CD6">
        <w:rPr>
          <w:rFonts w:ascii="Times New Roman" w:hAnsi="Times New Roman"/>
          <w:bCs/>
          <w:sz w:val="28"/>
          <w:szCs w:val="28"/>
        </w:rPr>
        <w:t xml:space="preserve"> </w:t>
      </w:r>
      <w:r w:rsidR="00FD20BB" w:rsidRPr="00914CD6">
        <w:rPr>
          <w:rFonts w:ascii="Times New Roman" w:hAnsi="Times New Roman"/>
          <w:bCs/>
          <w:sz w:val="28"/>
          <w:szCs w:val="28"/>
        </w:rPr>
        <w:t xml:space="preserve">находится </w:t>
      </w:r>
      <w:r w:rsidRPr="00914CD6">
        <w:rPr>
          <w:rFonts w:ascii="Times New Roman" w:hAnsi="Times New Roman"/>
          <w:bCs/>
          <w:sz w:val="28"/>
          <w:szCs w:val="28"/>
        </w:rPr>
        <w:t>с собакой-проводником,</w:t>
      </w:r>
      <w:r w:rsidRPr="00914CD6">
        <w:rPr>
          <w:rFonts w:ascii="Times New Roman" w:hAnsi="Times New Roman"/>
          <w:sz w:val="28"/>
          <w:szCs w:val="28"/>
        </w:rPr>
        <w:t xml:space="preserve"> </w:t>
      </w:r>
      <w:r w:rsidR="00E16A2C" w:rsidRPr="00914CD6">
        <w:rPr>
          <w:rFonts w:ascii="Times New Roman" w:hAnsi="Times New Roman"/>
          <w:sz w:val="28"/>
          <w:szCs w:val="28"/>
        </w:rPr>
        <w:t>нельзя</w:t>
      </w:r>
      <w:r w:rsidRPr="00914CD6">
        <w:rPr>
          <w:rFonts w:ascii="Times New Roman" w:hAnsi="Times New Roman"/>
          <w:sz w:val="28"/>
          <w:szCs w:val="28"/>
        </w:rPr>
        <w:t xml:space="preserve"> </w:t>
      </w:r>
      <w:r w:rsidR="00FD20BB" w:rsidRPr="00914CD6">
        <w:rPr>
          <w:rFonts w:ascii="Times New Roman" w:hAnsi="Times New Roman"/>
          <w:sz w:val="28"/>
          <w:szCs w:val="28"/>
        </w:rPr>
        <w:t>прикасаться к собаке</w:t>
      </w:r>
      <w:r w:rsidRPr="00914CD6">
        <w:rPr>
          <w:rFonts w:ascii="Times New Roman" w:hAnsi="Times New Roman"/>
          <w:sz w:val="28"/>
          <w:szCs w:val="28"/>
        </w:rPr>
        <w:t xml:space="preserve">, заигрывать с ней и отдавать команды собаке-проводнику (это может делать только хозяин собаки). При необходимости </w:t>
      </w:r>
      <w:r w:rsidRPr="00914CD6">
        <w:rPr>
          <w:rFonts w:ascii="Times New Roman" w:hAnsi="Times New Roman"/>
          <w:bCs/>
          <w:sz w:val="28"/>
          <w:szCs w:val="28"/>
        </w:rPr>
        <w:t xml:space="preserve">можно предложить </w:t>
      </w:r>
      <w:r w:rsidR="00DE0458" w:rsidRPr="00914CD6">
        <w:rPr>
          <w:rFonts w:ascii="Times New Roman" w:hAnsi="Times New Roman"/>
          <w:bCs/>
          <w:sz w:val="28"/>
          <w:szCs w:val="28"/>
        </w:rPr>
        <w:t xml:space="preserve">незрячему </w:t>
      </w:r>
      <w:r w:rsidRPr="00914CD6">
        <w:rPr>
          <w:rFonts w:ascii="Times New Roman" w:hAnsi="Times New Roman"/>
          <w:bCs/>
          <w:sz w:val="28"/>
          <w:szCs w:val="28"/>
        </w:rPr>
        <w:t>проводить</w:t>
      </w:r>
      <w:r w:rsidR="00DE0458" w:rsidRPr="00914CD6">
        <w:rPr>
          <w:rFonts w:ascii="Times New Roman" w:hAnsi="Times New Roman"/>
          <w:bCs/>
          <w:sz w:val="28"/>
          <w:szCs w:val="28"/>
        </w:rPr>
        <w:t xml:space="preserve"> его</w:t>
      </w:r>
      <w:r w:rsidRPr="00914CD6">
        <w:rPr>
          <w:rFonts w:ascii="Times New Roman" w:hAnsi="Times New Roman"/>
          <w:bCs/>
          <w:sz w:val="28"/>
          <w:szCs w:val="28"/>
        </w:rPr>
        <w:t xml:space="preserve"> к</w:t>
      </w:r>
      <w:r w:rsidRPr="00914CD6">
        <w:rPr>
          <w:rFonts w:ascii="Times New Roman" w:hAnsi="Times New Roman"/>
          <w:sz w:val="28"/>
          <w:szCs w:val="28"/>
        </w:rPr>
        <w:t xml:space="preserve"> организованному на объекте </w:t>
      </w:r>
      <w:r w:rsidRPr="00914CD6">
        <w:rPr>
          <w:rFonts w:ascii="Times New Roman" w:hAnsi="Times New Roman"/>
          <w:bCs/>
          <w:sz w:val="28"/>
          <w:szCs w:val="28"/>
        </w:rPr>
        <w:t>месту ожидания собаки-проводника</w:t>
      </w:r>
      <w:r w:rsidR="006D2417" w:rsidRPr="00914CD6">
        <w:rPr>
          <w:rFonts w:ascii="Times New Roman" w:hAnsi="Times New Roman"/>
          <w:bCs/>
          <w:sz w:val="28"/>
          <w:szCs w:val="28"/>
        </w:rPr>
        <w:t>.</w:t>
      </w:r>
    </w:p>
    <w:p w14:paraId="537D5E4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11. Для </w:t>
      </w:r>
      <w:r w:rsidRPr="00914CD6">
        <w:rPr>
          <w:rFonts w:ascii="Times New Roman" w:hAnsi="Times New Roman"/>
          <w:bCs/>
          <w:sz w:val="28"/>
          <w:szCs w:val="28"/>
        </w:rPr>
        <w:t>ознакомления незрячего человека с документом,</w:t>
      </w:r>
      <w:r w:rsidRPr="00914CD6">
        <w:rPr>
          <w:rFonts w:ascii="Times New Roman" w:hAnsi="Times New Roman"/>
          <w:sz w:val="28"/>
          <w:szCs w:val="28"/>
        </w:rPr>
        <w:t xml:space="preserve"> требующим принятия решения и подписи, можно предложить </w:t>
      </w:r>
      <w:r w:rsidR="00E16A2C" w:rsidRPr="00914CD6">
        <w:rPr>
          <w:rFonts w:ascii="Times New Roman" w:hAnsi="Times New Roman"/>
          <w:sz w:val="28"/>
          <w:szCs w:val="28"/>
        </w:rPr>
        <w:t>ему</w:t>
      </w:r>
      <w:r w:rsidRPr="00914CD6">
        <w:rPr>
          <w:rFonts w:ascii="Times New Roman" w:hAnsi="Times New Roman"/>
          <w:sz w:val="28"/>
          <w:szCs w:val="28"/>
        </w:rPr>
        <w:t xml:space="preserve"> </w:t>
      </w:r>
      <w:r w:rsidRPr="00914CD6">
        <w:rPr>
          <w:rFonts w:ascii="Times New Roman" w:hAnsi="Times New Roman"/>
          <w:bCs/>
          <w:sz w:val="28"/>
          <w:szCs w:val="28"/>
        </w:rPr>
        <w:t>копию</w:t>
      </w:r>
      <w:r w:rsidR="00E16A2C" w:rsidRPr="00914CD6">
        <w:rPr>
          <w:rFonts w:ascii="Times New Roman" w:hAnsi="Times New Roman"/>
          <w:bCs/>
          <w:sz w:val="28"/>
          <w:szCs w:val="28"/>
        </w:rPr>
        <w:t xml:space="preserve"> документа</w:t>
      </w:r>
      <w:r w:rsidRPr="00914CD6">
        <w:rPr>
          <w:rFonts w:ascii="Times New Roman" w:hAnsi="Times New Roman"/>
          <w:bCs/>
          <w:sz w:val="28"/>
          <w:szCs w:val="28"/>
        </w:rPr>
        <w:t xml:space="preserve">, выполненную шрифтом Брайля </w:t>
      </w:r>
      <w:r w:rsidRPr="00914CD6">
        <w:rPr>
          <w:rFonts w:ascii="Times New Roman" w:hAnsi="Times New Roman"/>
          <w:sz w:val="28"/>
          <w:szCs w:val="28"/>
        </w:rPr>
        <w:t xml:space="preserve">(если инвалид владеет этим шрифтом), либо </w:t>
      </w:r>
      <w:r w:rsidRPr="00914CD6">
        <w:rPr>
          <w:rFonts w:ascii="Times New Roman" w:hAnsi="Times New Roman"/>
          <w:bCs/>
          <w:sz w:val="28"/>
          <w:szCs w:val="28"/>
        </w:rPr>
        <w:t>прочитать ему текст этого документа полностью,</w:t>
      </w:r>
      <w:r w:rsidRPr="00914CD6">
        <w:rPr>
          <w:rFonts w:ascii="Times New Roman" w:hAnsi="Times New Roman"/>
          <w:sz w:val="28"/>
          <w:szCs w:val="28"/>
        </w:rPr>
        <w:t xml:space="preserve"> дословно, не сокращая, не пересказывая, а затем </w:t>
      </w:r>
      <w:r w:rsidRPr="006F346A">
        <w:rPr>
          <w:rFonts w:ascii="Times New Roman" w:hAnsi="Times New Roman"/>
          <w:bCs/>
          <w:sz w:val="28"/>
          <w:szCs w:val="28"/>
        </w:rPr>
        <w:t>указать пальцем</w:t>
      </w:r>
      <w:r w:rsidRPr="00914CD6">
        <w:rPr>
          <w:rFonts w:ascii="Times New Roman" w:hAnsi="Times New Roman"/>
          <w:bCs/>
          <w:sz w:val="28"/>
          <w:szCs w:val="28"/>
        </w:rPr>
        <w:t xml:space="preserve"> место подписи</w:t>
      </w:r>
      <w:r w:rsidR="006D2417" w:rsidRPr="00914CD6">
        <w:rPr>
          <w:rFonts w:ascii="Times New Roman" w:hAnsi="Times New Roman"/>
          <w:bCs/>
          <w:sz w:val="28"/>
          <w:szCs w:val="28"/>
        </w:rPr>
        <w:t>.</w:t>
      </w:r>
    </w:p>
    <w:p w14:paraId="0B95E8E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12. </w:t>
      </w:r>
      <w:r w:rsidRPr="00914CD6">
        <w:rPr>
          <w:rFonts w:ascii="Times New Roman" w:hAnsi="Times New Roman"/>
          <w:bCs/>
          <w:sz w:val="28"/>
          <w:szCs w:val="28"/>
        </w:rPr>
        <w:t>Передавая незрячему человеку какие-либо документы</w:t>
      </w:r>
      <w:r w:rsidRPr="00914CD6">
        <w:rPr>
          <w:rFonts w:ascii="Times New Roman" w:hAnsi="Times New Roman"/>
          <w:sz w:val="28"/>
          <w:szCs w:val="28"/>
        </w:rPr>
        <w:t xml:space="preserve"> (в том числе возвращая его личные документы) или денежные купюры, </w:t>
      </w:r>
      <w:r w:rsidRPr="00914CD6">
        <w:rPr>
          <w:rFonts w:ascii="Times New Roman" w:hAnsi="Times New Roman"/>
          <w:bCs/>
          <w:sz w:val="28"/>
          <w:szCs w:val="28"/>
        </w:rPr>
        <w:t>нужно озвучивать передаваемые документы</w:t>
      </w:r>
      <w:r w:rsidRPr="00914CD6">
        <w:rPr>
          <w:rFonts w:ascii="Times New Roman" w:hAnsi="Times New Roman"/>
          <w:sz w:val="28"/>
          <w:szCs w:val="28"/>
        </w:rPr>
        <w:t xml:space="preserve"> и купюры, последовательно и точно называя их (вкладывая в руку незрячему)</w:t>
      </w:r>
      <w:r w:rsidR="006D2417" w:rsidRPr="00914CD6">
        <w:rPr>
          <w:rFonts w:ascii="Times New Roman" w:hAnsi="Times New Roman"/>
          <w:sz w:val="28"/>
          <w:szCs w:val="28"/>
        </w:rPr>
        <w:t>.</w:t>
      </w:r>
    </w:p>
    <w:p w14:paraId="111511C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13. </w:t>
      </w:r>
      <w:r w:rsidRPr="00914CD6">
        <w:rPr>
          <w:rFonts w:ascii="Times New Roman" w:hAnsi="Times New Roman"/>
          <w:bCs/>
          <w:sz w:val="28"/>
          <w:szCs w:val="28"/>
        </w:rPr>
        <w:t>Беседуя с группой незрячих</w:t>
      </w:r>
      <w:r w:rsidR="00BE7B31" w:rsidRPr="00914CD6">
        <w:rPr>
          <w:rFonts w:ascii="Times New Roman" w:hAnsi="Times New Roman"/>
          <w:bCs/>
          <w:sz w:val="28"/>
          <w:szCs w:val="28"/>
        </w:rPr>
        <w:t xml:space="preserve"> </w:t>
      </w:r>
      <w:r w:rsidR="00BE7B31" w:rsidRPr="00914CD6">
        <w:rPr>
          <w:rFonts w:ascii="Times New Roman" w:hAnsi="Times New Roman"/>
          <w:sz w:val="28"/>
          <w:szCs w:val="28"/>
        </w:rPr>
        <w:t>людей</w:t>
      </w:r>
      <w:r w:rsidRPr="00914CD6">
        <w:rPr>
          <w:rFonts w:ascii="Times New Roman" w:hAnsi="Times New Roman"/>
          <w:sz w:val="28"/>
          <w:szCs w:val="28"/>
        </w:rPr>
        <w:t xml:space="preserve">, следует, обращаясь к кому-либо, </w:t>
      </w:r>
      <w:r w:rsidRPr="00914CD6">
        <w:rPr>
          <w:rFonts w:ascii="Times New Roman" w:hAnsi="Times New Roman"/>
          <w:bCs/>
          <w:sz w:val="28"/>
          <w:szCs w:val="28"/>
        </w:rPr>
        <w:t xml:space="preserve">называть его по имени или дотрагиваться </w:t>
      </w:r>
      <w:r w:rsidR="00E16A2C" w:rsidRPr="00914CD6">
        <w:rPr>
          <w:rFonts w:ascii="Times New Roman" w:hAnsi="Times New Roman"/>
          <w:bCs/>
          <w:sz w:val="28"/>
          <w:szCs w:val="28"/>
        </w:rPr>
        <w:t>до него</w:t>
      </w:r>
      <w:r w:rsidRPr="00914CD6">
        <w:rPr>
          <w:rFonts w:ascii="Times New Roman" w:hAnsi="Times New Roman"/>
          <w:sz w:val="28"/>
          <w:szCs w:val="28"/>
        </w:rPr>
        <w:t xml:space="preserve"> (чтобы он понял, что обращаются именно к нему)</w:t>
      </w:r>
      <w:r w:rsidR="006D2417" w:rsidRPr="00914CD6">
        <w:rPr>
          <w:rFonts w:ascii="Times New Roman" w:hAnsi="Times New Roman"/>
          <w:sz w:val="28"/>
          <w:szCs w:val="28"/>
        </w:rPr>
        <w:t>.</w:t>
      </w:r>
    </w:p>
    <w:p w14:paraId="7058D98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14. Поскольку незрячий человек, как правило, способен осуществлять самообслуживание, то при оказании ему помощи </w:t>
      </w:r>
      <w:r w:rsidRPr="00914CD6">
        <w:rPr>
          <w:rFonts w:ascii="Times New Roman" w:hAnsi="Times New Roman"/>
          <w:bCs/>
          <w:sz w:val="28"/>
          <w:szCs w:val="28"/>
        </w:rPr>
        <w:t>важно сориентировать его в незнакомом месте</w:t>
      </w:r>
      <w:r w:rsidRPr="00914CD6">
        <w:rPr>
          <w:rFonts w:ascii="Times New Roman" w:hAnsi="Times New Roman"/>
          <w:sz w:val="28"/>
          <w:szCs w:val="28"/>
        </w:rPr>
        <w:t xml:space="preserve"> для </w:t>
      </w:r>
      <w:r w:rsidR="00E16A2C" w:rsidRPr="00914CD6">
        <w:rPr>
          <w:rFonts w:ascii="Times New Roman" w:hAnsi="Times New Roman"/>
          <w:sz w:val="28"/>
          <w:szCs w:val="28"/>
        </w:rPr>
        <w:t xml:space="preserve">самостоятельного </w:t>
      </w:r>
      <w:r w:rsidRPr="00914CD6">
        <w:rPr>
          <w:rFonts w:ascii="Times New Roman" w:hAnsi="Times New Roman"/>
          <w:sz w:val="28"/>
          <w:szCs w:val="28"/>
        </w:rPr>
        <w:t>выполнения привычных действий. Например, в кафе, столовой описать расположение столовых приборов; в санитарно-гигиеническом помещении – расположение устройств</w:t>
      </w:r>
      <w:r w:rsidR="00E16A2C" w:rsidRPr="00914CD6">
        <w:rPr>
          <w:rFonts w:ascii="Times New Roman" w:hAnsi="Times New Roman"/>
          <w:sz w:val="28"/>
          <w:szCs w:val="28"/>
        </w:rPr>
        <w:t>;</w:t>
      </w:r>
      <w:r w:rsidRPr="00914CD6">
        <w:rPr>
          <w:rFonts w:ascii="Times New Roman" w:hAnsi="Times New Roman"/>
          <w:sz w:val="28"/>
          <w:szCs w:val="28"/>
        </w:rPr>
        <w:t xml:space="preserve"> в гостинице, концертном зале, музее – расположение мебели, предметов</w:t>
      </w:r>
      <w:r w:rsidR="006D2417" w:rsidRPr="00914CD6">
        <w:rPr>
          <w:rFonts w:ascii="Times New Roman" w:hAnsi="Times New Roman"/>
          <w:sz w:val="28"/>
          <w:szCs w:val="28"/>
        </w:rPr>
        <w:t>.</w:t>
      </w:r>
    </w:p>
    <w:p w14:paraId="1B9E447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15. </w:t>
      </w:r>
      <w:r w:rsidRPr="00914CD6">
        <w:rPr>
          <w:rFonts w:ascii="Times New Roman" w:hAnsi="Times New Roman"/>
          <w:bCs/>
          <w:sz w:val="28"/>
          <w:szCs w:val="28"/>
        </w:rPr>
        <w:t>При возникновении проблемы в оказании помощи</w:t>
      </w:r>
      <w:r w:rsidRPr="00914CD6">
        <w:rPr>
          <w:rFonts w:ascii="Times New Roman" w:hAnsi="Times New Roman"/>
          <w:sz w:val="28"/>
          <w:szCs w:val="28"/>
        </w:rPr>
        <w:t xml:space="preserve"> незрячему человеку стоит </w:t>
      </w:r>
      <w:r w:rsidR="00E16A2C" w:rsidRPr="00914CD6">
        <w:rPr>
          <w:rFonts w:ascii="Times New Roman" w:hAnsi="Times New Roman"/>
          <w:bCs/>
          <w:sz w:val="28"/>
          <w:szCs w:val="28"/>
        </w:rPr>
        <w:t>уточнить у не</w:t>
      </w:r>
      <w:r w:rsidRPr="00914CD6">
        <w:rPr>
          <w:rFonts w:ascii="Times New Roman" w:hAnsi="Times New Roman"/>
          <w:bCs/>
          <w:sz w:val="28"/>
          <w:szCs w:val="28"/>
        </w:rPr>
        <w:t>го о характере помощи</w:t>
      </w:r>
      <w:r w:rsidRPr="00914CD6">
        <w:rPr>
          <w:rFonts w:ascii="Times New Roman" w:hAnsi="Times New Roman"/>
          <w:sz w:val="28"/>
          <w:szCs w:val="28"/>
        </w:rPr>
        <w:t xml:space="preserve"> и </w:t>
      </w:r>
      <w:r w:rsidRPr="00914CD6">
        <w:rPr>
          <w:rFonts w:ascii="Times New Roman" w:hAnsi="Times New Roman"/>
          <w:bCs/>
          <w:sz w:val="28"/>
          <w:szCs w:val="28"/>
        </w:rPr>
        <w:t>попросить подсказать,</w:t>
      </w:r>
      <w:r w:rsidRPr="00914CD6">
        <w:rPr>
          <w:rFonts w:ascii="Times New Roman" w:hAnsi="Times New Roman"/>
          <w:sz w:val="28"/>
          <w:szCs w:val="28"/>
        </w:rPr>
        <w:t xml:space="preserve"> как лучше </w:t>
      </w:r>
      <w:r w:rsidR="00DC72AB" w:rsidRPr="00914CD6">
        <w:rPr>
          <w:rFonts w:ascii="Times New Roman" w:hAnsi="Times New Roman"/>
          <w:sz w:val="28"/>
          <w:szCs w:val="28"/>
        </w:rPr>
        <w:t xml:space="preserve">её </w:t>
      </w:r>
      <w:r w:rsidRPr="00914CD6">
        <w:rPr>
          <w:rFonts w:ascii="Times New Roman" w:hAnsi="Times New Roman"/>
          <w:sz w:val="28"/>
          <w:szCs w:val="28"/>
        </w:rPr>
        <w:t xml:space="preserve">оказать либо </w:t>
      </w:r>
      <w:r w:rsidRPr="00914CD6">
        <w:rPr>
          <w:rFonts w:ascii="Times New Roman" w:hAnsi="Times New Roman"/>
          <w:bCs/>
          <w:sz w:val="28"/>
          <w:szCs w:val="28"/>
        </w:rPr>
        <w:t>пригласить компетентного сотрудника</w:t>
      </w:r>
      <w:r w:rsidRPr="00914CD6">
        <w:rPr>
          <w:rFonts w:ascii="Times New Roman" w:hAnsi="Times New Roman"/>
          <w:sz w:val="28"/>
          <w:szCs w:val="28"/>
        </w:rPr>
        <w:t xml:space="preserve"> для оказания такой помощи</w:t>
      </w:r>
      <w:r w:rsidR="006D2417" w:rsidRPr="00914CD6">
        <w:rPr>
          <w:rFonts w:ascii="Times New Roman" w:hAnsi="Times New Roman"/>
          <w:sz w:val="28"/>
          <w:szCs w:val="28"/>
        </w:rPr>
        <w:t>.</w:t>
      </w:r>
    </w:p>
    <w:p w14:paraId="21B5986C" w14:textId="77777777" w:rsidR="00A8795C" w:rsidRPr="00914CD6" w:rsidRDefault="00A8795C" w:rsidP="002F213E">
      <w:pPr>
        <w:spacing w:after="0"/>
        <w:ind w:firstLine="851"/>
        <w:jc w:val="both"/>
        <w:rPr>
          <w:rFonts w:ascii="Times New Roman" w:hAnsi="Times New Roman"/>
          <w:sz w:val="28"/>
          <w:szCs w:val="28"/>
        </w:rPr>
      </w:pPr>
    </w:p>
    <w:p w14:paraId="4EA51F2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2FA82229"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763"/>
      </w:tblGrid>
      <w:tr w:rsidR="00A8795C" w:rsidRPr="00914CD6" w14:paraId="0BAFFA0F" w14:textId="77777777" w:rsidTr="008E7F3D">
        <w:trPr>
          <w:trHeight w:val="2016"/>
        </w:trPr>
        <w:tc>
          <w:tcPr>
            <w:tcW w:w="4730" w:type="dxa"/>
          </w:tcPr>
          <w:p w14:paraId="60334B52" w14:textId="77777777" w:rsidR="00A8795C" w:rsidRPr="00914CD6" w:rsidRDefault="00653997" w:rsidP="002F213E">
            <w:pPr>
              <w:spacing w:after="0" w:line="276" w:lineRule="auto"/>
              <w:jc w:val="center"/>
              <w:rPr>
                <w:rFonts w:ascii="Times New Roman" w:hAnsi="Times New Roman"/>
                <w:b/>
                <w:sz w:val="28"/>
                <w:szCs w:val="28"/>
              </w:rPr>
            </w:pPr>
            <w:r w:rsidRPr="00653997">
              <w:rPr>
                <w:noProof/>
                <w:lang w:eastAsia="ru-RU"/>
              </w:rPr>
              <w:drawing>
                <wp:inline distT="0" distB="0" distL="0" distR="0" wp14:anchorId="2D5FDB61" wp14:editId="516FEB8F">
                  <wp:extent cx="1219199" cy="1200150"/>
                  <wp:effectExtent l="0" t="0" r="635" b="0"/>
                  <wp:docPr id="28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277" t="7710" r="10229" b="11338"/>
                          <a:stretch/>
                        </pic:blipFill>
                        <pic:spPr bwMode="auto">
                          <a:xfrm>
                            <a:off x="0" y="0"/>
                            <a:ext cx="1225452" cy="1206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63" w:type="dxa"/>
            <w:vAlign w:val="center"/>
          </w:tcPr>
          <w:p w14:paraId="2ADD6D1F" w14:textId="77777777" w:rsidR="00A8795C" w:rsidRPr="00914CD6" w:rsidRDefault="00A91D07" w:rsidP="00BE7B31">
            <w:pPr>
              <w:pStyle w:val="1"/>
              <w:spacing w:before="0" w:line="276" w:lineRule="auto"/>
              <w:jc w:val="center"/>
              <w:outlineLvl w:val="0"/>
              <w:rPr>
                <w:rFonts w:ascii="Times New Roman" w:hAnsi="Times New Roman" w:cs="Times New Roman"/>
                <w:b/>
                <w:bCs/>
                <w:color w:val="1E5945"/>
                <w:sz w:val="28"/>
                <w:szCs w:val="28"/>
              </w:rPr>
            </w:pPr>
            <w:bookmarkStart w:id="32" w:name="_Toc121414809"/>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.6.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частичном нарушении</w:t>
            </w:r>
            <w:r w:rsidR="00BE7B31" w:rsidRPr="00914CD6">
              <w:rPr>
                <w:rFonts w:ascii="Times New Roman" w:hAnsi="Times New Roman" w:cs="Times New Roman"/>
                <w:b/>
                <w:bCs/>
                <w:color w:val="1E5945"/>
                <w:sz w:val="28"/>
                <w:szCs w:val="28"/>
              </w:rPr>
              <w:t xml:space="preserve"> функций зрения (слабовидение)</w:t>
            </w:r>
            <w:bookmarkEnd w:id="32"/>
          </w:p>
        </w:tc>
      </w:tr>
    </w:tbl>
    <w:p w14:paraId="7918C2F9" w14:textId="77777777" w:rsidR="00A8795C" w:rsidRPr="00914CD6" w:rsidRDefault="00A8795C" w:rsidP="002F213E">
      <w:pPr>
        <w:spacing w:after="0"/>
        <w:ind w:firstLine="851"/>
        <w:jc w:val="both"/>
        <w:rPr>
          <w:rFonts w:ascii="Times New Roman" w:hAnsi="Times New Roman"/>
          <w:sz w:val="28"/>
          <w:szCs w:val="28"/>
        </w:rPr>
      </w:pPr>
    </w:p>
    <w:p w14:paraId="45FCCD2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При изменении остроты зрения, сужении полей зрения, изменении цветовосприятия может понадобиться помощь персонала </w:t>
      </w:r>
      <w:r w:rsidR="00D20AF6" w:rsidRPr="00914CD6">
        <w:rPr>
          <w:rFonts w:ascii="Times New Roman" w:hAnsi="Times New Roman"/>
          <w:sz w:val="28"/>
          <w:szCs w:val="28"/>
        </w:rPr>
        <w:t>–</w:t>
      </w:r>
      <w:r w:rsidRPr="00914CD6">
        <w:rPr>
          <w:rFonts w:ascii="Times New Roman" w:hAnsi="Times New Roman"/>
          <w:sz w:val="28"/>
          <w:szCs w:val="28"/>
        </w:rPr>
        <w:t xml:space="preserve"> при наличии информационных барьеров и </w:t>
      </w:r>
      <w:r w:rsidRPr="00914CD6">
        <w:rPr>
          <w:rFonts w:ascii="Times New Roman" w:hAnsi="Times New Roman"/>
          <w:bCs/>
          <w:sz w:val="28"/>
          <w:szCs w:val="28"/>
        </w:rPr>
        <w:t>в случае недостаточной зрительной информации:</w:t>
      </w:r>
      <w:r w:rsidRPr="00914CD6">
        <w:rPr>
          <w:rFonts w:ascii="Times New Roman" w:hAnsi="Times New Roman"/>
          <w:sz w:val="28"/>
          <w:szCs w:val="28"/>
        </w:rPr>
        <w:t xml:space="preserve"> е</w:t>
      </w:r>
      <w:r w:rsidR="00D20AF6" w:rsidRPr="00914CD6">
        <w:rPr>
          <w:rFonts w:ascii="Times New Roman" w:hAnsi="Times New Roman"/>
          <w:sz w:val="28"/>
          <w:szCs w:val="28"/>
        </w:rPr>
        <w:t>ё</w:t>
      </w:r>
      <w:r w:rsidRPr="00914CD6">
        <w:rPr>
          <w:rFonts w:ascii="Times New Roman" w:hAnsi="Times New Roman"/>
          <w:sz w:val="28"/>
          <w:szCs w:val="28"/>
        </w:rPr>
        <w:t xml:space="preserve"> недостаточной </w:t>
      </w:r>
      <w:r w:rsidRPr="00914CD6">
        <w:rPr>
          <w:rFonts w:ascii="Times New Roman" w:hAnsi="Times New Roman"/>
          <w:bCs/>
          <w:sz w:val="28"/>
          <w:szCs w:val="28"/>
        </w:rPr>
        <w:t>освещенности</w:t>
      </w:r>
      <w:r w:rsidRPr="00914CD6">
        <w:rPr>
          <w:rFonts w:ascii="Times New Roman" w:hAnsi="Times New Roman"/>
          <w:sz w:val="28"/>
          <w:szCs w:val="28"/>
        </w:rPr>
        <w:t xml:space="preserve">, </w:t>
      </w:r>
      <w:r w:rsidRPr="00914CD6">
        <w:rPr>
          <w:rFonts w:ascii="Times New Roman" w:hAnsi="Times New Roman"/>
          <w:bCs/>
          <w:sz w:val="28"/>
          <w:szCs w:val="28"/>
        </w:rPr>
        <w:t xml:space="preserve">контрастности, размеров текста </w:t>
      </w:r>
      <w:r w:rsidRPr="00914CD6">
        <w:rPr>
          <w:rFonts w:ascii="Times New Roman" w:hAnsi="Times New Roman"/>
          <w:sz w:val="28"/>
          <w:szCs w:val="28"/>
        </w:rPr>
        <w:t xml:space="preserve">и иных знаков, </w:t>
      </w:r>
      <w:r w:rsidR="00DE0458" w:rsidRPr="00914CD6">
        <w:rPr>
          <w:rFonts w:ascii="Times New Roman" w:hAnsi="Times New Roman"/>
          <w:sz w:val="28"/>
          <w:szCs w:val="28"/>
        </w:rPr>
        <w:t xml:space="preserve">при </w:t>
      </w:r>
      <w:r w:rsidRPr="00914CD6">
        <w:rPr>
          <w:rFonts w:ascii="Times New Roman" w:hAnsi="Times New Roman"/>
          <w:sz w:val="28"/>
          <w:szCs w:val="28"/>
        </w:rPr>
        <w:t>отсутствии цветовой (контрастной) предупредительной разметки</w:t>
      </w:r>
      <w:r w:rsidR="006D2417" w:rsidRPr="00914CD6">
        <w:rPr>
          <w:rFonts w:ascii="Times New Roman" w:hAnsi="Times New Roman"/>
          <w:sz w:val="28"/>
          <w:szCs w:val="28"/>
        </w:rPr>
        <w:t>.</w:t>
      </w:r>
    </w:p>
    <w:p w14:paraId="0E5662C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w:t>
      </w:r>
      <w:r w:rsidRPr="00914CD6">
        <w:rPr>
          <w:rFonts w:ascii="Times New Roman" w:hAnsi="Times New Roman"/>
          <w:bCs/>
          <w:sz w:val="28"/>
          <w:szCs w:val="28"/>
        </w:rPr>
        <w:t xml:space="preserve">Предложить слабовидящему </w:t>
      </w:r>
      <w:r w:rsidR="00E16A2C" w:rsidRPr="00914CD6">
        <w:rPr>
          <w:rFonts w:ascii="Times New Roman" w:hAnsi="Times New Roman"/>
          <w:bCs/>
          <w:sz w:val="28"/>
          <w:szCs w:val="28"/>
        </w:rPr>
        <w:t xml:space="preserve">человеку </w:t>
      </w:r>
      <w:r w:rsidRPr="00914CD6">
        <w:rPr>
          <w:rFonts w:ascii="Times New Roman" w:hAnsi="Times New Roman"/>
          <w:bCs/>
          <w:sz w:val="28"/>
          <w:szCs w:val="28"/>
        </w:rPr>
        <w:t>помощь в преодолении препятствий и получении необходимой информации</w:t>
      </w:r>
      <w:r w:rsidR="00E16A2C" w:rsidRPr="00914CD6">
        <w:rPr>
          <w:rFonts w:ascii="Times New Roman" w:hAnsi="Times New Roman"/>
          <w:bCs/>
          <w:sz w:val="28"/>
          <w:szCs w:val="28"/>
        </w:rPr>
        <w:t>, а также при получении положительного ответа оказать такую</w:t>
      </w:r>
      <w:r w:rsidRPr="00914CD6">
        <w:rPr>
          <w:rFonts w:ascii="Times New Roman" w:hAnsi="Times New Roman"/>
          <w:sz w:val="28"/>
          <w:szCs w:val="28"/>
        </w:rPr>
        <w:t xml:space="preserve"> помощь</w:t>
      </w:r>
      <w:r w:rsidR="00343D2C" w:rsidRPr="00914CD6">
        <w:rPr>
          <w:rFonts w:ascii="Times New Roman" w:hAnsi="Times New Roman"/>
          <w:sz w:val="28"/>
          <w:szCs w:val="28"/>
        </w:rPr>
        <w:t>;</w:t>
      </w:r>
      <w:r w:rsidRPr="00914CD6">
        <w:rPr>
          <w:rFonts w:ascii="Times New Roman" w:hAnsi="Times New Roman"/>
          <w:sz w:val="28"/>
          <w:szCs w:val="28"/>
        </w:rPr>
        <w:t xml:space="preserve"> </w:t>
      </w:r>
      <w:r w:rsidR="00343D2C" w:rsidRPr="00914CD6">
        <w:rPr>
          <w:rFonts w:ascii="Times New Roman" w:hAnsi="Times New Roman"/>
          <w:sz w:val="28"/>
          <w:szCs w:val="28"/>
        </w:rPr>
        <w:t xml:space="preserve">возможно </w:t>
      </w:r>
      <w:r w:rsidR="00343D2C" w:rsidRPr="00914CD6">
        <w:rPr>
          <w:rFonts w:ascii="Times New Roman" w:hAnsi="Times New Roman"/>
          <w:bCs/>
          <w:sz w:val="28"/>
          <w:szCs w:val="28"/>
        </w:rPr>
        <w:t>уточнить</w:t>
      </w:r>
      <w:r w:rsidRPr="00914CD6">
        <w:rPr>
          <w:rFonts w:ascii="Times New Roman" w:hAnsi="Times New Roman"/>
          <w:bCs/>
          <w:sz w:val="28"/>
          <w:szCs w:val="28"/>
        </w:rPr>
        <w:t xml:space="preserve"> вид и поряд</w:t>
      </w:r>
      <w:r w:rsidR="00343D2C" w:rsidRPr="00914CD6">
        <w:rPr>
          <w:rFonts w:ascii="Times New Roman" w:hAnsi="Times New Roman"/>
          <w:bCs/>
          <w:sz w:val="28"/>
          <w:szCs w:val="28"/>
        </w:rPr>
        <w:t>ок</w:t>
      </w:r>
      <w:r w:rsidRPr="00914CD6">
        <w:rPr>
          <w:rFonts w:ascii="Times New Roman" w:hAnsi="Times New Roman"/>
          <w:bCs/>
          <w:sz w:val="28"/>
          <w:szCs w:val="28"/>
        </w:rPr>
        <w:t xml:space="preserve"> оказания помощи</w:t>
      </w:r>
      <w:r w:rsidRPr="00914CD6">
        <w:rPr>
          <w:rFonts w:ascii="Times New Roman" w:hAnsi="Times New Roman"/>
          <w:sz w:val="28"/>
          <w:szCs w:val="28"/>
        </w:rPr>
        <w:t xml:space="preserve"> </w:t>
      </w:r>
      <w:r w:rsidR="00343D2C" w:rsidRPr="00914CD6">
        <w:rPr>
          <w:rFonts w:ascii="Times New Roman" w:hAnsi="Times New Roman"/>
          <w:sz w:val="28"/>
          <w:szCs w:val="28"/>
        </w:rPr>
        <w:t xml:space="preserve">у </w:t>
      </w:r>
      <w:r w:rsidRPr="00914CD6">
        <w:rPr>
          <w:rFonts w:ascii="Times New Roman" w:hAnsi="Times New Roman"/>
          <w:sz w:val="28"/>
          <w:szCs w:val="28"/>
        </w:rPr>
        <w:t>слабовидяще</w:t>
      </w:r>
      <w:r w:rsidR="00343D2C" w:rsidRPr="00914CD6">
        <w:rPr>
          <w:rFonts w:ascii="Times New Roman" w:hAnsi="Times New Roman"/>
          <w:sz w:val="28"/>
          <w:szCs w:val="28"/>
        </w:rPr>
        <w:t>го.</w:t>
      </w:r>
    </w:p>
    <w:p w14:paraId="231916F6"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2</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В случае отказа</w:t>
      </w:r>
      <w:r w:rsidR="0012551E" w:rsidRPr="00914CD6">
        <w:rPr>
          <w:rFonts w:ascii="Times New Roman" w:hAnsi="Times New Roman"/>
          <w:sz w:val="28"/>
          <w:szCs w:val="28"/>
        </w:rPr>
        <w:t xml:space="preserve"> от помощи, </w:t>
      </w:r>
      <w:r w:rsidR="0012551E" w:rsidRPr="00914CD6">
        <w:rPr>
          <w:rFonts w:ascii="Times New Roman" w:hAnsi="Times New Roman"/>
          <w:bCs/>
          <w:sz w:val="28"/>
          <w:szCs w:val="28"/>
        </w:rPr>
        <w:t xml:space="preserve">не навязывать </w:t>
      </w:r>
      <w:r w:rsidR="0012551E" w:rsidRPr="00914CD6">
        <w:rPr>
          <w:rFonts w:ascii="Times New Roman" w:hAnsi="Times New Roman"/>
          <w:sz w:val="28"/>
          <w:szCs w:val="28"/>
        </w:rPr>
        <w:t>е</w:t>
      </w:r>
      <w:r w:rsidR="00336396" w:rsidRPr="00914CD6">
        <w:rPr>
          <w:rFonts w:ascii="Times New Roman" w:hAnsi="Times New Roman"/>
          <w:sz w:val="28"/>
          <w:szCs w:val="28"/>
        </w:rPr>
        <w:t>ё</w:t>
      </w:r>
      <w:r w:rsidR="0012551E" w:rsidRPr="00914CD6">
        <w:rPr>
          <w:rFonts w:ascii="Times New Roman" w:hAnsi="Times New Roman"/>
          <w:sz w:val="28"/>
          <w:szCs w:val="28"/>
        </w:rPr>
        <w:t xml:space="preserve">, но </w:t>
      </w:r>
      <w:r w:rsidR="0012551E" w:rsidRPr="00914CD6">
        <w:rPr>
          <w:rFonts w:ascii="Times New Roman" w:hAnsi="Times New Roman"/>
          <w:bCs/>
          <w:sz w:val="28"/>
          <w:szCs w:val="28"/>
        </w:rPr>
        <w:t>предупредить инвалида о возможных препятствиях</w:t>
      </w:r>
      <w:r w:rsidR="0012551E" w:rsidRPr="00914CD6">
        <w:rPr>
          <w:rFonts w:ascii="Times New Roman" w:hAnsi="Times New Roman"/>
          <w:sz w:val="28"/>
          <w:szCs w:val="28"/>
        </w:rPr>
        <w:t xml:space="preserve"> на пути, о порядке вызова помощника</w:t>
      </w:r>
      <w:r w:rsidR="006D2417" w:rsidRPr="00914CD6">
        <w:rPr>
          <w:rFonts w:ascii="Times New Roman" w:hAnsi="Times New Roman"/>
          <w:sz w:val="28"/>
          <w:szCs w:val="28"/>
        </w:rPr>
        <w:t>.</w:t>
      </w:r>
    </w:p>
    <w:p w14:paraId="14928F98"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3</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При сопровождении слабовидящего</w:t>
      </w:r>
      <w:r w:rsidR="0012551E" w:rsidRPr="00914CD6">
        <w:rPr>
          <w:rFonts w:ascii="Times New Roman" w:hAnsi="Times New Roman"/>
          <w:sz w:val="28"/>
          <w:szCs w:val="28"/>
        </w:rPr>
        <w:t xml:space="preserve"> человека, следует </w:t>
      </w:r>
      <w:r w:rsidR="0012551E" w:rsidRPr="00914CD6">
        <w:rPr>
          <w:rFonts w:ascii="Times New Roman" w:hAnsi="Times New Roman"/>
          <w:bCs/>
          <w:sz w:val="28"/>
          <w:szCs w:val="28"/>
        </w:rPr>
        <w:t>предложить ему руку или предложить взять сопровождающего</w:t>
      </w:r>
      <w:r w:rsidR="0012551E" w:rsidRPr="00914CD6">
        <w:rPr>
          <w:rFonts w:ascii="Times New Roman" w:hAnsi="Times New Roman"/>
          <w:sz w:val="28"/>
          <w:szCs w:val="28"/>
        </w:rPr>
        <w:t xml:space="preserve"> под руку (под локоть или выше локтя); при сопровождении по маршруту движения </w:t>
      </w:r>
      <w:r w:rsidR="00336396" w:rsidRPr="00914CD6">
        <w:rPr>
          <w:rFonts w:ascii="Times New Roman" w:hAnsi="Times New Roman"/>
          <w:sz w:val="28"/>
          <w:szCs w:val="28"/>
        </w:rPr>
        <w:t>–</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предупреждать о препятствиях</w:t>
      </w:r>
      <w:r w:rsidR="0012551E" w:rsidRPr="00914CD6">
        <w:rPr>
          <w:rFonts w:ascii="Times New Roman" w:hAnsi="Times New Roman"/>
          <w:sz w:val="28"/>
          <w:szCs w:val="28"/>
        </w:rPr>
        <w:t xml:space="preserve"> (в слабоосвещенных местах, в местах отсутствия контрастной предупреждающей информации)</w:t>
      </w:r>
      <w:r w:rsidR="006D2417" w:rsidRPr="00914CD6">
        <w:rPr>
          <w:rFonts w:ascii="Times New Roman" w:hAnsi="Times New Roman"/>
          <w:sz w:val="28"/>
          <w:szCs w:val="28"/>
        </w:rPr>
        <w:t>.</w:t>
      </w:r>
    </w:p>
    <w:p w14:paraId="559B84D9"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4</w:t>
      </w:r>
      <w:r w:rsidR="0012551E" w:rsidRPr="00914CD6">
        <w:rPr>
          <w:rFonts w:ascii="Times New Roman" w:hAnsi="Times New Roman"/>
          <w:sz w:val="28"/>
          <w:szCs w:val="28"/>
        </w:rPr>
        <w:t xml:space="preserve">. Для получения информации слабовидящему человеку важно </w:t>
      </w:r>
      <w:r w:rsidR="0012551E" w:rsidRPr="00914CD6">
        <w:rPr>
          <w:rFonts w:ascii="Times New Roman" w:hAnsi="Times New Roman"/>
          <w:bCs/>
          <w:sz w:val="28"/>
          <w:szCs w:val="28"/>
        </w:rPr>
        <w:t>предоставить необходимые технические средства</w:t>
      </w:r>
      <w:r w:rsidR="0012551E" w:rsidRPr="00914CD6">
        <w:rPr>
          <w:rFonts w:ascii="Times New Roman" w:hAnsi="Times New Roman"/>
          <w:sz w:val="28"/>
          <w:szCs w:val="28"/>
        </w:rPr>
        <w:t xml:space="preserve"> (для чтения: увеличения размера читаемого текста или для дополнительной освещенности) либо </w:t>
      </w:r>
      <w:r w:rsidR="0012551E" w:rsidRPr="00914CD6">
        <w:rPr>
          <w:rFonts w:ascii="Times New Roman" w:hAnsi="Times New Roman"/>
          <w:bCs/>
          <w:sz w:val="28"/>
          <w:szCs w:val="28"/>
        </w:rPr>
        <w:t>помощнику прочитать документ, текст на стенде, на иных носителях</w:t>
      </w:r>
      <w:r w:rsidR="006D2417" w:rsidRPr="00914CD6">
        <w:rPr>
          <w:rFonts w:ascii="Times New Roman" w:hAnsi="Times New Roman"/>
          <w:bCs/>
          <w:sz w:val="28"/>
          <w:szCs w:val="28"/>
        </w:rPr>
        <w:t>.</w:t>
      </w:r>
    </w:p>
    <w:p w14:paraId="4A444F60"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5</w:t>
      </w:r>
      <w:r w:rsidR="0012551E" w:rsidRPr="00914CD6">
        <w:rPr>
          <w:rFonts w:ascii="Times New Roman" w:hAnsi="Times New Roman"/>
          <w:sz w:val="28"/>
          <w:szCs w:val="28"/>
        </w:rPr>
        <w:t xml:space="preserve">. При выборе специального места в зале, учебном классе, ином месте оказания услуг </w:t>
      </w:r>
      <w:r w:rsidR="0012551E" w:rsidRPr="00914CD6">
        <w:rPr>
          <w:rFonts w:ascii="Times New Roman" w:hAnsi="Times New Roman"/>
          <w:bCs/>
          <w:sz w:val="28"/>
          <w:szCs w:val="28"/>
        </w:rPr>
        <w:t>предпочтительно размещать слабовидящего ближе к источнику информации, с лучшим освещением</w:t>
      </w:r>
      <w:r w:rsidR="006D2417" w:rsidRPr="00914CD6">
        <w:rPr>
          <w:rFonts w:ascii="Times New Roman" w:hAnsi="Times New Roman"/>
          <w:bCs/>
          <w:sz w:val="28"/>
          <w:szCs w:val="28"/>
        </w:rPr>
        <w:t>.</w:t>
      </w:r>
    </w:p>
    <w:p w14:paraId="39A5E7D9" w14:textId="77777777" w:rsidR="00A8795C" w:rsidRPr="00914CD6" w:rsidRDefault="00A8795C" w:rsidP="002F213E">
      <w:pPr>
        <w:spacing w:after="0"/>
        <w:ind w:firstLine="709"/>
        <w:jc w:val="both"/>
        <w:rPr>
          <w:rFonts w:ascii="Times New Roman" w:hAnsi="Times New Roman"/>
          <w:sz w:val="28"/>
          <w:szCs w:val="28"/>
        </w:rPr>
      </w:pPr>
    </w:p>
    <w:p w14:paraId="2CBC3EBC" w14:textId="77777777" w:rsidR="00E10B4C" w:rsidRPr="00914CD6" w:rsidRDefault="00E10B4C"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52"/>
        <w:gridCol w:w="4303"/>
      </w:tblGrid>
      <w:tr w:rsidR="00A8795C" w:rsidRPr="00914CD6" w14:paraId="025C50E7" w14:textId="77777777" w:rsidTr="008E7F3D">
        <w:tc>
          <w:tcPr>
            <w:tcW w:w="4716" w:type="dxa"/>
          </w:tcPr>
          <w:p w14:paraId="4CBF700A" w14:textId="77777777" w:rsidR="00A8795C" w:rsidRPr="00914CD6" w:rsidRDefault="004F5EE0" w:rsidP="002F213E">
            <w:pPr>
              <w:spacing w:after="0" w:line="276" w:lineRule="auto"/>
              <w:jc w:val="center"/>
              <w:rPr>
                <w:rFonts w:ascii="Times New Roman" w:hAnsi="Times New Roman"/>
                <w:b/>
                <w:sz w:val="28"/>
                <w:szCs w:val="28"/>
              </w:rPr>
            </w:pPr>
            <w:r w:rsidRPr="004F5EE0">
              <w:rPr>
                <w:noProof/>
                <w:lang w:eastAsia="ru-RU"/>
              </w:rPr>
              <w:drawing>
                <wp:inline distT="0" distB="0" distL="0" distR="0" wp14:anchorId="4DACA630" wp14:editId="73706616">
                  <wp:extent cx="1523802" cy="1543050"/>
                  <wp:effectExtent l="0" t="0" r="635" b="0"/>
                  <wp:docPr id="32" name="Рисунок 6" descr="D:\SMA\ИНВАЛИДЫ_гост_2019\28-04-2019_18-35-04\_-06.jpg"/>
                  <wp:cNvGraphicFramePr/>
                  <a:graphic xmlns:a="http://schemas.openxmlformats.org/drawingml/2006/main">
                    <a:graphicData uri="http://schemas.openxmlformats.org/drawingml/2006/picture">
                      <pic:pic xmlns:pic="http://schemas.openxmlformats.org/drawingml/2006/picture">
                        <pic:nvPicPr>
                          <pic:cNvPr id="10" name="Рисунок 6" descr="D:\SMA\ИНВАЛИДЫ_гост_2019\28-04-2019_18-35-04\_-06.jpg"/>
                          <pic:cNvPicPr/>
                        </pic:nvPicPr>
                        <pic:blipFill rotWithShape="1">
                          <a:blip r:embed="rId67" cstate="print">
                            <a:duotone>
                              <a:schemeClr val="accent5">
                                <a:shade val="45000"/>
                                <a:satMod val="135000"/>
                              </a:schemeClr>
                              <a:prstClr val="white"/>
                            </a:duotone>
                            <a:extLst>
                              <a:ext uri="{BEBA8EAE-BF5A-486C-A8C5-ECC9F3942E4B}">
                                <a14:imgProps xmlns:a14="http://schemas.microsoft.com/office/drawing/2010/main">
                                  <a14:imgLayer r:embed="rId38">
                                    <a14:imgEffect>
                                      <a14:saturation sat="0"/>
                                    </a14:imgEffect>
                                  </a14:imgLayer>
                                </a14:imgProps>
                              </a:ext>
                            </a:extLst>
                          </a:blip>
                          <a:srcRect l="20112" t="15319" r="17819" b="13773"/>
                          <a:stretch/>
                        </pic:blipFill>
                        <pic:spPr bwMode="auto">
                          <a:xfrm>
                            <a:off x="0" y="0"/>
                            <a:ext cx="1534301" cy="15536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 w:type="dxa"/>
          </w:tcPr>
          <w:p w14:paraId="6739FCE2" w14:textId="77777777" w:rsidR="00A8795C" w:rsidRPr="00914CD6" w:rsidRDefault="00A8795C" w:rsidP="002F213E">
            <w:pPr>
              <w:spacing w:after="0" w:line="276" w:lineRule="auto"/>
              <w:jc w:val="center"/>
              <w:rPr>
                <w:rFonts w:ascii="Times New Roman" w:hAnsi="Times New Roman"/>
                <w:b/>
                <w:sz w:val="28"/>
                <w:szCs w:val="28"/>
              </w:rPr>
            </w:pPr>
          </w:p>
        </w:tc>
        <w:tc>
          <w:tcPr>
            <w:tcW w:w="4303" w:type="dxa"/>
            <w:vAlign w:val="center"/>
          </w:tcPr>
          <w:p w14:paraId="36A74E5B"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rPr>
            </w:pPr>
            <w:bookmarkStart w:id="33" w:name="_Toc121414810"/>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.7.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FA2EB2"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полной потере</w:t>
            </w:r>
            <w:r w:rsidR="00BE7B31" w:rsidRPr="00914CD6">
              <w:rPr>
                <w:rFonts w:ascii="Times New Roman" w:hAnsi="Times New Roman" w:cs="Times New Roman"/>
                <w:b/>
                <w:bCs/>
                <w:color w:val="1E5945"/>
                <w:sz w:val="28"/>
                <w:szCs w:val="28"/>
              </w:rPr>
              <w:t xml:space="preserve"> функций слуха (глухота)</w:t>
            </w:r>
            <w:bookmarkEnd w:id="33"/>
          </w:p>
          <w:p w14:paraId="4B75D43F" w14:textId="77777777" w:rsidR="00A8795C" w:rsidRPr="00914CD6" w:rsidRDefault="00A8795C" w:rsidP="002F213E">
            <w:pPr>
              <w:spacing w:after="0" w:line="276" w:lineRule="auto"/>
              <w:jc w:val="center"/>
              <w:rPr>
                <w:rFonts w:ascii="Times New Roman" w:hAnsi="Times New Roman"/>
                <w:b/>
                <w:sz w:val="28"/>
                <w:szCs w:val="28"/>
              </w:rPr>
            </w:pPr>
          </w:p>
        </w:tc>
      </w:tr>
    </w:tbl>
    <w:p w14:paraId="2A98637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При разговоре с неслышащим человеком важно </w:t>
      </w:r>
      <w:r w:rsidRPr="00914CD6">
        <w:rPr>
          <w:rFonts w:ascii="Times New Roman" w:hAnsi="Times New Roman"/>
          <w:bCs/>
          <w:sz w:val="28"/>
          <w:szCs w:val="28"/>
        </w:rPr>
        <w:t>поддерживать визуальный контакт, чтобы неслышащий собеседник видел лицо и губы говорящего</w:t>
      </w:r>
      <w:r w:rsidRPr="00914CD6">
        <w:rPr>
          <w:rFonts w:ascii="Times New Roman" w:hAnsi="Times New Roman"/>
          <w:sz w:val="28"/>
          <w:szCs w:val="28"/>
        </w:rPr>
        <w:t xml:space="preserve">, которые должны быть достаточно освещены (это </w:t>
      </w:r>
      <w:r w:rsidR="00343D2C" w:rsidRPr="00914CD6">
        <w:rPr>
          <w:rFonts w:ascii="Times New Roman" w:hAnsi="Times New Roman"/>
          <w:sz w:val="28"/>
          <w:szCs w:val="28"/>
        </w:rPr>
        <w:t>особенно</w:t>
      </w:r>
      <w:r w:rsidRPr="00914CD6">
        <w:rPr>
          <w:rFonts w:ascii="Times New Roman" w:hAnsi="Times New Roman"/>
          <w:sz w:val="28"/>
          <w:szCs w:val="28"/>
        </w:rPr>
        <w:t xml:space="preserve"> важно</w:t>
      </w:r>
      <w:r w:rsidR="009F5085">
        <w:rPr>
          <w:rFonts w:ascii="Times New Roman" w:hAnsi="Times New Roman"/>
          <w:sz w:val="28"/>
          <w:szCs w:val="28"/>
        </w:rPr>
        <w:t xml:space="preserve">, </w:t>
      </w:r>
      <w:r w:rsidRPr="00914CD6">
        <w:rPr>
          <w:rFonts w:ascii="Times New Roman" w:hAnsi="Times New Roman"/>
          <w:sz w:val="28"/>
          <w:szCs w:val="28"/>
        </w:rPr>
        <w:t xml:space="preserve"> </w:t>
      </w:r>
      <w:r w:rsidR="009F5085">
        <w:rPr>
          <w:rFonts w:ascii="Times New Roman" w:hAnsi="Times New Roman"/>
          <w:sz w:val="28"/>
          <w:szCs w:val="28"/>
        </w:rPr>
        <w:t>чтобы иметь</w:t>
      </w:r>
      <w:r w:rsidR="009F5085" w:rsidRPr="00914CD6">
        <w:rPr>
          <w:rFonts w:ascii="Times New Roman" w:hAnsi="Times New Roman"/>
          <w:sz w:val="28"/>
          <w:szCs w:val="28"/>
        </w:rPr>
        <w:t xml:space="preserve"> </w:t>
      </w:r>
      <w:r w:rsidRPr="00914CD6">
        <w:rPr>
          <w:rFonts w:ascii="Times New Roman" w:hAnsi="Times New Roman"/>
          <w:sz w:val="28"/>
          <w:szCs w:val="28"/>
        </w:rPr>
        <w:t>возможност</w:t>
      </w:r>
      <w:r w:rsidR="009F5085">
        <w:rPr>
          <w:rFonts w:ascii="Times New Roman" w:hAnsi="Times New Roman"/>
          <w:sz w:val="28"/>
          <w:szCs w:val="28"/>
        </w:rPr>
        <w:t>ь</w:t>
      </w:r>
      <w:r w:rsidRPr="00914CD6">
        <w:rPr>
          <w:rFonts w:ascii="Times New Roman" w:hAnsi="Times New Roman"/>
          <w:sz w:val="28"/>
          <w:szCs w:val="28"/>
        </w:rPr>
        <w:t xml:space="preserve"> читать с губ)</w:t>
      </w:r>
      <w:r w:rsidR="006D2417" w:rsidRPr="00914CD6">
        <w:rPr>
          <w:rFonts w:ascii="Times New Roman" w:hAnsi="Times New Roman"/>
          <w:sz w:val="28"/>
          <w:szCs w:val="28"/>
        </w:rPr>
        <w:t>.</w:t>
      </w:r>
    </w:p>
    <w:p w14:paraId="332DADB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Начиная разговор </w:t>
      </w:r>
      <w:r w:rsidR="00343D2C" w:rsidRPr="00914CD6">
        <w:rPr>
          <w:rFonts w:ascii="Times New Roman" w:hAnsi="Times New Roman"/>
          <w:sz w:val="28"/>
          <w:szCs w:val="28"/>
        </w:rPr>
        <w:t>с</w:t>
      </w:r>
      <w:r w:rsidRPr="00914CD6">
        <w:rPr>
          <w:rFonts w:ascii="Times New Roman" w:hAnsi="Times New Roman"/>
          <w:sz w:val="28"/>
          <w:szCs w:val="28"/>
        </w:rPr>
        <w:t xml:space="preserve"> неслышащ</w:t>
      </w:r>
      <w:r w:rsidR="00343D2C" w:rsidRPr="00914CD6">
        <w:rPr>
          <w:rFonts w:ascii="Times New Roman" w:hAnsi="Times New Roman"/>
          <w:sz w:val="28"/>
          <w:szCs w:val="28"/>
        </w:rPr>
        <w:t>им</w:t>
      </w:r>
      <w:r w:rsidRPr="00914CD6">
        <w:rPr>
          <w:rFonts w:ascii="Times New Roman" w:hAnsi="Times New Roman"/>
          <w:sz w:val="28"/>
          <w:szCs w:val="28"/>
        </w:rPr>
        <w:t xml:space="preserve"> человек</w:t>
      </w:r>
      <w:r w:rsidR="00343D2C" w:rsidRPr="00914CD6">
        <w:rPr>
          <w:rFonts w:ascii="Times New Roman" w:hAnsi="Times New Roman"/>
          <w:sz w:val="28"/>
          <w:szCs w:val="28"/>
        </w:rPr>
        <w:t>ом</w:t>
      </w:r>
      <w:r w:rsidRPr="00914CD6">
        <w:rPr>
          <w:rFonts w:ascii="Times New Roman" w:hAnsi="Times New Roman"/>
          <w:sz w:val="28"/>
          <w:szCs w:val="28"/>
        </w:rPr>
        <w:t xml:space="preserve">, можно </w:t>
      </w:r>
      <w:r w:rsidRPr="00914CD6">
        <w:rPr>
          <w:rFonts w:ascii="Times New Roman" w:hAnsi="Times New Roman"/>
          <w:bCs/>
          <w:sz w:val="28"/>
          <w:szCs w:val="28"/>
        </w:rPr>
        <w:t>привлечь его внимание,</w:t>
      </w:r>
      <w:r w:rsidRPr="00914CD6">
        <w:rPr>
          <w:rFonts w:ascii="Times New Roman" w:hAnsi="Times New Roman"/>
          <w:sz w:val="28"/>
          <w:szCs w:val="28"/>
        </w:rPr>
        <w:t xml:space="preserve"> помахав рукой; допустимо дотронуться до его плеча (желательно при этом находиться в поле зрения этого человека, не со спины)</w:t>
      </w:r>
      <w:r w:rsidR="006D2417" w:rsidRPr="00914CD6">
        <w:rPr>
          <w:rFonts w:ascii="Times New Roman" w:hAnsi="Times New Roman"/>
          <w:sz w:val="28"/>
          <w:szCs w:val="28"/>
        </w:rPr>
        <w:t>.</w:t>
      </w:r>
    </w:p>
    <w:p w14:paraId="7A6F421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Общаясь с неслышащим человеком, читающим с губ, нужно </w:t>
      </w:r>
      <w:r w:rsidRPr="00914CD6">
        <w:rPr>
          <w:rFonts w:ascii="Times New Roman" w:hAnsi="Times New Roman"/>
          <w:bCs/>
          <w:sz w:val="28"/>
          <w:szCs w:val="28"/>
        </w:rPr>
        <w:t>обозначить тему (контекст)</w:t>
      </w:r>
      <w:r w:rsidRPr="00914CD6">
        <w:rPr>
          <w:rFonts w:ascii="Times New Roman" w:hAnsi="Times New Roman"/>
          <w:sz w:val="28"/>
          <w:szCs w:val="28"/>
        </w:rPr>
        <w:t xml:space="preserve">, говорить </w:t>
      </w:r>
      <w:r w:rsidRPr="00914CD6">
        <w:rPr>
          <w:rFonts w:ascii="Times New Roman" w:hAnsi="Times New Roman"/>
          <w:bCs/>
          <w:sz w:val="28"/>
          <w:szCs w:val="28"/>
        </w:rPr>
        <w:t xml:space="preserve">в обычном темпе, </w:t>
      </w:r>
      <w:r w:rsidRPr="00914CD6">
        <w:rPr>
          <w:rFonts w:ascii="Times New Roman" w:hAnsi="Times New Roman"/>
          <w:sz w:val="28"/>
          <w:szCs w:val="28"/>
        </w:rPr>
        <w:t xml:space="preserve">лучше </w:t>
      </w:r>
      <w:r w:rsidRPr="00914CD6">
        <w:rPr>
          <w:rFonts w:ascii="Times New Roman" w:hAnsi="Times New Roman"/>
          <w:bCs/>
          <w:sz w:val="28"/>
          <w:szCs w:val="28"/>
        </w:rPr>
        <w:t>медленно, ч</w:t>
      </w:r>
      <w:r w:rsidR="00B21043" w:rsidRPr="00914CD6">
        <w:rPr>
          <w:rFonts w:ascii="Times New Roman" w:hAnsi="Times New Roman"/>
          <w:bCs/>
          <w:sz w:val="28"/>
          <w:szCs w:val="28"/>
        </w:rPr>
        <w:t>ё</w:t>
      </w:r>
      <w:r w:rsidRPr="00914CD6">
        <w:rPr>
          <w:rFonts w:ascii="Times New Roman" w:hAnsi="Times New Roman"/>
          <w:bCs/>
          <w:sz w:val="28"/>
          <w:szCs w:val="28"/>
        </w:rPr>
        <w:t>тко, короткими фразами, используя общепринятые, общепонятные жесты;</w:t>
      </w:r>
      <w:r w:rsidRPr="00914CD6">
        <w:rPr>
          <w:rFonts w:ascii="Times New Roman" w:hAnsi="Times New Roman"/>
          <w:sz w:val="28"/>
          <w:szCs w:val="28"/>
        </w:rPr>
        <w:t xml:space="preserve"> желательно задавать вопросы, требующие коротких ответов или жестов</w:t>
      </w:r>
      <w:r w:rsidR="006D2417" w:rsidRPr="00914CD6">
        <w:rPr>
          <w:rFonts w:ascii="Times New Roman" w:hAnsi="Times New Roman"/>
          <w:sz w:val="28"/>
          <w:szCs w:val="28"/>
        </w:rPr>
        <w:t>.</w:t>
      </w:r>
    </w:p>
    <w:p w14:paraId="1948488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Если при чтении с губ неслышащий человек сообщает, что не понимает говорящего (помощника), следует </w:t>
      </w:r>
      <w:r w:rsidRPr="00914CD6">
        <w:rPr>
          <w:rFonts w:ascii="Times New Roman" w:hAnsi="Times New Roman"/>
          <w:bCs/>
          <w:sz w:val="28"/>
          <w:szCs w:val="28"/>
        </w:rPr>
        <w:t>повторить фразу более ч</w:t>
      </w:r>
      <w:r w:rsidR="00B21043" w:rsidRPr="00914CD6">
        <w:rPr>
          <w:rFonts w:ascii="Times New Roman" w:hAnsi="Times New Roman"/>
          <w:bCs/>
          <w:sz w:val="28"/>
          <w:szCs w:val="28"/>
        </w:rPr>
        <w:t>ё</w:t>
      </w:r>
      <w:r w:rsidRPr="00914CD6">
        <w:rPr>
          <w:rFonts w:ascii="Times New Roman" w:hAnsi="Times New Roman"/>
          <w:bCs/>
          <w:sz w:val="28"/>
          <w:szCs w:val="28"/>
        </w:rPr>
        <w:t xml:space="preserve">тко </w:t>
      </w:r>
      <w:r w:rsidRPr="00914CD6">
        <w:rPr>
          <w:rFonts w:ascii="Times New Roman" w:hAnsi="Times New Roman"/>
          <w:sz w:val="28"/>
          <w:szCs w:val="28"/>
        </w:rPr>
        <w:t xml:space="preserve">и, по возможности, </w:t>
      </w:r>
      <w:r w:rsidRPr="00914CD6">
        <w:rPr>
          <w:rFonts w:ascii="Times New Roman" w:hAnsi="Times New Roman"/>
          <w:bCs/>
          <w:sz w:val="28"/>
          <w:szCs w:val="28"/>
        </w:rPr>
        <w:t>короче</w:t>
      </w:r>
      <w:r w:rsidR="00343D2C" w:rsidRPr="00914CD6">
        <w:rPr>
          <w:rFonts w:ascii="Times New Roman" w:hAnsi="Times New Roman"/>
          <w:bCs/>
          <w:sz w:val="28"/>
          <w:szCs w:val="28"/>
        </w:rPr>
        <w:t xml:space="preserve"> л</w:t>
      </w:r>
      <w:r w:rsidRPr="00914CD6">
        <w:rPr>
          <w:rFonts w:ascii="Times New Roman" w:hAnsi="Times New Roman"/>
          <w:sz w:val="28"/>
          <w:szCs w:val="28"/>
        </w:rPr>
        <w:t xml:space="preserve">ибо </w:t>
      </w:r>
      <w:r w:rsidRPr="00914CD6">
        <w:rPr>
          <w:rFonts w:ascii="Times New Roman" w:hAnsi="Times New Roman"/>
          <w:bCs/>
          <w:sz w:val="28"/>
          <w:szCs w:val="28"/>
        </w:rPr>
        <w:t>предложить другой формат общения,</w:t>
      </w:r>
      <w:r w:rsidRPr="00914CD6">
        <w:rPr>
          <w:rFonts w:ascii="Times New Roman" w:hAnsi="Times New Roman"/>
          <w:sz w:val="28"/>
          <w:szCs w:val="28"/>
        </w:rPr>
        <w:t xml:space="preserve"> например, написать или напечатать короткие фразы</w:t>
      </w:r>
      <w:r w:rsidR="006D2417" w:rsidRPr="00914CD6">
        <w:rPr>
          <w:rFonts w:ascii="Times New Roman" w:hAnsi="Times New Roman"/>
          <w:sz w:val="28"/>
          <w:szCs w:val="28"/>
        </w:rPr>
        <w:t>.</w:t>
      </w:r>
    </w:p>
    <w:p w14:paraId="05140000"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5. Если неслышащий человек владеет языком жестов,</w:t>
      </w:r>
      <w:r w:rsidR="008B4A42" w:rsidRPr="00914CD6">
        <w:rPr>
          <w:rFonts w:ascii="Times New Roman" w:hAnsi="Times New Roman"/>
          <w:sz w:val="28"/>
          <w:szCs w:val="28"/>
        </w:rPr>
        <w:t xml:space="preserve"> следует</w:t>
      </w:r>
      <w:r w:rsidRPr="00914CD6">
        <w:rPr>
          <w:rFonts w:ascii="Times New Roman" w:hAnsi="Times New Roman"/>
          <w:sz w:val="28"/>
          <w:szCs w:val="28"/>
        </w:rPr>
        <w:t xml:space="preserve"> </w:t>
      </w:r>
      <w:r w:rsidR="008B4A42" w:rsidRPr="00914CD6">
        <w:rPr>
          <w:rFonts w:ascii="Times New Roman" w:hAnsi="Times New Roman"/>
          <w:bCs/>
          <w:sz w:val="28"/>
          <w:szCs w:val="28"/>
        </w:rPr>
        <w:t>сообщить</w:t>
      </w:r>
      <w:r w:rsidRPr="00914CD6">
        <w:rPr>
          <w:rFonts w:ascii="Times New Roman" w:hAnsi="Times New Roman"/>
          <w:bCs/>
          <w:sz w:val="28"/>
          <w:szCs w:val="28"/>
        </w:rPr>
        <w:t xml:space="preserve"> ему </w:t>
      </w:r>
      <w:r w:rsidR="008B4A42" w:rsidRPr="00914CD6">
        <w:rPr>
          <w:rFonts w:ascii="Times New Roman" w:hAnsi="Times New Roman"/>
          <w:bCs/>
          <w:sz w:val="28"/>
          <w:szCs w:val="28"/>
        </w:rPr>
        <w:t xml:space="preserve">о возможности </w:t>
      </w:r>
      <w:r w:rsidRPr="00914CD6">
        <w:rPr>
          <w:rFonts w:ascii="Times New Roman" w:hAnsi="Times New Roman"/>
          <w:bCs/>
          <w:sz w:val="28"/>
          <w:szCs w:val="28"/>
        </w:rPr>
        <w:t>пригласить сурдопереводчика</w:t>
      </w:r>
      <w:r w:rsidRPr="00914CD6">
        <w:rPr>
          <w:rFonts w:ascii="Times New Roman" w:hAnsi="Times New Roman"/>
          <w:sz w:val="28"/>
          <w:szCs w:val="28"/>
        </w:rPr>
        <w:t xml:space="preserve"> (либо обеспечить допуск сурдопереводчика к общению, к месту получения услуг)</w:t>
      </w:r>
      <w:r w:rsidR="006D2417" w:rsidRPr="00914CD6">
        <w:rPr>
          <w:rFonts w:ascii="Times New Roman" w:hAnsi="Times New Roman"/>
          <w:sz w:val="28"/>
          <w:szCs w:val="28"/>
        </w:rPr>
        <w:t>.</w:t>
      </w:r>
    </w:p>
    <w:p w14:paraId="6B50AB0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Если у неслышащего человека недостаточно сформирована устная речь, можно </w:t>
      </w:r>
      <w:r w:rsidRPr="00914CD6">
        <w:rPr>
          <w:rFonts w:ascii="Times New Roman" w:hAnsi="Times New Roman"/>
          <w:bCs/>
          <w:sz w:val="28"/>
          <w:szCs w:val="28"/>
        </w:rPr>
        <w:t>использовать в общении зрительные образы:</w:t>
      </w:r>
      <w:r w:rsidRPr="00914CD6">
        <w:rPr>
          <w:rFonts w:ascii="Times New Roman" w:hAnsi="Times New Roman"/>
          <w:sz w:val="28"/>
          <w:szCs w:val="28"/>
        </w:rPr>
        <w:t xml:space="preserve"> простые общепринятые жесты, пиктограммы, рисунки, задавать вопросы, требующие коротких ответов или жестов (</w:t>
      </w:r>
      <w:r w:rsidR="008B4A42" w:rsidRPr="00914CD6">
        <w:rPr>
          <w:rFonts w:ascii="Times New Roman" w:hAnsi="Times New Roman"/>
          <w:sz w:val="28"/>
          <w:szCs w:val="28"/>
        </w:rPr>
        <w:t xml:space="preserve">например, </w:t>
      </w:r>
      <w:r w:rsidRPr="00914CD6">
        <w:rPr>
          <w:rFonts w:ascii="Times New Roman" w:hAnsi="Times New Roman"/>
          <w:sz w:val="28"/>
          <w:szCs w:val="28"/>
        </w:rPr>
        <w:t xml:space="preserve">кивка головой). При значительных затруднениях следует обратиться </w:t>
      </w:r>
      <w:r w:rsidRPr="00914CD6">
        <w:rPr>
          <w:rFonts w:ascii="Times New Roman" w:hAnsi="Times New Roman"/>
          <w:bCs/>
          <w:sz w:val="28"/>
          <w:szCs w:val="28"/>
        </w:rPr>
        <w:t>к помощи сопровождающего</w:t>
      </w:r>
      <w:r w:rsidRPr="00914CD6">
        <w:rPr>
          <w:rFonts w:ascii="Times New Roman" w:hAnsi="Times New Roman"/>
          <w:sz w:val="28"/>
          <w:szCs w:val="28"/>
        </w:rPr>
        <w:t xml:space="preserve">, другого специалиста, </w:t>
      </w:r>
      <w:r w:rsidRPr="00914CD6">
        <w:rPr>
          <w:rFonts w:ascii="Times New Roman" w:hAnsi="Times New Roman"/>
          <w:bCs/>
          <w:sz w:val="28"/>
          <w:szCs w:val="28"/>
        </w:rPr>
        <w:t>сурдопереводчика</w:t>
      </w:r>
      <w:r w:rsidRPr="00914CD6">
        <w:rPr>
          <w:rFonts w:ascii="Times New Roman" w:hAnsi="Times New Roman"/>
          <w:sz w:val="28"/>
          <w:szCs w:val="28"/>
        </w:rPr>
        <w:t>.</w:t>
      </w:r>
    </w:p>
    <w:p w14:paraId="10BD4F9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При </w:t>
      </w:r>
      <w:r w:rsidRPr="00914CD6">
        <w:rPr>
          <w:rFonts w:ascii="Times New Roman" w:hAnsi="Times New Roman"/>
          <w:bCs/>
          <w:sz w:val="28"/>
          <w:szCs w:val="28"/>
        </w:rPr>
        <w:t>сочетанных нарушениях</w:t>
      </w:r>
      <w:r w:rsidR="00343D2C" w:rsidRPr="00914CD6">
        <w:rPr>
          <w:rFonts w:ascii="Times New Roman" w:hAnsi="Times New Roman"/>
          <w:bCs/>
          <w:sz w:val="28"/>
          <w:szCs w:val="28"/>
        </w:rPr>
        <w:t xml:space="preserve"> функций</w:t>
      </w:r>
      <w:r w:rsidRPr="00914CD6">
        <w:rPr>
          <w:rFonts w:ascii="Times New Roman" w:hAnsi="Times New Roman"/>
          <w:bCs/>
          <w:sz w:val="28"/>
          <w:szCs w:val="28"/>
        </w:rPr>
        <w:t xml:space="preserve"> зрения и слуха</w:t>
      </w:r>
      <w:r w:rsidRPr="00914CD6">
        <w:rPr>
          <w:rFonts w:ascii="Times New Roman" w:hAnsi="Times New Roman"/>
          <w:sz w:val="28"/>
          <w:szCs w:val="28"/>
        </w:rPr>
        <w:t xml:space="preserve"> к общению </w:t>
      </w:r>
      <w:r w:rsidR="00343D2C" w:rsidRPr="00914CD6">
        <w:rPr>
          <w:rFonts w:ascii="Times New Roman" w:hAnsi="Times New Roman"/>
          <w:sz w:val="28"/>
          <w:szCs w:val="28"/>
        </w:rPr>
        <w:t>следует</w:t>
      </w:r>
      <w:r w:rsidR="008B4A42" w:rsidRPr="00914CD6">
        <w:rPr>
          <w:rFonts w:ascii="Times New Roman" w:hAnsi="Times New Roman"/>
          <w:sz w:val="28"/>
          <w:szCs w:val="28"/>
        </w:rPr>
        <w:t xml:space="preserve"> </w:t>
      </w:r>
      <w:r w:rsidRPr="00914CD6">
        <w:rPr>
          <w:rFonts w:ascii="Times New Roman" w:hAnsi="Times New Roman"/>
          <w:sz w:val="28"/>
          <w:szCs w:val="28"/>
        </w:rPr>
        <w:t xml:space="preserve">привлекать </w:t>
      </w:r>
      <w:r w:rsidRPr="00914CD6">
        <w:rPr>
          <w:rFonts w:ascii="Times New Roman" w:hAnsi="Times New Roman"/>
          <w:bCs/>
          <w:sz w:val="28"/>
          <w:szCs w:val="28"/>
        </w:rPr>
        <w:t xml:space="preserve">сопровождающего </w:t>
      </w:r>
      <w:r w:rsidRPr="00914CD6">
        <w:rPr>
          <w:rFonts w:ascii="Times New Roman" w:hAnsi="Times New Roman"/>
          <w:sz w:val="28"/>
          <w:szCs w:val="28"/>
        </w:rPr>
        <w:t>или</w:t>
      </w:r>
      <w:r w:rsidRPr="00914CD6">
        <w:rPr>
          <w:rFonts w:ascii="Times New Roman" w:hAnsi="Times New Roman"/>
          <w:bCs/>
          <w:sz w:val="28"/>
          <w:szCs w:val="28"/>
        </w:rPr>
        <w:t xml:space="preserve"> тифлосурдоперевочика</w:t>
      </w:r>
      <w:r w:rsidR="006D2417" w:rsidRPr="00914CD6">
        <w:rPr>
          <w:rFonts w:ascii="Times New Roman" w:hAnsi="Times New Roman"/>
          <w:bCs/>
          <w:sz w:val="28"/>
          <w:szCs w:val="28"/>
        </w:rPr>
        <w:t>.</w:t>
      </w:r>
    </w:p>
    <w:p w14:paraId="49A3CC18" w14:textId="77777777" w:rsidR="00A8795C" w:rsidRPr="00914CD6" w:rsidRDefault="00A8795C" w:rsidP="002F213E">
      <w:pPr>
        <w:spacing w:after="0"/>
        <w:ind w:firstLine="851"/>
        <w:jc w:val="both"/>
        <w:rPr>
          <w:rFonts w:ascii="Times New Roman" w:hAnsi="Times New Roman"/>
          <w:sz w:val="28"/>
          <w:szCs w:val="28"/>
        </w:rPr>
      </w:pPr>
    </w:p>
    <w:p w14:paraId="2BD985F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tbl>
      <w:tblPr>
        <w:tblStyle w:val="a6"/>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129"/>
        <w:gridCol w:w="3817"/>
      </w:tblGrid>
      <w:tr w:rsidR="00A8795C" w:rsidRPr="00914CD6" w14:paraId="7C6C7B15" w14:textId="77777777" w:rsidTr="008E7F3D">
        <w:trPr>
          <w:trHeight w:val="3244"/>
        </w:trPr>
        <w:tc>
          <w:tcPr>
            <w:tcW w:w="2660" w:type="dxa"/>
          </w:tcPr>
          <w:p w14:paraId="52F4447E" w14:textId="77777777" w:rsidR="00A8795C" w:rsidRPr="00914CD6" w:rsidRDefault="0094279D" w:rsidP="002F213E">
            <w:pPr>
              <w:spacing w:after="0" w:line="276" w:lineRule="auto"/>
              <w:jc w:val="center"/>
              <w:rPr>
                <w:rFonts w:ascii="Times New Roman" w:hAnsi="Times New Roman"/>
                <w:b/>
                <w:sz w:val="28"/>
                <w:szCs w:val="28"/>
              </w:rPr>
            </w:pPr>
            <w:r w:rsidRPr="0094279D">
              <w:rPr>
                <w:noProof/>
                <w:lang w:eastAsia="ru-RU"/>
              </w:rPr>
              <w:drawing>
                <wp:inline distT="0" distB="0" distL="0" distR="0" wp14:anchorId="3A09545A" wp14:editId="12F5CC00">
                  <wp:extent cx="1509317" cy="1247775"/>
                  <wp:effectExtent l="0" t="0" r="0" b="0"/>
                  <wp:docPr id="1056" name="Рисунок 1056"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68" cstate="print">
                            <a:duotone>
                              <a:schemeClr val="accent1">
                                <a:shade val="45000"/>
                                <a:satMod val="135000"/>
                              </a:schemeClr>
                              <a:prstClr val="white"/>
                            </a:duotone>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1547410" cy="1279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9" w:type="dxa"/>
          </w:tcPr>
          <w:p w14:paraId="7FF47CB9" w14:textId="77777777" w:rsidR="00A8795C" w:rsidRPr="00914CD6" w:rsidRDefault="0094279D" w:rsidP="002F213E">
            <w:pPr>
              <w:spacing w:after="0" w:line="276" w:lineRule="auto"/>
              <w:jc w:val="center"/>
              <w:rPr>
                <w:rFonts w:ascii="Times New Roman" w:hAnsi="Times New Roman"/>
                <w:b/>
                <w:sz w:val="28"/>
                <w:szCs w:val="28"/>
              </w:rPr>
            </w:pPr>
            <w:r w:rsidRPr="0094279D">
              <w:rPr>
                <w:noProof/>
                <w:lang w:eastAsia="ru-RU"/>
              </w:rPr>
              <w:drawing>
                <wp:inline distT="0" distB="0" distL="0" distR="0" wp14:anchorId="7A9FE487" wp14:editId="630F08A6">
                  <wp:extent cx="1819656" cy="1417320"/>
                  <wp:effectExtent l="0" t="0" r="9525" b="0"/>
                  <wp:docPr id="33" name="Рисунок 180" descr="http://www.modernchiropracticmarketing.com/wp-content/uploads/2018/11/iStock-914069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odernchiropracticmarketing.com/wp-content/uploads/2018/11/iStock-914069906.jpg"/>
                          <pic:cNvPicPr>
                            <a:picLocks noChangeAspect="1" noChangeArrowheads="1"/>
                          </pic:cNvPicPr>
                        </pic:nvPicPr>
                        <pic:blipFill>
                          <a:blip r:embed="rId69"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19656" cy="1417320"/>
                          </a:xfrm>
                          <a:prstGeom prst="rect">
                            <a:avLst/>
                          </a:prstGeom>
                          <a:noFill/>
                          <a:ln>
                            <a:noFill/>
                          </a:ln>
                        </pic:spPr>
                      </pic:pic>
                    </a:graphicData>
                  </a:graphic>
                </wp:inline>
              </w:drawing>
            </w:r>
          </w:p>
        </w:tc>
        <w:tc>
          <w:tcPr>
            <w:tcW w:w="3817" w:type="dxa"/>
            <w:vAlign w:val="center"/>
          </w:tcPr>
          <w:p w14:paraId="6161B513" w14:textId="77777777" w:rsidR="00A8795C" w:rsidRPr="00914CD6" w:rsidRDefault="00A91D07" w:rsidP="00284FE3">
            <w:pPr>
              <w:pStyle w:val="1"/>
              <w:spacing w:before="0" w:line="276" w:lineRule="auto"/>
              <w:jc w:val="center"/>
              <w:outlineLvl w:val="0"/>
              <w:rPr>
                <w:rFonts w:ascii="Times New Roman" w:hAnsi="Times New Roman" w:cs="Times New Roman"/>
                <w:b/>
                <w:bCs/>
                <w:color w:val="1E5945"/>
                <w:sz w:val="28"/>
                <w:szCs w:val="28"/>
              </w:rPr>
            </w:pPr>
            <w:bookmarkStart w:id="34" w:name="_Toc121414811"/>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.8. Рекомендации по взаимодействию и оказанию помощи инвалидам при частичном нарушении</w:t>
            </w:r>
            <w:r w:rsidR="00284FE3" w:rsidRPr="00914CD6">
              <w:rPr>
                <w:rFonts w:ascii="Times New Roman" w:hAnsi="Times New Roman" w:cs="Times New Roman"/>
                <w:b/>
                <w:bCs/>
                <w:color w:val="1E5945"/>
                <w:sz w:val="28"/>
                <w:szCs w:val="28"/>
              </w:rPr>
              <w:t xml:space="preserve"> функций слуха (тугоухость)</w:t>
            </w:r>
            <w:bookmarkEnd w:id="34"/>
          </w:p>
        </w:tc>
      </w:tr>
    </w:tbl>
    <w:p w14:paraId="68BAC50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w:t>
      </w:r>
      <w:r w:rsidRPr="00914CD6">
        <w:rPr>
          <w:rFonts w:ascii="Times New Roman" w:hAnsi="Times New Roman"/>
          <w:bCs/>
          <w:sz w:val="28"/>
          <w:szCs w:val="28"/>
        </w:rPr>
        <w:t>Общаться с человеком с частичным нарушением слуха</w:t>
      </w:r>
      <w:r w:rsidRPr="00914CD6">
        <w:rPr>
          <w:rFonts w:ascii="Times New Roman" w:hAnsi="Times New Roman"/>
          <w:sz w:val="28"/>
          <w:szCs w:val="28"/>
        </w:rPr>
        <w:t xml:space="preserve"> (слабослышащим) </w:t>
      </w:r>
      <w:r w:rsidRPr="00914CD6">
        <w:rPr>
          <w:rFonts w:ascii="Times New Roman" w:hAnsi="Times New Roman"/>
          <w:bCs/>
          <w:sz w:val="28"/>
          <w:szCs w:val="28"/>
        </w:rPr>
        <w:t>следует «глаза в глаза», чтобы собеседник хорошо видел лицо, в том числе губы говорящего</w:t>
      </w:r>
      <w:r w:rsidRPr="00914CD6">
        <w:rPr>
          <w:rFonts w:ascii="Times New Roman" w:hAnsi="Times New Roman"/>
          <w:sz w:val="28"/>
          <w:szCs w:val="28"/>
        </w:rPr>
        <w:t xml:space="preserve"> (</w:t>
      </w:r>
      <w:r w:rsidR="008F28F1" w:rsidRPr="00914CD6">
        <w:rPr>
          <w:rFonts w:ascii="Times New Roman" w:hAnsi="Times New Roman"/>
          <w:sz w:val="28"/>
          <w:szCs w:val="28"/>
        </w:rPr>
        <w:t>для</w:t>
      </w:r>
      <w:r w:rsidRPr="00914CD6">
        <w:rPr>
          <w:rFonts w:ascii="Times New Roman" w:hAnsi="Times New Roman"/>
          <w:sz w:val="28"/>
          <w:szCs w:val="28"/>
        </w:rPr>
        <w:t xml:space="preserve"> улучш</w:t>
      </w:r>
      <w:r w:rsidR="008F28F1" w:rsidRPr="00914CD6">
        <w:rPr>
          <w:rFonts w:ascii="Times New Roman" w:hAnsi="Times New Roman"/>
          <w:sz w:val="28"/>
          <w:szCs w:val="28"/>
        </w:rPr>
        <w:t>ения</w:t>
      </w:r>
      <w:r w:rsidRPr="00914CD6">
        <w:rPr>
          <w:rFonts w:ascii="Times New Roman" w:hAnsi="Times New Roman"/>
          <w:sz w:val="28"/>
          <w:szCs w:val="28"/>
        </w:rPr>
        <w:t xml:space="preserve"> понимани</w:t>
      </w:r>
      <w:r w:rsidR="008F28F1" w:rsidRPr="00914CD6">
        <w:rPr>
          <w:rFonts w:ascii="Times New Roman" w:hAnsi="Times New Roman"/>
          <w:sz w:val="28"/>
          <w:szCs w:val="28"/>
        </w:rPr>
        <w:t>я</w:t>
      </w:r>
      <w:r w:rsidRPr="00914CD6">
        <w:rPr>
          <w:rFonts w:ascii="Times New Roman" w:hAnsi="Times New Roman"/>
          <w:sz w:val="28"/>
          <w:szCs w:val="28"/>
        </w:rPr>
        <w:t xml:space="preserve">); </w:t>
      </w:r>
      <w:r w:rsidR="008F28F1" w:rsidRPr="00914CD6">
        <w:rPr>
          <w:rFonts w:ascii="Times New Roman" w:hAnsi="Times New Roman"/>
          <w:sz w:val="28"/>
          <w:szCs w:val="28"/>
        </w:rPr>
        <w:t xml:space="preserve">также </w:t>
      </w:r>
      <w:r w:rsidRPr="00914CD6">
        <w:rPr>
          <w:rFonts w:ascii="Times New Roman" w:hAnsi="Times New Roman"/>
          <w:sz w:val="28"/>
          <w:szCs w:val="28"/>
        </w:rPr>
        <w:t xml:space="preserve">возможно </w:t>
      </w:r>
      <w:r w:rsidRPr="00914CD6">
        <w:rPr>
          <w:rFonts w:ascii="Times New Roman" w:hAnsi="Times New Roman"/>
          <w:bCs/>
          <w:sz w:val="28"/>
          <w:szCs w:val="28"/>
        </w:rPr>
        <w:t>уточнить у собеседника, какой способ коммуникации для него предпочтителен</w:t>
      </w:r>
      <w:r w:rsidR="006D2417" w:rsidRPr="00914CD6">
        <w:rPr>
          <w:rFonts w:ascii="Times New Roman" w:hAnsi="Times New Roman"/>
          <w:bCs/>
          <w:sz w:val="28"/>
          <w:szCs w:val="28"/>
        </w:rPr>
        <w:t>.</w:t>
      </w:r>
    </w:p>
    <w:p w14:paraId="60253C56"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Следует </w:t>
      </w:r>
      <w:r w:rsidRPr="00914CD6">
        <w:rPr>
          <w:rFonts w:ascii="Times New Roman" w:hAnsi="Times New Roman"/>
          <w:bCs/>
          <w:sz w:val="28"/>
          <w:szCs w:val="28"/>
        </w:rPr>
        <w:t>говорить</w:t>
      </w:r>
      <w:r w:rsidRPr="00914CD6">
        <w:rPr>
          <w:rFonts w:ascii="Times New Roman" w:hAnsi="Times New Roman"/>
          <w:sz w:val="28"/>
          <w:szCs w:val="28"/>
        </w:rPr>
        <w:t xml:space="preserve"> со слабослышащим </w:t>
      </w:r>
      <w:r w:rsidRPr="00277004">
        <w:rPr>
          <w:rFonts w:ascii="Times New Roman" w:hAnsi="Times New Roman"/>
          <w:sz w:val="28"/>
          <w:szCs w:val="28"/>
        </w:rPr>
        <w:t xml:space="preserve">человеком </w:t>
      </w:r>
      <w:r w:rsidR="00277004" w:rsidRPr="00277004">
        <w:rPr>
          <w:rFonts w:ascii="Times New Roman" w:hAnsi="Times New Roman"/>
          <w:bCs/>
          <w:sz w:val="28"/>
          <w:szCs w:val="28"/>
        </w:rPr>
        <w:t>немного более громко (но не кричать)</w:t>
      </w:r>
      <w:r w:rsidRPr="00277004">
        <w:rPr>
          <w:rFonts w:ascii="Times New Roman" w:hAnsi="Times New Roman"/>
          <w:bCs/>
          <w:sz w:val="28"/>
          <w:szCs w:val="28"/>
        </w:rPr>
        <w:t xml:space="preserve"> ч</w:t>
      </w:r>
      <w:r w:rsidR="00B21043" w:rsidRPr="00914CD6">
        <w:rPr>
          <w:rFonts w:ascii="Times New Roman" w:hAnsi="Times New Roman"/>
          <w:bCs/>
          <w:sz w:val="28"/>
          <w:szCs w:val="28"/>
        </w:rPr>
        <w:t>ё</w:t>
      </w:r>
      <w:r w:rsidRPr="00914CD6">
        <w:rPr>
          <w:rFonts w:ascii="Times New Roman" w:hAnsi="Times New Roman"/>
          <w:bCs/>
          <w:sz w:val="28"/>
          <w:szCs w:val="28"/>
        </w:rPr>
        <w:t>ткими короткими фразами</w:t>
      </w:r>
      <w:r w:rsidRPr="00914CD6">
        <w:rPr>
          <w:rFonts w:ascii="Times New Roman" w:hAnsi="Times New Roman"/>
          <w:sz w:val="28"/>
          <w:szCs w:val="28"/>
        </w:rPr>
        <w:t xml:space="preserve">, также </w:t>
      </w:r>
      <w:r w:rsidRPr="00914CD6">
        <w:rPr>
          <w:rFonts w:ascii="Times New Roman" w:hAnsi="Times New Roman"/>
          <w:bCs/>
          <w:sz w:val="28"/>
          <w:szCs w:val="28"/>
        </w:rPr>
        <w:t>возможно использование жестов</w:t>
      </w:r>
      <w:r w:rsidRPr="00914CD6">
        <w:rPr>
          <w:rFonts w:ascii="Times New Roman" w:hAnsi="Times New Roman"/>
          <w:sz w:val="28"/>
          <w:szCs w:val="28"/>
        </w:rPr>
        <w:t>; говорить со стороны лучше слышащего уха</w:t>
      </w:r>
      <w:r w:rsidR="006D2417" w:rsidRPr="00914CD6">
        <w:rPr>
          <w:rFonts w:ascii="Times New Roman" w:hAnsi="Times New Roman"/>
          <w:sz w:val="28"/>
          <w:szCs w:val="28"/>
        </w:rPr>
        <w:t>.</w:t>
      </w:r>
    </w:p>
    <w:p w14:paraId="0F88A22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В помещении (в кабинете, в зале), где предоставляется информация, </w:t>
      </w:r>
      <w:r w:rsidR="00476C06" w:rsidRPr="00914CD6">
        <w:rPr>
          <w:rFonts w:ascii="Times New Roman" w:hAnsi="Times New Roman"/>
          <w:sz w:val="28"/>
          <w:szCs w:val="28"/>
        </w:rPr>
        <w:t xml:space="preserve">рекомендуется </w:t>
      </w:r>
      <w:r w:rsidRPr="00914CD6">
        <w:rPr>
          <w:rFonts w:ascii="Times New Roman" w:hAnsi="Times New Roman"/>
          <w:bCs/>
          <w:sz w:val="28"/>
          <w:szCs w:val="28"/>
        </w:rPr>
        <w:t>приблизить слабослышащего человека к источнику звука</w:t>
      </w:r>
      <w:r w:rsidRPr="00914CD6">
        <w:rPr>
          <w:rFonts w:ascii="Times New Roman" w:hAnsi="Times New Roman"/>
          <w:sz w:val="28"/>
          <w:szCs w:val="28"/>
        </w:rPr>
        <w:t>, либо обеспечить индивидуальное усиление звука (техническими средствами)</w:t>
      </w:r>
      <w:r w:rsidR="006D2417" w:rsidRPr="00914CD6">
        <w:rPr>
          <w:rFonts w:ascii="Times New Roman" w:hAnsi="Times New Roman"/>
          <w:sz w:val="28"/>
          <w:szCs w:val="28"/>
        </w:rPr>
        <w:t>.</w:t>
      </w:r>
    </w:p>
    <w:p w14:paraId="07C2B0F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Для обеспечения ч</w:t>
      </w:r>
      <w:r w:rsidR="00B21043" w:rsidRPr="00914CD6">
        <w:rPr>
          <w:rFonts w:ascii="Times New Roman" w:hAnsi="Times New Roman"/>
          <w:bCs/>
          <w:sz w:val="28"/>
          <w:szCs w:val="28"/>
        </w:rPr>
        <w:t>ё</w:t>
      </w:r>
      <w:r w:rsidRPr="00914CD6">
        <w:rPr>
          <w:rFonts w:ascii="Times New Roman" w:hAnsi="Times New Roman"/>
          <w:bCs/>
          <w:sz w:val="28"/>
          <w:szCs w:val="28"/>
        </w:rPr>
        <w:t>ткости восприятия</w:t>
      </w:r>
      <w:r w:rsidRPr="00914CD6">
        <w:rPr>
          <w:rFonts w:ascii="Times New Roman" w:hAnsi="Times New Roman"/>
          <w:sz w:val="28"/>
          <w:szCs w:val="28"/>
        </w:rPr>
        <w:t xml:space="preserve"> особо важной информации, следует предложить обменяться ею </w:t>
      </w:r>
      <w:r w:rsidRPr="00914CD6">
        <w:rPr>
          <w:rFonts w:ascii="Times New Roman" w:hAnsi="Times New Roman"/>
          <w:bCs/>
          <w:sz w:val="28"/>
          <w:szCs w:val="28"/>
        </w:rPr>
        <w:t xml:space="preserve">дополнительно письменно </w:t>
      </w:r>
      <w:r w:rsidRPr="00914CD6">
        <w:rPr>
          <w:rFonts w:ascii="Times New Roman" w:hAnsi="Times New Roman"/>
          <w:sz w:val="28"/>
          <w:szCs w:val="28"/>
        </w:rPr>
        <w:t>(например, написать номер телефона, адрес, иную цифровую информацию)</w:t>
      </w:r>
      <w:r w:rsidR="006D2417" w:rsidRPr="00914CD6">
        <w:rPr>
          <w:rFonts w:ascii="Times New Roman" w:hAnsi="Times New Roman"/>
          <w:sz w:val="28"/>
          <w:szCs w:val="28"/>
        </w:rPr>
        <w:t>.</w:t>
      </w:r>
    </w:p>
    <w:p w14:paraId="530C40B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Чтобы убедиться, что </w:t>
      </w:r>
      <w:r w:rsidR="00DC72AB" w:rsidRPr="00914CD6">
        <w:rPr>
          <w:rFonts w:ascii="Times New Roman" w:hAnsi="Times New Roman"/>
          <w:sz w:val="28"/>
          <w:szCs w:val="28"/>
        </w:rPr>
        <w:t xml:space="preserve">слабослышащий вас </w:t>
      </w:r>
      <w:r w:rsidRPr="00914CD6">
        <w:rPr>
          <w:rFonts w:ascii="Times New Roman" w:hAnsi="Times New Roman"/>
          <w:sz w:val="28"/>
          <w:szCs w:val="28"/>
        </w:rPr>
        <w:t xml:space="preserve">правильно </w:t>
      </w:r>
      <w:r w:rsidR="00DC72AB" w:rsidRPr="00914CD6">
        <w:rPr>
          <w:rFonts w:ascii="Times New Roman" w:hAnsi="Times New Roman"/>
          <w:sz w:val="28"/>
          <w:szCs w:val="28"/>
        </w:rPr>
        <w:t>понял</w:t>
      </w:r>
      <w:r w:rsidRPr="00914CD6">
        <w:rPr>
          <w:rFonts w:ascii="Times New Roman" w:hAnsi="Times New Roman"/>
          <w:sz w:val="28"/>
          <w:szCs w:val="28"/>
        </w:rPr>
        <w:t>, стоит</w:t>
      </w:r>
      <w:r w:rsidRPr="00914CD6">
        <w:rPr>
          <w:rFonts w:ascii="Times New Roman" w:hAnsi="Times New Roman"/>
          <w:bCs/>
          <w:sz w:val="28"/>
          <w:szCs w:val="28"/>
        </w:rPr>
        <w:t xml:space="preserve"> переспросить</w:t>
      </w:r>
      <w:r w:rsidRPr="00914CD6">
        <w:rPr>
          <w:rFonts w:ascii="Times New Roman" w:hAnsi="Times New Roman"/>
          <w:sz w:val="28"/>
          <w:szCs w:val="28"/>
        </w:rPr>
        <w:t xml:space="preserve"> его об этом, </w:t>
      </w:r>
      <w:r w:rsidRPr="00914CD6">
        <w:rPr>
          <w:rFonts w:ascii="Times New Roman" w:hAnsi="Times New Roman"/>
          <w:bCs/>
          <w:sz w:val="28"/>
          <w:szCs w:val="28"/>
        </w:rPr>
        <w:t>при необходимости повторить передаваемую информацию</w:t>
      </w:r>
      <w:r w:rsidR="00476C06" w:rsidRPr="00914CD6">
        <w:rPr>
          <w:rFonts w:ascii="Times New Roman" w:hAnsi="Times New Roman"/>
          <w:bCs/>
          <w:sz w:val="28"/>
          <w:szCs w:val="28"/>
        </w:rPr>
        <w:t>,</w:t>
      </w:r>
      <w:r w:rsidR="00476C06" w:rsidRPr="00914CD6">
        <w:rPr>
          <w:rFonts w:ascii="Times New Roman" w:hAnsi="Times New Roman"/>
          <w:sz w:val="28"/>
          <w:szCs w:val="28"/>
        </w:rPr>
        <w:t xml:space="preserve"> перефразировать</w:t>
      </w:r>
      <w:r w:rsidRPr="00914CD6">
        <w:rPr>
          <w:rFonts w:ascii="Times New Roman" w:hAnsi="Times New Roman"/>
          <w:sz w:val="28"/>
          <w:szCs w:val="28"/>
        </w:rPr>
        <w:t>, продублировать жестами, иллюстрациями</w:t>
      </w:r>
      <w:r w:rsidR="006D2417" w:rsidRPr="00914CD6">
        <w:rPr>
          <w:rFonts w:ascii="Times New Roman" w:hAnsi="Times New Roman"/>
          <w:sz w:val="28"/>
          <w:szCs w:val="28"/>
        </w:rPr>
        <w:t>.</w:t>
      </w:r>
    </w:p>
    <w:p w14:paraId="181C44F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6. Для обеспечения гражданам, пользующимся слуховыми аппаратами, ч</w:t>
      </w:r>
      <w:r w:rsidR="00B21043" w:rsidRPr="00914CD6">
        <w:rPr>
          <w:rFonts w:ascii="Times New Roman" w:hAnsi="Times New Roman"/>
          <w:sz w:val="28"/>
          <w:szCs w:val="28"/>
        </w:rPr>
        <w:t>ё</w:t>
      </w:r>
      <w:r w:rsidRPr="00914CD6">
        <w:rPr>
          <w:rFonts w:ascii="Times New Roman" w:hAnsi="Times New Roman"/>
          <w:sz w:val="28"/>
          <w:szCs w:val="28"/>
        </w:rPr>
        <w:t>ткости получаемой инф</w:t>
      </w:r>
      <w:r w:rsidR="00476C06" w:rsidRPr="00914CD6">
        <w:rPr>
          <w:rFonts w:ascii="Times New Roman" w:hAnsi="Times New Roman"/>
          <w:sz w:val="28"/>
          <w:szCs w:val="28"/>
        </w:rPr>
        <w:t>ормации («чистки» е</w:t>
      </w:r>
      <w:r w:rsidR="00336396" w:rsidRPr="00914CD6">
        <w:rPr>
          <w:rFonts w:ascii="Times New Roman" w:hAnsi="Times New Roman"/>
          <w:sz w:val="28"/>
          <w:szCs w:val="28"/>
        </w:rPr>
        <w:t>ё</w:t>
      </w:r>
      <w:r w:rsidR="00476C06" w:rsidRPr="00914CD6">
        <w:rPr>
          <w:rFonts w:ascii="Times New Roman" w:hAnsi="Times New Roman"/>
          <w:sz w:val="28"/>
          <w:szCs w:val="28"/>
        </w:rPr>
        <w:t xml:space="preserve"> от шумов) мож</w:t>
      </w:r>
      <w:r w:rsidRPr="00914CD6">
        <w:rPr>
          <w:rFonts w:ascii="Times New Roman" w:hAnsi="Times New Roman"/>
          <w:sz w:val="28"/>
          <w:szCs w:val="28"/>
        </w:rPr>
        <w:t xml:space="preserve">но </w:t>
      </w:r>
      <w:r w:rsidRPr="00914CD6">
        <w:rPr>
          <w:rFonts w:ascii="Times New Roman" w:hAnsi="Times New Roman"/>
          <w:bCs/>
          <w:sz w:val="28"/>
          <w:szCs w:val="28"/>
        </w:rPr>
        <w:t>использовать индукционно-петлевые устройства</w:t>
      </w:r>
      <w:r w:rsidRPr="00914CD6">
        <w:rPr>
          <w:rFonts w:ascii="Times New Roman" w:hAnsi="Times New Roman"/>
          <w:sz w:val="28"/>
          <w:szCs w:val="28"/>
        </w:rPr>
        <w:t xml:space="preserve"> (системы) с соответствующей площадью покрытия (с уч</w:t>
      </w:r>
      <w:r w:rsidR="00336396" w:rsidRPr="00914CD6">
        <w:rPr>
          <w:rFonts w:ascii="Times New Roman" w:hAnsi="Times New Roman"/>
          <w:sz w:val="28"/>
          <w:szCs w:val="28"/>
        </w:rPr>
        <w:t>ё</w:t>
      </w:r>
      <w:r w:rsidRPr="00914CD6">
        <w:rPr>
          <w:rFonts w:ascii="Times New Roman" w:hAnsi="Times New Roman"/>
          <w:sz w:val="28"/>
          <w:szCs w:val="28"/>
        </w:rPr>
        <w:t>том удаленности</w:t>
      </w:r>
      <w:r w:rsidR="00DC72AB" w:rsidRPr="00914CD6">
        <w:rPr>
          <w:rFonts w:ascii="Times New Roman" w:hAnsi="Times New Roman"/>
          <w:sz w:val="28"/>
          <w:szCs w:val="28"/>
        </w:rPr>
        <w:t xml:space="preserve"> от</w:t>
      </w:r>
      <w:r w:rsidRPr="00914CD6">
        <w:rPr>
          <w:rFonts w:ascii="Times New Roman" w:hAnsi="Times New Roman"/>
          <w:sz w:val="28"/>
          <w:szCs w:val="28"/>
        </w:rPr>
        <w:t xml:space="preserve"> источника звука и размеров помещения)</w:t>
      </w:r>
      <w:r w:rsidR="006D2417" w:rsidRPr="00914CD6">
        <w:rPr>
          <w:rFonts w:ascii="Times New Roman" w:hAnsi="Times New Roman"/>
          <w:sz w:val="28"/>
          <w:szCs w:val="28"/>
        </w:rPr>
        <w:t>.</w:t>
      </w:r>
    </w:p>
    <w:p w14:paraId="0F8D8076" w14:textId="77777777" w:rsidR="00A8795C" w:rsidRPr="00914CD6" w:rsidRDefault="00A8795C" w:rsidP="002F213E">
      <w:pPr>
        <w:spacing w:after="0"/>
        <w:ind w:firstLine="851"/>
        <w:jc w:val="both"/>
        <w:rPr>
          <w:rFonts w:ascii="Times New Roman" w:hAnsi="Times New Roman"/>
          <w:sz w:val="28"/>
          <w:szCs w:val="28"/>
        </w:rPr>
      </w:pPr>
    </w:p>
    <w:p w14:paraId="4285D71B" w14:textId="77777777" w:rsidR="00A8795C" w:rsidRPr="00914CD6" w:rsidRDefault="00A8795C" w:rsidP="002F213E">
      <w:pPr>
        <w:spacing w:after="0"/>
        <w:ind w:firstLine="851"/>
        <w:jc w:val="both"/>
        <w:rPr>
          <w:rFonts w:ascii="Times New Roman" w:hAnsi="Times New Roman"/>
          <w:sz w:val="28"/>
          <w:szCs w:val="28"/>
        </w:rPr>
      </w:pPr>
    </w:p>
    <w:p w14:paraId="2399EF0B"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6374305E"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268"/>
        <w:gridCol w:w="3934"/>
      </w:tblGrid>
      <w:tr w:rsidR="00A8795C" w:rsidRPr="00914CD6" w14:paraId="50AE084C" w14:textId="77777777" w:rsidTr="008E7F3D">
        <w:tc>
          <w:tcPr>
            <w:tcW w:w="3085" w:type="dxa"/>
            <w:vAlign w:val="center"/>
          </w:tcPr>
          <w:p w14:paraId="7B7068E7" w14:textId="77777777" w:rsidR="00A8795C" w:rsidRPr="00914CD6" w:rsidRDefault="00011C3C" w:rsidP="002F213E">
            <w:pPr>
              <w:spacing w:after="0" w:line="276" w:lineRule="auto"/>
              <w:jc w:val="center"/>
              <w:rPr>
                <w:rFonts w:ascii="Times New Roman" w:hAnsi="Times New Roman"/>
                <w:b/>
                <w:sz w:val="28"/>
                <w:szCs w:val="28"/>
              </w:rPr>
            </w:pPr>
            <w:r w:rsidRPr="00011C3C">
              <w:rPr>
                <w:noProof/>
                <w:lang w:eastAsia="ru-RU"/>
              </w:rPr>
              <w:drawing>
                <wp:inline distT="0" distB="0" distL="0" distR="0" wp14:anchorId="52CBC103" wp14:editId="6DB881D4">
                  <wp:extent cx="1413470" cy="1524635"/>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22926" cy="1534835"/>
                          </a:xfrm>
                          <a:prstGeom prst="rect">
                            <a:avLst/>
                          </a:prstGeom>
                          <a:noFill/>
                          <a:ln>
                            <a:noFill/>
                          </a:ln>
                        </pic:spPr>
                      </pic:pic>
                    </a:graphicData>
                  </a:graphic>
                </wp:inline>
              </w:drawing>
            </w:r>
          </w:p>
        </w:tc>
        <w:tc>
          <w:tcPr>
            <w:tcW w:w="2268" w:type="dxa"/>
            <w:vAlign w:val="center"/>
          </w:tcPr>
          <w:p w14:paraId="22754F32" w14:textId="77777777" w:rsidR="00A8795C" w:rsidRPr="00914CD6" w:rsidRDefault="00011C3C" w:rsidP="002F213E">
            <w:pPr>
              <w:spacing w:after="0" w:line="276" w:lineRule="auto"/>
              <w:jc w:val="center"/>
              <w:rPr>
                <w:rFonts w:ascii="Times New Roman" w:hAnsi="Times New Roman"/>
                <w:b/>
                <w:sz w:val="28"/>
                <w:szCs w:val="28"/>
              </w:rPr>
            </w:pPr>
            <w:r w:rsidRPr="00011C3C">
              <w:rPr>
                <w:noProof/>
                <w:lang w:eastAsia="ru-RU"/>
              </w:rPr>
              <w:drawing>
                <wp:inline distT="0" distB="0" distL="0" distR="0" wp14:anchorId="5A5997E0" wp14:editId="3A2461F0">
                  <wp:extent cx="1062148" cy="1107347"/>
                  <wp:effectExtent l="0" t="0" r="5080" b="0"/>
                  <wp:docPr id="35" name="Рисунок 182" descr="http://cdn.onlinewebfonts.com/svg/img_452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onlinewebfonts.com/svg/img_452495.png"/>
                          <pic:cNvPicPr>
                            <a:picLocks noChangeAspect="1" noChangeArrowheads="1"/>
                          </pic:cNvPicPr>
                        </pic:nvPicPr>
                        <pic:blipFill>
                          <a:blip r:embed="rId7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62148" cy="1107347"/>
                          </a:xfrm>
                          <a:prstGeom prst="rect">
                            <a:avLst/>
                          </a:prstGeom>
                          <a:noFill/>
                          <a:ln>
                            <a:noFill/>
                          </a:ln>
                        </pic:spPr>
                      </pic:pic>
                    </a:graphicData>
                  </a:graphic>
                </wp:inline>
              </w:drawing>
            </w:r>
          </w:p>
        </w:tc>
        <w:tc>
          <w:tcPr>
            <w:tcW w:w="3934" w:type="dxa"/>
            <w:vAlign w:val="center"/>
          </w:tcPr>
          <w:p w14:paraId="096BEC96" w14:textId="77777777" w:rsidR="00A8795C" w:rsidRPr="00914CD6" w:rsidRDefault="00A8795C" w:rsidP="002F213E">
            <w:pPr>
              <w:spacing w:after="0" w:line="276" w:lineRule="auto"/>
              <w:jc w:val="center"/>
              <w:rPr>
                <w:rFonts w:ascii="Times New Roman" w:hAnsi="Times New Roman"/>
                <w:b/>
                <w:sz w:val="28"/>
                <w:szCs w:val="28"/>
              </w:rPr>
            </w:pPr>
          </w:p>
          <w:p w14:paraId="0C5FEB8B"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rPr>
            </w:pPr>
            <w:bookmarkStart w:id="35" w:name="_Toc121414812"/>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.9 Рекомендации по взаимодействию и оказанию помощи инвалидам</w:t>
            </w:r>
            <w:r w:rsidR="00792A86" w:rsidRPr="00914CD6">
              <w:rPr>
                <w:rFonts w:ascii="Times New Roman" w:hAnsi="Times New Roman" w:cs="Times New Roman"/>
                <w:b/>
                <w:bCs/>
                <w:color w:val="1E5945"/>
                <w:sz w:val="28"/>
                <w:szCs w:val="28"/>
              </w:rPr>
              <w:br/>
            </w:r>
            <w:r w:rsidR="00284FE3" w:rsidRPr="00914CD6">
              <w:rPr>
                <w:rFonts w:ascii="Times New Roman" w:hAnsi="Times New Roman" w:cs="Times New Roman"/>
                <w:b/>
                <w:bCs/>
                <w:color w:val="1E5945"/>
                <w:sz w:val="28"/>
                <w:szCs w:val="28"/>
              </w:rPr>
              <w:t xml:space="preserve">при </w:t>
            </w:r>
            <w:r w:rsidR="00A8795C" w:rsidRPr="00914CD6">
              <w:rPr>
                <w:rFonts w:ascii="Times New Roman" w:hAnsi="Times New Roman" w:cs="Times New Roman"/>
                <w:b/>
                <w:bCs/>
                <w:color w:val="1E5945"/>
                <w:sz w:val="28"/>
                <w:szCs w:val="28"/>
              </w:rPr>
              <w:t>нарушения</w:t>
            </w:r>
            <w:r w:rsidR="00284FE3" w:rsidRPr="00914CD6">
              <w:rPr>
                <w:rFonts w:ascii="Times New Roman" w:hAnsi="Times New Roman" w:cs="Times New Roman"/>
                <w:b/>
                <w:bCs/>
                <w:color w:val="1E5945"/>
                <w:sz w:val="28"/>
                <w:szCs w:val="28"/>
              </w:rPr>
              <w:t>х ментальных функций</w:t>
            </w:r>
            <w:bookmarkEnd w:id="35"/>
          </w:p>
          <w:p w14:paraId="56DBFE0C" w14:textId="77777777" w:rsidR="00792A86" w:rsidRPr="00914CD6" w:rsidRDefault="00792A86" w:rsidP="00792A86">
            <w:pPr>
              <w:spacing w:after="0" w:line="276" w:lineRule="auto"/>
              <w:rPr>
                <w:rFonts w:ascii="Times New Roman" w:hAnsi="Times New Roman"/>
                <w:b/>
                <w:sz w:val="28"/>
                <w:szCs w:val="28"/>
              </w:rPr>
            </w:pPr>
          </w:p>
        </w:tc>
      </w:tr>
    </w:tbl>
    <w:p w14:paraId="3F8121B4" w14:textId="77777777" w:rsidR="00A8795C" w:rsidRPr="00914CD6" w:rsidRDefault="00A8795C" w:rsidP="002F213E">
      <w:pPr>
        <w:spacing w:after="0"/>
        <w:ind w:firstLine="709"/>
        <w:jc w:val="both"/>
        <w:rPr>
          <w:rFonts w:ascii="Times New Roman" w:hAnsi="Times New Roman"/>
          <w:sz w:val="28"/>
          <w:szCs w:val="28"/>
        </w:rPr>
      </w:pPr>
    </w:p>
    <w:p w14:paraId="57F6C4E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Общаясь </w:t>
      </w:r>
      <w:r w:rsidRPr="00914CD6">
        <w:rPr>
          <w:rFonts w:ascii="Times New Roman" w:hAnsi="Times New Roman"/>
          <w:bCs/>
          <w:sz w:val="28"/>
          <w:szCs w:val="28"/>
        </w:rPr>
        <w:t xml:space="preserve">с инвалидами с нарушениями </w:t>
      </w:r>
      <w:r w:rsidR="00284FE3" w:rsidRPr="00914CD6">
        <w:rPr>
          <w:rFonts w:ascii="Times New Roman" w:hAnsi="Times New Roman"/>
          <w:bCs/>
          <w:sz w:val="28"/>
          <w:szCs w:val="28"/>
        </w:rPr>
        <w:t>ментальных функций</w:t>
      </w:r>
      <w:r w:rsidRPr="00914CD6">
        <w:rPr>
          <w:rFonts w:ascii="Times New Roman" w:hAnsi="Times New Roman"/>
          <w:sz w:val="28"/>
          <w:szCs w:val="28"/>
        </w:rPr>
        <w:t xml:space="preserve">, следует относиться к ним так же, как к любому другому человеку, </w:t>
      </w:r>
      <w:r w:rsidRPr="00914CD6">
        <w:rPr>
          <w:rFonts w:ascii="Times New Roman" w:hAnsi="Times New Roman"/>
          <w:bCs/>
          <w:sz w:val="28"/>
          <w:szCs w:val="28"/>
        </w:rPr>
        <w:t>обсуждать все необходимые темы,</w:t>
      </w:r>
      <w:r w:rsidRPr="00914CD6">
        <w:rPr>
          <w:rFonts w:ascii="Times New Roman" w:hAnsi="Times New Roman"/>
          <w:sz w:val="28"/>
          <w:szCs w:val="28"/>
        </w:rPr>
        <w:t xml:space="preserve"> не принижая возможности</w:t>
      </w:r>
      <w:r w:rsidR="0015664E" w:rsidRPr="00914CD6">
        <w:rPr>
          <w:rFonts w:ascii="Times New Roman" w:hAnsi="Times New Roman"/>
          <w:sz w:val="28"/>
          <w:szCs w:val="28"/>
        </w:rPr>
        <w:t xml:space="preserve"> собеседников</w:t>
      </w:r>
      <w:r w:rsidRPr="00914CD6">
        <w:rPr>
          <w:rFonts w:ascii="Times New Roman" w:hAnsi="Times New Roman"/>
          <w:sz w:val="28"/>
          <w:szCs w:val="28"/>
        </w:rPr>
        <w:t>, их достоинство, не говорить свысока</w:t>
      </w:r>
      <w:r w:rsidR="006D2417" w:rsidRPr="00914CD6">
        <w:rPr>
          <w:rFonts w:ascii="Times New Roman" w:hAnsi="Times New Roman"/>
          <w:sz w:val="28"/>
          <w:szCs w:val="28"/>
        </w:rPr>
        <w:t>.</w:t>
      </w:r>
    </w:p>
    <w:p w14:paraId="30ED2CA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Важно помнить, что люди с нарушениями</w:t>
      </w:r>
      <w:r w:rsidR="00284FE3" w:rsidRPr="00914CD6">
        <w:rPr>
          <w:rFonts w:ascii="Times New Roman" w:hAnsi="Times New Roman"/>
          <w:sz w:val="28"/>
          <w:szCs w:val="28"/>
        </w:rPr>
        <w:t xml:space="preserve"> ментальных функций</w:t>
      </w:r>
      <w:r w:rsidRPr="00914CD6">
        <w:rPr>
          <w:rFonts w:ascii="Times New Roman" w:hAnsi="Times New Roman"/>
          <w:sz w:val="28"/>
          <w:szCs w:val="28"/>
        </w:rPr>
        <w:t xml:space="preserve">, </w:t>
      </w:r>
      <w:r w:rsidRPr="00914CD6">
        <w:rPr>
          <w:rFonts w:ascii="Times New Roman" w:hAnsi="Times New Roman"/>
          <w:bCs/>
          <w:sz w:val="28"/>
          <w:szCs w:val="28"/>
        </w:rPr>
        <w:t>сохранившие дееспособность, вправе сами делать осознанный выбор:</w:t>
      </w:r>
      <w:r w:rsidRPr="00914CD6">
        <w:rPr>
          <w:rFonts w:ascii="Times New Roman" w:hAnsi="Times New Roman"/>
          <w:sz w:val="28"/>
          <w:szCs w:val="28"/>
        </w:rPr>
        <w:t xml:space="preserve"> принимать ли помощь, давать ли согласие на получение какой-либо услуги, принимать иные решения, а также </w:t>
      </w:r>
      <w:r w:rsidRPr="00914CD6">
        <w:rPr>
          <w:rFonts w:ascii="Times New Roman" w:hAnsi="Times New Roman"/>
          <w:bCs/>
          <w:sz w:val="28"/>
          <w:szCs w:val="28"/>
        </w:rPr>
        <w:t>подписывать необходимые документы</w:t>
      </w:r>
      <w:r w:rsidR="006D2417" w:rsidRPr="00914CD6">
        <w:rPr>
          <w:rFonts w:ascii="Times New Roman" w:hAnsi="Times New Roman"/>
          <w:bCs/>
          <w:sz w:val="28"/>
          <w:szCs w:val="28"/>
        </w:rPr>
        <w:t>.</w:t>
      </w:r>
    </w:p>
    <w:p w14:paraId="15D624B6"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Гражданам с нарушениями</w:t>
      </w:r>
      <w:r w:rsidR="00284FE3" w:rsidRPr="00914CD6">
        <w:rPr>
          <w:rFonts w:ascii="Times New Roman" w:hAnsi="Times New Roman"/>
          <w:sz w:val="28"/>
          <w:szCs w:val="28"/>
        </w:rPr>
        <w:t xml:space="preserve"> ментальных </w:t>
      </w:r>
      <w:r w:rsidR="00394B43" w:rsidRPr="00914CD6">
        <w:rPr>
          <w:rFonts w:ascii="Times New Roman" w:hAnsi="Times New Roman"/>
          <w:sz w:val="28"/>
          <w:szCs w:val="28"/>
        </w:rPr>
        <w:t>функций важно</w:t>
      </w:r>
      <w:r w:rsidRPr="00914CD6">
        <w:rPr>
          <w:rFonts w:ascii="Times New Roman" w:hAnsi="Times New Roman"/>
          <w:sz w:val="28"/>
          <w:szCs w:val="28"/>
        </w:rPr>
        <w:t xml:space="preserve"> </w:t>
      </w:r>
      <w:r w:rsidRPr="00914CD6">
        <w:rPr>
          <w:rFonts w:ascii="Times New Roman" w:hAnsi="Times New Roman"/>
          <w:bCs/>
          <w:sz w:val="28"/>
          <w:szCs w:val="28"/>
        </w:rPr>
        <w:t>предоставить информацию на доступном (простом) языке:</w:t>
      </w:r>
      <w:r w:rsidRPr="00914CD6">
        <w:rPr>
          <w:rFonts w:ascii="Times New Roman" w:hAnsi="Times New Roman"/>
          <w:sz w:val="28"/>
          <w:szCs w:val="28"/>
        </w:rPr>
        <w:t xml:space="preserve"> стараться не использовать длинных фраз и сложных смысловых оборотов. </w:t>
      </w:r>
      <w:r w:rsidR="00FD20BB" w:rsidRPr="00914CD6">
        <w:rPr>
          <w:rFonts w:ascii="Times New Roman" w:hAnsi="Times New Roman"/>
          <w:sz w:val="28"/>
          <w:szCs w:val="28"/>
        </w:rPr>
        <w:t>При общении допускается</w:t>
      </w:r>
      <w:r w:rsidR="0088444E" w:rsidRPr="00914CD6">
        <w:rPr>
          <w:rFonts w:ascii="Times New Roman" w:hAnsi="Times New Roman"/>
          <w:sz w:val="28"/>
          <w:szCs w:val="28"/>
        </w:rPr>
        <w:t xml:space="preserve"> </w:t>
      </w:r>
      <w:r w:rsidRPr="00914CD6">
        <w:rPr>
          <w:rFonts w:ascii="Times New Roman" w:hAnsi="Times New Roman"/>
          <w:bCs/>
          <w:sz w:val="28"/>
          <w:szCs w:val="28"/>
        </w:rPr>
        <w:t>использование иллюстраций, фотографий, простых символов</w:t>
      </w:r>
      <w:r w:rsidR="006D2417" w:rsidRPr="00914CD6">
        <w:rPr>
          <w:rFonts w:ascii="Times New Roman" w:hAnsi="Times New Roman"/>
          <w:bCs/>
          <w:sz w:val="28"/>
          <w:szCs w:val="28"/>
        </w:rPr>
        <w:t>.</w:t>
      </w:r>
    </w:p>
    <w:p w14:paraId="534B162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Объясняя </w:t>
      </w:r>
      <w:r w:rsidRPr="00914CD6">
        <w:rPr>
          <w:rFonts w:ascii="Times New Roman" w:hAnsi="Times New Roman"/>
          <w:bCs/>
          <w:sz w:val="28"/>
          <w:szCs w:val="28"/>
        </w:rPr>
        <w:t>правила или порядок посещения и обслуживания на объекте</w:t>
      </w:r>
      <w:r w:rsidRPr="00914CD6">
        <w:rPr>
          <w:rFonts w:ascii="Times New Roman" w:hAnsi="Times New Roman"/>
          <w:sz w:val="28"/>
          <w:szCs w:val="28"/>
        </w:rPr>
        <w:t xml:space="preserve">, условия договора, </w:t>
      </w:r>
      <w:r w:rsidR="00D24675" w:rsidRPr="00914CD6">
        <w:rPr>
          <w:rFonts w:ascii="Times New Roman" w:hAnsi="Times New Roman"/>
          <w:sz w:val="28"/>
          <w:szCs w:val="28"/>
        </w:rPr>
        <w:t xml:space="preserve">рекомендуется </w:t>
      </w:r>
      <w:r w:rsidRPr="00914CD6">
        <w:rPr>
          <w:rFonts w:ascii="Times New Roman" w:hAnsi="Times New Roman"/>
          <w:sz w:val="28"/>
          <w:szCs w:val="28"/>
        </w:rPr>
        <w:t xml:space="preserve">делать это частями, </w:t>
      </w:r>
      <w:r w:rsidRPr="00914CD6">
        <w:rPr>
          <w:rFonts w:ascii="Times New Roman" w:hAnsi="Times New Roman"/>
          <w:bCs/>
          <w:sz w:val="28"/>
          <w:szCs w:val="28"/>
        </w:rPr>
        <w:t>пошагово</w:t>
      </w:r>
      <w:r w:rsidRPr="00914CD6">
        <w:rPr>
          <w:rFonts w:ascii="Times New Roman" w:hAnsi="Times New Roman"/>
          <w:sz w:val="28"/>
          <w:szCs w:val="28"/>
        </w:rPr>
        <w:t xml:space="preserve">, </w:t>
      </w:r>
      <w:r w:rsidRPr="00914CD6">
        <w:rPr>
          <w:rFonts w:ascii="Times New Roman" w:hAnsi="Times New Roman"/>
          <w:bCs/>
          <w:sz w:val="28"/>
          <w:szCs w:val="28"/>
        </w:rPr>
        <w:t xml:space="preserve">после каждого шага </w:t>
      </w:r>
      <w:r w:rsidR="00DC72AB" w:rsidRPr="00914CD6">
        <w:rPr>
          <w:rFonts w:ascii="Times New Roman" w:hAnsi="Times New Roman"/>
          <w:bCs/>
          <w:sz w:val="28"/>
          <w:szCs w:val="28"/>
        </w:rPr>
        <w:t>уточнять</w:t>
      </w:r>
      <w:r w:rsidRPr="00914CD6">
        <w:rPr>
          <w:rFonts w:ascii="Times New Roman" w:hAnsi="Times New Roman"/>
          <w:bCs/>
          <w:sz w:val="28"/>
          <w:szCs w:val="28"/>
        </w:rPr>
        <w:t>, как собеседник понял полученную информацию;</w:t>
      </w:r>
      <w:r w:rsidRPr="00914CD6">
        <w:rPr>
          <w:rFonts w:ascii="Times New Roman" w:hAnsi="Times New Roman"/>
          <w:sz w:val="28"/>
          <w:szCs w:val="28"/>
        </w:rPr>
        <w:t xml:space="preserve"> при необходимости – дополнительно объяснить каждую часть информации</w:t>
      </w:r>
      <w:r w:rsidR="006D2417" w:rsidRPr="00914CD6">
        <w:rPr>
          <w:rFonts w:ascii="Times New Roman" w:hAnsi="Times New Roman"/>
          <w:sz w:val="28"/>
          <w:szCs w:val="28"/>
        </w:rPr>
        <w:t>.</w:t>
      </w:r>
    </w:p>
    <w:p w14:paraId="029D0327"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Если имеются также </w:t>
      </w:r>
      <w:r w:rsidRPr="00914CD6">
        <w:rPr>
          <w:rFonts w:ascii="Times New Roman" w:hAnsi="Times New Roman"/>
          <w:bCs/>
          <w:sz w:val="28"/>
          <w:szCs w:val="28"/>
        </w:rPr>
        <w:t xml:space="preserve">проблемы </w:t>
      </w:r>
      <w:r w:rsidR="00284FE3" w:rsidRPr="00914CD6">
        <w:rPr>
          <w:rFonts w:ascii="Times New Roman" w:hAnsi="Times New Roman"/>
          <w:bCs/>
          <w:sz w:val="28"/>
          <w:szCs w:val="28"/>
        </w:rPr>
        <w:t>с нарушениями психических функций или наблюдаю</w:t>
      </w:r>
      <w:r w:rsidRPr="00914CD6">
        <w:rPr>
          <w:rFonts w:ascii="Times New Roman" w:hAnsi="Times New Roman"/>
          <w:bCs/>
          <w:sz w:val="28"/>
          <w:szCs w:val="28"/>
        </w:rPr>
        <w:t>тся эмоциональные расстройства,</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важно </w:t>
      </w:r>
      <w:r w:rsidRPr="00914CD6">
        <w:rPr>
          <w:rFonts w:ascii="Times New Roman" w:hAnsi="Times New Roman"/>
          <w:sz w:val="28"/>
          <w:szCs w:val="28"/>
        </w:rPr>
        <w:t xml:space="preserve">проявлять спокойствие, равновесие, дружелюбие, постараться выяснить, чем вызвано беспокойство, чем можно помочь. </w:t>
      </w:r>
      <w:r w:rsidRPr="00914CD6">
        <w:rPr>
          <w:rFonts w:ascii="Times New Roman" w:hAnsi="Times New Roman"/>
          <w:bCs/>
          <w:sz w:val="28"/>
          <w:szCs w:val="28"/>
        </w:rPr>
        <w:t>При выраженных затруднениях в общении</w:t>
      </w:r>
      <w:r w:rsidRPr="00914CD6">
        <w:rPr>
          <w:rFonts w:ascii="Times New Roman" w:hAnsi="Times New Roman"/>
          <w:sz w:val="28"/>
          <w:szCs w:val="28"/>
        </w:rPr>
        <w:t xml:space="preserve"> или проявлении агрессии со стороны инвалида</w:t>
      </w:r>
      <w:r w:rsidR="00CA7B55"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пригласить специалиста</w:t>
      </w:r>
      <w:r w:rsidRPr="00914CD6">
        <w:rPr>
          <w:rFonts w:ascii="Times New Roman" w:hAnsi="Times New Roman"/>
          <w:sz w:val="28"/>
          <w:szCs w:val="28"/>
        </w:rPr>
        <w:t xml:space="preserve"> или вспомогательный персонал</w:t>
      </w:r>
      <w:r w:rsidR="006D2417" w:rsidRPr="00914CD6">
        <w:rPr>
          <w:rFonts w:ascii="Times New Roman" w:hAnsi="Times New Roman"/>
          <w:sz w:val="28"/>
          <w:szCs w:val="28"/>
        </w:rPr>
        <w:t>.</w:t>
      </w:r>
    </w:p>
    <w:p w14:paraId="5C8E98C0"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w:t>
      </w:r>
      <w:r w:rsidRPr="00914CD6">
        <w:rPr>
          <w:rFonts w:ascii="Times New Roman" w:hAnsi="Times New Roman"/>
          <w:bCs/>
          <w:sz w:val="28"/>
          <w:szCs w:val="28"/>
        </w:rPr>
        <w:t>Если у собеседника</w:t>
      </w:r>
      <w:r w:rsidRPr="00914CD6">
        <w:rPr>
          <w:rFonts w:ascii="Times New Roman" w:hAnsi="Times New Roman"/>
          <w:sz w:val="28"/>
          <w:szCs w:val="28"/>
        </w:rPr>
        <w:t xml:space="preserve"> отмечаются </w:t>
      </w:r>
      <w:r w:rsidRPr="00914CD6">
        <w:rPr>
          <w:rFonts w:ascii="Times New Roman" w:hAnsi="Times New Roman"/>
          <w:bCs/>
          <w:sz w:val="28"/>
          <w:szCs w:val="28"/>
        </w:rPr>
        <w:t>также нарушения</w:t>
      </w:r>
      <w:r w:rsidR="00284FE3" w:rsidRPr="00914CD6">
        <w:rPr>
          <w:rFonts w:ascii="Times New Roman" w:hAnsi="Times New Roman"/>
          <w:bCs/>
          <w:sz w:val="28"/>
          <w:szCs w:val="28"/>
        </w:rPr>
        <w:t xml:space="preserve"> функций</w:t>
      </w:r>
      <w:r w:rsidRPr="00914CD6">
        <w:rPr>
          <w:rFonts w:ascii="Times New Roman" w:hAnsi="Times New Roman"/>
          <w:bCs/>
          <w:sz w:val="28"/>
          <w:szCs w:val="28"/>
        </w:rPr>
        <w:t xml:space="preserve"> речи,</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важно </w:t>
      </w:r>
      <w:r w:rsidRPr="00914CD6">
        <w:rPr>
          <w:rFonts w:ascii="Times New Roman" w:hAnsi="Times New Roman"/>
          <w:sz w:val="28"/>
          <w:szCs w:val="28"/>
        </w:rPr>
        <w:t>отнестись терпимо к тому, что разговор может занять больше запланированного времени; не ускорять, договаривая за собес</w:t>
      </w:r>
      <w:r w:rsidR="00CA7B55" w:rsidRPr="00914CD6">
        <w:rPr>
          <w:rFonts w:ascii="Times New Roman" w:hAnsi="Times New Roman"/>
          <w:sz w:val="28"/>
          <w:szCs w:val="28"/>
        </w:rPr>
        <w:t>едником фразы; не перебива</w:t>
      </w:r>
      <w:r w:rsidR="00DC72AB" w:rsidRPr="00914CD6">
        <w:rPr>
          <w:rFonts w:ascii="Times New Roman" w:hAnsi="Times New Roman"/>
          <w:sz w:val="28"/>
          <w:szCs w:val="28"/>
        </w:rPr>
        <w:t>ть</w:t>
      </w:r>
      <w:r w:rsidR="00CA7B55" w:rsidRPr="00914CD6">
        <w:rPr>
          <w:rFonts w:ascii="Times New Roman" w:hAnsi="Times New Roman"/>
          <w:sz w:val="28"/>
          <w:szCs w:val="28"/>
        </w:rPr>
        <w:t>,</w:t>
      </w:r>
      <w:r w:rsidRPr="00914CD6">
        <w:rPr>
          <w:rFonts w:ascii="Times New Roman" w:hAnsi="Times New Roman"/>
          <w:bCs/>
          <w:sz w:val="28"/>
          <w:szCs w:val="28"/>
        </w:rPr>
        <w:t xml:space="preserve"> дать спокойно договорить фразу.</w:t>
      </w:r>
      <w:r w:rsidRPr="00914CD6">
        <w:rPr>
          <w:rFonts w:ascii="Times New Roman" w:hAnsi="Times New Roman"/>
          <w:sz w:val="28"/>
          <w:szCs w:val="28"/>
        </w:rPr>
        <w:t xml:space="preserve"> Могут использоваться </w:t>
      </w:r>
      <w:r w:rsidRPr="00914CD6">
        <w:rPr>
          <w:rFonts w:ascii="Times New Roman" w:hAnsi="Times New Roman"/>
          <w:bCs/>
          <w:sz w:val="28"/>
          <w:szCs w:val="28"/>
        </w:rPr>
        <w:t>технические средства альтернативной коммуникации</w:t>
      </w:r>
      <w:r w:rsidR="006D2417" w:rsidRPr="00914CD6">
        <w:rPr>
          <w:rFonts w:ascii="Times New Roman" w:hAnsi="Times New Roman"/>
          <w:b/>
          <w:bCs/>
          <w:sz w:val="28"/>
          <w:szCs w:val="28"/>
        </w:rPr>
        <w:t>.</w:t>
      </w:r>
    </w:p>
    <w:p w14:paraId="6586F6A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w:t>
      </w:r>
      <w:r w:rsidRPr="00914CD6">
        <w:rPr>
          <w:rFonts w:ascii="Times New Roman" w:hAnsi="Times New Roman"/>
          <w:bCs/>
          <w:sz w:val="28"/>
          <w:szCs w:val="28"/>
        </w:rPr>
        <w:t>Если инвалида</w:t>
      </w:r>
      <w:r w:rsidRPr="00914CD6">
        <w:rPr>
          <w:rFonts w:ascii="Times New Roman" w:hAnsi="Times New Roman"/>
          <w:sz w:val="28"/>
          <w:szCs w:val="28"/>
        </w:rPr>
        <w:t xml:space="preserve"> </w:t>
      </w:r>
      <w:r w:rsidRPr="00914CD6">
        <w:rPr>
          <w:rFonts w:ascii="Times New Roman" w:hAnsi="Times New Roman"/>
          <w:bCs/>
          <w:sz w:val="28"/>
          <w:szCs w:val="28"/>
        </w:rPr>
        <w:t>сопровождает помощник, рекомендуется продолжать разговор с инвалидом,</w:t>
      </w:r>
      <w:r w:rsidRPr="00914CD6">
        <w:rPr>
          <w:rFonts w:ascii="Times New Roman" w:hAnsi="Times New Roman"/>
          <w:sz w:val="28"/>
          <w:szCs w:val="28"/>
        </w:rPr>
        <w:t xml:space="preserve"> не пытаясь переадресовывать вопросы помощнику (не называть при этом инвалида в третьем лице в его присутствии)</w:t>
      </w:r>
      <w:r w:rsidR="006D2417" w:rsidRPr="00914CD6">
        <w:rPr>
          <w:rFonts w:ascii="Times New Roman" w:hAnsi="Times New Roman"/>
          <w:sz w:val="28"/>
          <w:szCs w:val="28"/>
        </w:rPr>
        <w:t>.</w:t>
      </w:r>
    </w:p>
    <w:p w14:paraId="05B28ED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00FD20BB" w:rsidRPr="00914CD6">
        <w:rPr>
          <w:rFonts w:ascii="Times New Roman" w:hAnsi="Times New Roman"/>
          <w:sz w:val="28"/>
          <w:szCs w:val="28"/>
        </w:rPr>
        <w:t>Если,</w:t>
      </w:r>
      <w:r w:rsidRPr="00914CD6">
        <w:rPr>
          <w:rFonts w:ascii="Times New Roman" w:hAnsi="Times New Roman"/>
          <w:sz w:val="28"/>
          <w:szCs w:val="28"/>
        </w:rPr>
        <w:t xml:space="preserve"> задав вопрос инвалиду, </w:t>
      </w:r>
      <w:r w:rsidRPr="00914CD6">
        <w:rPr>
          <w:rFonts w:ascii="Times New Roman" w:hAnsi="Times New Roman"/>
          <w:bCs/>
          <w:sz w:val="28"/>
          <w:szCs w:val="28"/>
        </w:rPr>
        <w:t>не удалось понять ответа – можно повторить вопрос,</w:t>
      </w:r>
      <w:r w:rsidRPr="00914CD6">
        <w:rPr>
          <w:rFonts w:ascii="Times New Roman" w:hAnsi="Times New Roman"/>
          <w:sz w:val="28"/>
          <w:szCs w:val="28"/>
        </w:rPr>
        <w:t xml:space="preserve"> стара</w:t>
      </w:r>
      <w:r w:rsidR="00DC72AB" w:rsidRPr="00914CD6">
        <w:rPr>
          <w:rFonts w:ascii="Times New Roman" w:hAnsi="Times New Roman"/>
          <w:sz w:val="28"/>
          <w:szCs w:val="28"/>
        </w:rPr>
        <w:t>ясь</w:t>
      </w:r>
      <w:r w:rsidRPr="00914CD6">
        <w:rPr>
          <w:rFonts w:ascii="Times New Roman" w:hAnsi="Times New Roman"/>
          <w:sz w:val="28"/>
          <w:szCs w:val="28"/>
        </w:rPr>
        <w:t xml:space="preserve"> задать </w:t>
      </w:r>
      <w:r w:rsidR="00DC72AB" w:rsidRPr="00914CD6">
        <w:rPr>
          <w:rFonts w:ascii="Times New Roman" w:hAnsi="Times New Roman"/>
          <w:sz w:val="28"/>
          <w:szCs w:val="28"/>
        </w:rPr>
        <w:t>вопрос</w:t>
      </w:r>
      <w:r w:rsidRPr="00914CD6">
        <w:rPr>
          <w:rFonts w:ascii="Times New Roman" w:hAnsi="Times New Roman"/>
          <w:sz w:val="28"/>
          <w:szCs w:val="28"/>
        </w:rPr>
        <w:t xml:space="preserve"> так, чтобы у инвалида </w:t>
      </w:r>
      <w:r w:rsidR="00DC72AB" w:rsidRPr="00914CD6">
        <w:rPr>
          <w:rFonts w:ascii="Times New Roman" w:hAnsi="Times New Roman"/>
          <w:sz w:val="28"/>
          <w:szCs w:val="28"/>
        </w:rPr>
        <w:t xml:space="preserve">была возможность </w:t>
      </w:r>
      <w:r w:rsidRPr="00914CD6">
        <w:rPr>
          <w:rFonts w:ascii="Times New Roman" w:hAnsi="Times New Roman"/>
          <w:sz w:val="28"/>
          <w:szCs w:val="28"/>
        </w:rPr>
        <w:t>дать короткий ответ или ответить жестом</w:t>
      </w:r>
      <w:r w:rsidR="006D2417" w:rsidRPr="00914CD6">
        <w:rPr>
          <w:rFonts w:ascii="Times New Roman" w:hAnsi="Times New Roman"/>
          <w:sz w:val="28"/>
          <w:szCs w:val="28"/>
        </w:rPr>
        <w:t>.</w:t>
      </w:r>
    </w:p>
    <w:p w14:paraId="2E1F6E5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w:t>
      </w:r>
      <w:r w:rsidRPr="00914CD6">
        <w:rPr>
          <w:rFonts w:ascii="Times New Roman" w:hAnsi="Times New Roman"/>
          <w:bCs/>
          <w:sz w:val="28"/>
          <w:szCs w:val="28"/>
        </w:rPr>
        <w:t>При наличии</w:t>
      </w:r>
      <w:r w:rsidRPr="00914CD6">
        <w:rPr>
          <w:rFonts w:ascii="Times New Roman" w:hAnsi="Times New Roman"/>
          <w:sz w:val="28"/>
          <w:szCs w:val="28"/>
        </w:rPr>
        <w:t xml:space="preserve"> у инвалида с нарушениями</w:t>
      </w:r>
      <w:r w:rsidR="00284FE3" w:rsidRPr="00914CD6">
        <w:rPr>
          <w:rFonts w:ascii="Times New Roman" w:hAnsi="Times New Roman"/>
          <w:sz w:val="28"/>
          <w:szCs w:val="28"/>
        </w:rPr>
        <w:t xml:space="preserve"> ментальных функций</w:t>
      </w:r>
      <w:r w:rsidRPr="00914CD6">
        <w:rPr>
          <w:rFonts w:ascii="Times New Roman" w:hAnsi="Times New Roman"/>
          <w:sz w:val="28"/>
          <w:szCs w:val="28"/>
        </w:rPr>
        <w:t xml:space="preserve"> </w:t>
      </w:r>
      <w:r w:rsidR="00CA7B55" w:rsidRPr="00914CD6">
        <w:rPr>
          <w:rFonts w:ascii="Times New Roman" w:hAnsi="Times New Roman"/>
          <w:sz w:val="28"/>
          <w:szCs w:val="28"/>
        </w:rPr>
        <w:t xml:space="preserve">и </w:t>
      </w:r>
      <w:r w:rsidRPr="00914CD6">
        <w:rPr>
          <w:rFonts w:ascii="Times New Roman" w:hAnsi="Times New Roman"/>
          <w:sz w:val="28"/>
          <w:szCs w:val="28"/>
        </w:rPr>
        <w:t xml:space="preserve">иных </w:t>
      </w:r>
      <w:r w:rsidR="00F3778E" w:rsidRPr="00914CD6">
        <w:rPr>
          <w:rFonts w:ascii="Times New Roman" w:hAnsi="Times New Roman"/>
          <w:bCs/>
          <w:sz w:val="28"/>
          <w:szCs w:val="28"/>
        </w:rPr>
        <w:t>(сочетанных) нарушениях</w:t>
      </w:r>
      <w:r w:rsidRPr="00914CD6">
        <w:rPr>
          <w:rFonts w:ascii="Times New Roman" w:hAnsi="Times New Roman"/>
          <w:bCs/>
          <w:sz w:val="28"/>
          <w:szCs w:val="28"/>
        </w:rPr>
        <w:t>,</w:t>
      </w:r>
      <w:r w:rsidRPr="00914CD6">
        <w:rPr>
          <w:rFonts w:ascii="Times New Roman" w:hAnsi="Times New Roman"/>
          <w:sz w:val="28"/>
          <w:szCs w:val="28"/>
        </w:rPr>
        <w:t xml:space="preserve"> при взаимодействии </w:t>
      </w:r>
      <w:r w:rsidR="00CA7B55" w:rsidRPr="00914CD6">
        <w:rPr>
          <w:rFonts w:ascii="Times New Roman" w:hAnsi="Times New Roman"/>
          <w:sz w:val="28"/>
          <w:szCs w:val="28"/>
        </w:rPr>
        <w:t xml:space="preserve">с ним </w:t>
      </w:r>
      <w:r w:rsidRPr="00914CD6">
        <w:rPr>
          <w:rFonts w:ascii="Times New Roman" w:hAnsi="Times New Roman"/>
          <w:sz w:val="28"/>
          <w:szCs w:val="28"/>
        </w:rPr>
        <w:t xml:space="preserve">или оказании ему помощи </w:t>
      </w:r>
      <w:r w:rsidR="00CA7B55" w:rsidRPr="00914CD6">
        <w:rPr>
          <w:rFonts w:ascii="Times New Roman" w:hAnsi="Times New Roman"/>
          <w:sz w:val="28"/>
          <w:szCs w:val="28"/>
        </w:rPr>
        <w:t>следует руководствоваться рекомендациями по</w:t>
      </w:r>
      <w:r w:rsidRPr="00914CD6">
        <w:rPr>
          <w:rFonts w:ascii="Times New Roman" w:hAnsi="Times New Roman"/>
          <w:sz w:val="28"/>
          <w:szCs w:val="28"/>
        </w:rPr>
        <w:t xml:space="preserve"> соответствующи</w:t>
      </w:r>
      <w:r w:rsidR="00CA7B55" w:rsidRPr="00914CD6">
        <w:rPr>
          <w:rFonts w:ascii="Times New Roman" w:hAnsi="Times New Roman"/>
          <w:sz w:val="28"/>
          <w:szCs w:val="28"/>
        </w:rPr>
        <w:t>м</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видам </w:t>
      </w:r>
      <w:r w:rsidRPr="00914CD6">
        <w:rPr>
          <w:rFonts w:ascii="Times New Roman" w:hAnsi="Times New Roman"/>
          <w:sz w:val="28"/>
          <w:szCs w:val="28"/>
        </w:rPr>
        <w:t>нарушений</w:t>
      </w:r>
      <w:r w:rsidR="006D2417" w:rsidRPr="00914CD6">
        <w:rPr>
          <w:rFonts w:ascii="Times New Roman" w:hAnsi="Times New Roman"/>
          <w:sz w:val="28"/>
          <w:szCs w:val="28"/>
        </w:rPr>
        <w:t>.</w:t>
      </w:r>
    </w:p>
    <w:p w14:paraId="06D96A23" w14:textId="77777777" w:rsidR="00A8795C" w:rsidRPr="00914CD6" w:rsidRDefault="00A8795C" w:rsidP="002F213E">
      <w:pPr>
        <w:spacing w:after="0"/>
        <w:ind w:firstLine="709"/>
        <w:jc w:val="both"/>
        <w:rPr>
          <w:rFonts w:ascii="Times New Roman" w:hAnsi="Times New Roman" w:cs="Times New Roman"/>
          <w:b/>
          <w:sz w:val="28"/>
          <w:szCs w:val="28"/>
        </w:rPr>
      </w:pPr>
    </w:p>
    <w:p w14:paraId="5DC9625B" w14:textId="77777777" w:rsidR="002E3B45" w:rsidRPr="00914CD6" w:rsidRDefault="002E3B45" w:rsidP="002F213E">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11CF2C41" w14:textId="77777777" w:rsidR="00A667AD" w:rsidRPr="00914CD6" w:rsidRDefault="00A667AD" w:rsidP="00A667AD">
      <w:pPr>
        <w:spacing w:after="0"/>
        <w:jc w:val="center"/>
        <w:rPr>
          <w:rFonts w:ascii="Times New Roman" w:hAnsi="Times New Roman"/>
          <w:b/>
          <w:sz w:val="28"/>
          <w:szCs w:val="28"/>
        </w:rPr>
      </w:pPr>
      <w:bookmarkStart w:id="36" w:name="_Hlk49417469"/>
    </w:p>
    <w:p w14:paraId="53E1825E" w14:textId="27FBD619" w:rsidR="00A667AD" w:rsidRPr="00914CD6" w:rsidRDefault="00316863" w:rsidP="00A667AD">
      <w:pPr>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788288" behindDoc="0" locked="0" layoutInCell="1" allowOverlap="1" wp14:anchorId="20CE0DCE" wp14:editId="1F62AFB8">
                <wp:simplePos x="0" y="0"/>
                <wp:positionH relativeFrom="column">
                  <wp:posOffset>24130</wp:posOffset>
                </wp:positionH>
                <wp:positionV relativeFrom="paragraph">
                  <wp:posOffset>96520</wp:posOffset>
                </wp:positionV>
                <wp:extent cx="6141085" cy="1250950"/>
                <wp:effectExtent l="0" t="0" r="0" b="6350"/>
                <wp:wrapNone/>
                <wp:docPr id="154" name="Прямоугольник: скругленные углы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250950"/>
                        </a:xfrm>
                        <a:prstGeom prst="roundRect">
                          <a:avLst/>
                        </a:prstGeom>
                        <a:solidFill>
                          <a:srgbClr val="1E5945"/>
                        </a:solidFill>
                        <a:ln w="12700" cap="flat" cmpd="sng" algn="ctr">
                          <a:solidFill>
                            <a:srgbClr val="1E5945"/>
                          </a:solidFill>
                          <a:prstDash val="solid"/>
                          <a:miter lim="800000"/>
                        </a:ln>
                        <a:effectLst/>
                      </wps:spPr>
                      <wps:txbx>
                        <w:txbxContent>
                          <w:p w14:paraId="5E3748C5"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37" w:name="_Toc120283638"/>
                            <w:bookmarkStart w:id="38" w:name="_Toc121414813"/>
                            <w:r w:rsidRPr="003D13CC">
                              <w:rPr>
                                <w:rFonts w:ascii="Times New Roman" w:hAnsi="Times New Roman" w:cs="Times New Roman"/>
                                <w:b/>
                                <w:color w:val="FFFFFF" w:themeColor="background1"/>
                                <w:sz w:val="28"/>
                                <w:szCs w:val="28"/>
                              </w:rPr>
                              <w:t>ПРИЛОЖЕНИЕ 1</w:t>
                            </w:r>
                            <w:r>
                              <w:rPr>
                                <w:rFonts w:ascii="Times New Roman" w:hAnsi="Times New Roman" w:cs="Times New Roman"/>
                                <w:b/>
                                <w:color w:val="FFFFFF" w:themeColor="background1"/>
                                <w:sz w:val="28"/>
                                <w:szCs w:val="28"/>
                              </w:rPr>
                              <w:t>.</w:t>
                            </w:r>
                            <w:r w:rsidRPr="003D13CC">
                              <w:rPr>
                                <w:rFonts w:ascii="Times New Roman" w:hAnsi="Times New Roman" w:cs="Times New Roman"/>
                                <w:color w:val="FFFFFF" w:themeColor="background1"/>
                                <w:sz w:val="28"/>
                                <w:szCs w:val="28"/>
                              </w:rPr>
                              <w:br/>
                              <w:t>ФЕДЕРАЛЬНЫЕ НОРМАТИВНЫЕ ПРАВОВЫЕ ДОКУМЕНТЫ</w:t>
                            </w:r>
                            <w:r w:rsidRPr="003D13CC">
                              <w:rPr>
                                <w:rFonts w:ascii="Times New Roman" w:hAnsi="Times New Roman" w:cs="Times New Roman"/>
                                <w:color w:val="FFFFFF" w:themeColor="background1"/>
                                <w:sz w:val="28"/>
                                <w:szCs w:val="28"/>
                              </w:rPr>
                              <w:br/>
                              <w:t>ПО ВОПРОСАМ ФОРМИРОВАНИЯ ДОСТУПНОЙ СРЕДЫ</w:t>
                            </w:r>
                            <w:r w:rsidRPr="003D13CC">
                              <w:rPr>
                                <w:rFonts w:ascii="Times New Roman" w:hAnsi="Times New Roman" w:cs="Times New Roman"/>
                                <w:color w:val="FFFFFF" w:themeColor="background1"/>
                                <w:sz w:val="28"/>
                                <w:szCs w:val="28"/>
                              </w:rPr>
                              <w:br/>
                              <w:t>(с комментариями)</w:t>
                            </w:r>
                            <w:bookmarkEnd w:id="37"/>
                            <w:bookmarkEnd w:id="3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CE0DCE" id="Прямоугольник: скругленные углы 154" o:spid="_x0000_s1031" style="position:absolute;left:0;text-align:left;margin-left:1.9pt;margin-top:7.6pt;width:483.55pt;height:98.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" fillcolor="#1e5945" strokecolor="#1e5945" strokeweight="1pt">
                <v:stroke joinstyle="miter"/>
                <v:path arrowok="t"/>
                <v:textbox>
                  <w:txbxContent>
                    <w:p w14:paraId="5E3748C5"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39" w:name="_Toc120283638"/>
                      <w:bookmarkStart w:id="40" w:name="_Toc121414813"/>
                      <w:r w:rsidRPr="003D13CC">
                        <w:rPr>
                          <w:rFonts w:ascii="Times New Roman" w:hAnsi="Times New Roman" w:cs="Times New Roman"/>
                          <w:b/>
                          <w:color w:val="FFFFFF" w:themeColor="background1"/>
                          <w:sz w:val="28"/>
                          <w:szCs w:val="28"/>
                        </w:rPr>
                        <w:t>ПРИЛОЖЕНИЕ 1</w:t>
                      </w:r>
                      <w:r>
                        <w:rPr>
                          <w:rFonts w:ascii="Times New Roman" w:hAnsi="Times New Roman" w:cs="Times New Roman"/>
                          <w:b/>
                          <w:color w:val="FFFFFF" w:themeColor="background1"/>
                          <w:sz w:val="28"/>
                          <w:szCs w:val="28"/>
                        </w:rPr>
                        <w:t>.</w:t>
                      </w:r>
                      <w:r w:rsidRPr="003D13CC">
                        <w:rPr>
                          <w:rFonts w:ascii="Times New Roman" w:hAnsi="Times New Roman" w:cs="Times New Roman"/>
                          <w:color w:val="FFFFFF" w:themeColor="background1"/>
                          <w:sz w:val="28"/>
                          <w:szCs w:val="28"/>
                        </w:rPr>
                        <w:br/>
                        <w:t>ФЕДЕРАЛЬНЫЕ НОРМАТИВНЫЕ ПРАВОВЫЕ ДОКУМЕНТЫ</w:t>
                      </w:r>
                      <w:r w:rsidRPr="003D13CC">
                        <w:rPr>
                          <w:rFonts w:ascii="Times New Roman" w:hAnsi="Times New Roman" w:cs="Times New Roman"/>
                          <w:color w:val="FFFFFF" w:themeColor="background1"/>
                          <w:sz w:val="28"/>
                          <w:szCs w:val="28"/>
                        </w:rPr>
                        <w:br/>
                        <w:t>ПО ВОПРОСАМ ФОРМИРОВАНИЯ ДОСТУПНОЙ СРЕДЫ</w:t>
                      </w:r>
                      <w:r w:rsidRPr="003D13CC">
                        <w:rPr>
                          <w:rFonts w:ascii="Times New Roman" w:hAnsi="Times New Roman" w:cs="Times New Roman"/>
                          <w:color w:val="FFFFFF" w:themeColor="background1"/>
                          <w:sz w:val="28"/>
                          <w:szCs w:val="28"/>
                        </w:rPr>
                        <w:br/>
                        <w:t>(с комментариями)</w:t>
                      </w:r>
                      <w:bookmarkEnd w:id="39"/>
                      <w:bookmarkEnd w:id="40"/>
                    </w:p>
                  </w:txbxContent>
                </v:textbox>
              </v:roundrect>
            </w:pict>
          </mc:Fallback>
        </mc:AlternateContent>
      </w:r>
    </w:p>
    <w:p w14:paraId="0D53384D"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bookmarkStart w:id="41" w:name="_Hlk48135965"/>
    </w:p>
    <w:p w14:paraId="4CA3A7E1"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p>
    <w:p w14:paraId="3D6C4EA3"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p>
    <w:bookmarkEnd w:id="41"/>
    <w:p w14:paraId="7F118C44" w14:textId="77777777" w:rsidR="00A667AD" w:rsidRPr="00914CD6" w:rsidRDefault="00A667AD" w:rsidP="00A667AD">
      <w:pPr>
        <w:spacing w:after="0"/>
        <w:rPr>
          <w:rFonts w:ascii="Times New Roman" w:hAnsi="Times New Roman" w:cs="Times New Roman"/>
          <w:sz w:val="28"/>
          <w:szCs w:val="28"/>
        </w:rPr>
      </w:pPr>
    </w:p>
    <w:p w14:paraId="5F3F10BA" w14:textId="77777777" w:rsidR="00A667AD" w:rsidRPr="00914CD6" w:rsidRDefault="00A667AD" w:rsidP="00A667AD">
      <w:pPr>
        <w:spacing w:after="0"/>
        <w:rPr>
          <w:rFonts w:ascii="Times New Roman" w:hAnsi="Times New Roman" w:cs="Times New Roman"/>
          <w:sz w:val="28"/>
          <w:szCs w:val="28"/>
        </w:rPr>
      </w:pPr>
    </w:p>
    <w:p w14:paraId="11718B83" w14:textId="36D8A066" w:rsidR="00A667AD" w:rsidRPr="00914CD6" w:rsidRDefault="00316863" w:rsidP="00A667AD">
      <w:pPr>
        <w:spacing w:after="0"/>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87264" behindDoc="0" locked="0" layoutInCell="1" allowOverlap="1" wp14:anchorId="1BF4549B" wp14:editId="71ADE289">
                <wp:simplePos x="0" y="0"/>
                <wp:positionH relativeFrom="column">
                  <wp:posOffset>-7620</wp:posOffset>
                </wp:positionH>
                <wp:positionV relativeFrom="paragraph">
                  <wp:posOffset>91440</wp:posOffset>
                </wp:positionV>
                <wp:extent cx="6172835" cy="871220"/>
                <wp:effectExtent l="0" t="0" r="0" b="5080"/>
                <wp:wrapNone/>
                <wp:docPr id="153" name="Прямоугольник: скругленные углы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835" cy="871220"/>
                        </a:xfrm>
                        <a:prstGeom prst="roundRect">
                          <a:avLst/>
                        </a:prstGeom>
                        <a:solidFill>
                          <a:sysClr val="window" lastClr="FFFFFF"/>
                        </a:solidFill>
                        <a:ln w="19050" cap="flat" cmpd="sng" algn="ctr">
                          <a:solidFill>
                            <a:sysClr val="window" lastClr="FFFFFF"/>
                          </a:solidFill>
                          <a:prstDash val="solid"/>
                          <a:miter lim="800000"/>
                        </a:ln>
                        <a:effectLst/>
                      </wps:spPr>
                      <wps:txbx>
                        <w:txbxContent>
                          <w:p w14:paraId="469A61E6" w14:textId="77777777" w:rsidR="00EB561F" w:rsidRPr="004C048E" w:rsidRDefault="00EB561F" w:rsidP="00A667AD">
                            <w:pPr>
                              <w:ind w:firstLine="709"/>
                              <w:jc w:val="both"/>
                              <w:rPr>
                                <w:rFonts w:ascii="Times New Roman" w:hAnsi="Times New Roman" w:cs="Times New Roman"/>
                                <w:color w:val="1E5945"/>
                                <w:sz w:val="28"/>
                                <w:szCs w:val="28"/>
                              </w:rPr>
                            </w:pPr>
                            <w:r w:rsidRPr="004C048E">
                              <w:rPr>
                                <w:rFonts w:ascii="Times New Roman" w:hAnsi="Times New Roman" w:cs="Times New Roman"/>
                                <w:b/>
                                <w:color w:val="1E5945"/>
                                <w:sz w:val="28"/>
                                <w:szCs w:val="28"/>
                              </w:rPr>
                              <w:t xml:space="preserve">1.1. Конвенция о правах инвалидов. </w:t>
                            </w:r>
                            <w:r w:rsidRPr="004C048E">
                              <w:rPr>
                                <w:rFonts w:ascii="Times New Roman" w:hAnsi="Times New Roman" w:cs="Times New Roman"/>
                                <w:color w:val="1E5945"/>
                                <w:sz w:val="28"/>
                                <w:szCs w:val="28"/>
                              </w:rPr>
                              <w:t xml:space="preserve">Принята резолюцией 61/106 Генеральной Ассамблеи </w:t>
                            </w:r>
                            <w:r w:rsidRPr="00FD20BB">
                              <w:rPr>
                                <w:rFonts w:ascii="Times New Roman" w:hAnsi="Times New Roman" w:cs="Times New Roman"/>
                                <w:color w:val="1E5945"/>
                                <w:sz w:val="28"/>
                                <w:szCs w:val="28"/>
                              </w:rPr>
                              <w:t>ООН от 13 декабря 2006 года (</w:t>
                            </w:r>
                            <w:r w:rsidRPr="00FD20BB">
                              <w:rPr>
                                <w:rFonts w:ascii="Times New Roman" w:hAnsi="Times New Roman" w:cs="Times New Roman"/>
                                <w:b/>
                                <w:bCs/>
                                <w:color w:val="1E5945"/>
                                <w:sz w:val="28"/>
                                <w:szCs w:val="28"/>
                              </w:rPr>
                              <w:t>Федеральный закон от 3</w:t>
                            </w:r>
                            <w:r>
                              <w:rPr>
                                <w:rFonts w:ascii="Times New Roman" w:hAnsi="Times New Roman" w:cs="Times New Roman"/>
                                <w:b/>
                                <w:bCs/>
                                <w:color w:val="1E5945"/>
                                <w:sz w:val="28"/>
                                <w:szCs w:val="28"/>
                              </w:rPr>
                              <w:t xml:space="preserve"> мая </w:t>
                            </w:r>
                            <w:r w:rsidRPr="00FD20BB">
                              <w:rPr>
                                <w:rFonts w:ascii="Times New Roman" w:hAnsi="Times New Roman" w:cs="Times New Roman"/>
                                <w:b/>
                                <w:bCs/>
                                <w:color w:val="1E5945"/>
                                <w:sz w:val="28"/>
                                <w:szCs w:val="28"/>
                              </w:rPr>
                              <w:t xml:space="preserve">2012 </w:t>
                            </w:r>
                            <w:r>
                              <w:rPr>
                                <w:rFonts w:ascii="Times New Roman" w:hAnsi="Times New Roman" w:cs="Times New Roman"/>
                                <w:b/>
                                <w:bCs/>
                                <w:color w:val="1E5945"/>
                                <w:sz w:val="28"/>
                                <w:szCs w:val="28"/>
                              </w:rPr>
                              <w:t xml:space="preserve">г. </w:t>
                            </w:r>
                            <w:r w:rsidRPr="00FD20BB">
                              <w:rPr>
                                <w:rFonts w:ascii="Times New Roman" w:hAnsi="Times New Roman" w:cs="Times New Roman"/>
                                <w:b/>
                                <w:bCs/>
                                <w:color w:val="1E5945"/>
                                <w:sz w:val="28"/>
                                <w:szCs w:val="28"/>
                              </w:rPr>
                              <w:t>№ 46-ФЗ «О ратификации Конвенции</w:t>
                            </w:r>
                            <w:r w:rsidRPr="00F64EFA">
                              <w:rPr>
                                <w:rFonts w:ascii="Times New Roman" w:hAnsi="Times New Roman" w:cs="Times New Roman"/>
                                <w:b/>
                                <w:bCs/>
                                <w:color w:val="1E5945"/>
                                <w:sz w:val="28"/>
                                <w:szCs w:val="28"/>
                              </w:rPr>
                              <w:t xml:space="preserve"> о правах инвалидов»</w:t>
                            </w:r>
                            <w:r w:rsidRPr="004C048E">
                              <w:rPr>
                                <w:rFonts w:ascii="Times New Roman" w:hAnsi="Times New Roman" w:cs="Times New Roman"/>
                                <w:color w:val="1E5945"/>
                                <w:sz w:val="28"/>
                                <w:szCs w:val="28"/>
                              </w:rPr>
                              <w:t xml:space="preserve">) </w:t>
                            </w:r>
                          </w:p>
                          <w:p w14:paraId="2BAA9789" w14:textId="77777777" w:rsidR="00EB561F" w:rsidRPr="005A4963" w:rsidRDefault="00EB561F" w:rsidP="00A667AD">
                            <w:pPr>
                              <w:jc w:val="both"/>
                              <w:rPr>
                                <w:color w:val="2F5496" w:themeColor="accent1" w:themeShade="BF"/>
                              </w:rPr>
                            </w:pPr>
                            <w:r w:rsidRPr="005A4963">
                              <w:rPr>
                                <w:rFonts w:ascii="Times New Roman" w:hAnsi="Times New Roman"/>
                                <w:i/>
                                <w:color w:val="2F5496" w:themeColor="accent1" w:themeShade="BF"/>
                                <w:sz w:val="24"/>
                                <w:szCs w:val="24"/>
                              </w:rPr>
                              <w:t xml:space="preserve">Особое внимание следует обратить на статью 9 «Доступность», в которой подчеркивается необходимость принять </w:t>
                            </w:r>
                            <w:r w:rsidRPr="005A4963">
                              <w:rPr>
                                <w:rFonts w:ascii="Times New Roman" w:hAnsi="Times New Roman"/>
                                <w:b/>
                                <w:i/>
                                <w:color w:val="2F5496" w:themeColor="accent1" w:themeShade="BF"/>
                                <w:sz w:val="24"/>
                                <w:szCs w:val="24"/>
                              </w:rPr>
                              <w:t>«надлежащие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w:t>
                            </w:r>
                            <w:r w:rsidRPr="005A4963">
                              <w:rPr>
                                <w:rFonts w:ascii="Times New Roman" w:hAnsi="Times New Roman"/>
                                <w:i/>
                                <w:color w:val="2F5496" w:themeColor="accent1" w:themeShade="BF"/>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F4549B" id="Прямоугольник: скругленные углы 153" o:spid="_x0000_s1032" style="position:absolute;margin-left:-.6pt;margin-top:7.2pt;width:486.05pt;height:68.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" fillcolor="window" strokecolor="window" strokeweight="1.5pt">
                <v:stroke joinstyle="miter"/>
                <v:path arrowok="t"/>
                <v:textbox>
                  <w:txbxContent>
                    <w:p w14:paraId="469A61E6" w14:textId="77777777" w:rsidR="00EB561F" w:rsidRPr="004C048E" w:rsidRDefault="00EB561F" w:rsidP="00A667AD">
                      <w:pPr>
                        <w:ind w:firstLine="709"/>
                        <w:jc w:val="both"/>
                        <w:rPr>
                          <w:rFonts w:ascii="Times New Roman" w:hAnsi="Times New Roman" w:cs="Times New Roman"/>
                          <w:color w:val="1E5945"/>
                          <w:sz w:val="28"/>
                          <w:szCs w:val="28"/>
                        </w:rPr>
                      </w:pPr>
                      <w:r w:rsidRPr="004C048E">
                        <w:rPr>
                          <w:rFonts w:ascii="Times New Roman" w:hAnsi="Times New Roman" w:cs="Times New Roman"/>
                          <w:b/>
                          <w:color w:val="1E5945"/>
                          <w:sz w:val="28"/>
                          <w:szCs w:val="28"/>
                        </w:rPr>
                        <w:t xml:space="preserve">1.1. Конвенция о правах инвалидов. </w:t>
                      </w:r>
                      <w:r w:rsidRPr="004C048E">
                        <w:rPr>
                          <w:rFonts w:ascii="Times New Roman" w:hAnsi="Times New Roman" w:cs="Times New Roman"/>
                          <w:color w:val="1E5945"/>
                          <w:sz w:val="28"/>
                          <w:szCs w:val="28"/>
                        </w:rPr>
                        <w:t xml:space="preserve">Принята резолюцией 61/106 Генеральной Ассамблеи </w:t>
                      </w:r>
                      <w:r w:rsidRPr="00FD20BB">
                        <w:rPr>
                          <w:rFonts w:ascii="Times New Roman" w:hAnsi="Times New Roman" w:cs="Times New Roman"/>
                          <w:color w:val="1E5945"/>
                          <w:sz w:val="28"/>
                          <w:szCs w:val="28"/>
                        </w:rPr>
                        <w:t>ООН от 13 декабря 2006 года (</w:t>
                      </w:r>
                      <w:r w:rsidRPr="00FD20BB">
                        <w:rPr>
                          <w:rFonts w:ascii="Times New Roman" w:hAnsi="Times New Roman" w:cs="Times New Roman"/>
                          <w:b/>
                          <w:bCs/>
                          <w:color w:val="1E5945"/>
                          <w:sz w:val="28"/>
                          <w:szCs w:val="28"/>
                        </w:rPr>
                        <w:t>Федеральный закон от 3</w:t>
                      </w:r>
                      <w:r>
                        <w:rPr>
                          <w:rFonts w:ascii="Times New Roman" w:hAnsi="Times New Roman" w:cs="Times New Roman"/>
                          <w:b/>
                          <w:bCs/>
                          <w:color w:val="1E5945"/>
                          <w:sz w:val="28"/>
                          <w:szCs w:val="28"/>
                        </w:rPr>
                        <w:t xml:space="preserve"> мая </w:t>
                      </w:r>
                      <w:r w:rsidRPr="00FD20BB">
                        <w:rPr>
                          <w:rFonts w:ascii="Times New Roman" w:hAnsi="Times New Roman" w:cs="Times New Roman"/>
                          <w:b/>
                          <w:bCs/>
                          <w:color w:val="1E5945"/>
                          <w:sz w:val="28"/>
                          <w:szCs w:val="28"/>
                        </w:rPr>
                        <w:t xml:space="preserve">2012 </w:t>
                      </w:r>
                      <w:r>
                        <w:rPr>
                          <w:rFonts w:ascii="Times New Roman" w:hAnsi="Times New Roman" w:cs="Times New Roman"/>
                          <w:b/>
                          <w:bCs/>
                          <w:color w:val="1E5945"/>
                          <w:sz w:val="28"/>
                          <w:szCs w:val="28"/>
                        </w:rPr>
                        <w:t xml:space="preserve">г. </w:t>
                      </w:r>
                      <w:r w:rsidRPr="00FD20BB">
                        <w:rPr>
                          <w:rFonts w:ascii="Times New Roman" w:hAnsi="Times New Roman" w:cs="Times New Roman"/>
                          <w:b/>
                          <w:bCs/>
                          <w:color w:val="1E5945"/>
                          <w:sz w:val="28"/>
                          <w:szCs w:val="28"/>
                        </w:rPr>
                        <w:t>№ 46-ФЗ «О ратификации Конвенции</w:t>
                      </w:r>
                      <w:r w:rsidRPr="00F64EFA">
                        <w:rPr>
                          <w:rFonts w:ascii="Times New Roman" w:hAnsi="Times New Roman" w:cs="Times New Roman"/>
                          <w:b/>
                          <w:bCs/>
                          <w:color w:val="1E5945"/>
                          <w:sz w:val="28"/>
                          <w:szCs w:val="28"/>
                        </w:rPr>
                        <w:t xml:space="preserve"> о правах инвалидов»</w:t>
                      </w:r>
                      <w:r w:rsidRPr="004C048E">
                        <w:rPr>
                          <w:rFonts w:ascii="Times New Roman" w:hAnsi="Times New Roman" w:cs="Times New Roman"/>
                          <w:color w:val="1E5945"/>
                          <w:sz w:val="28"/>
                          <w:szCs w:val="28"/>
                        </w:rPr>
                        <w:t xml:space="preserve">) </w:t>
                      </w:r>
                    </w:p>
                    <w:p w14:paraId="2BAA9789" w14:textId="77777777" w:rsidR="00EB561F" w:rsidRPr="005A4963" w:rsidRDefault="00EB561F" w:rsidP="00A667AD">
                      <w:pPr>
                        <w:jc w:val="both"/>
                        <w:rPr>
                          <w:color w:val="2F5496" w:themeColor="accent1" w:themeShade="BF"/>
                        </w:rPr>
                      </w:pPr>
                      <w:r w:rsidRPr="005A4963">
                        <w:rPr>
                          <w:rFonts w:ascii="Times New Roman" w:hAnsi="Times New Roman"/>
                          <w:i/>
                          <w:color w:val="2F5496" w:themeColor="accent1" w:themeShade="BF"/>
                          <w:sz w:val="24"/>
                          <w:szCs w:val="24"/>
                        </w:rPr>
                        <w:t xml:space="preserve">Особое внимание следует обратить на статью 9 «Доступность», в которой подчеркивается необходимость принять </w:t>
                      </w:r>
                      <w:r w:rsidRPr="005A4963">
                        <w:rPr>
                          <w:rFonts w:ascii="Times New Roman" w:hAnsi="Times New Roman"/>
                          <w:b/>
                          <w:i/>
                          <w:color w:val="2F5496" w:themeColor="accent1" w:themeShade="BF"/>
                          <w:sz w:val="24"/>
                          <w:szCs w:val="24"/>
                        </w:rPr>
                        <w:t>«надлежащие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w:t>
                      </w:r>
                      <w:r w:rsidRPr="005A4963">
                        <w:rPr>
                          <w:rFonts w:ascii="Times New Roman" w:hAnsi="Times New Roman"/>
                          <w:i/>
                          <w:color w:val="2F5496" w:themeColor="accent1" w:themeShade="BF"/>
                          <w:sz w:val="24"/>
                          <w:szCs w:val="24"/>
                        </w:rPr>
                        <w:t>».</w:t>
                      </w:r>
                    </w:p>
                  </w:txbxContent>
                </v:textbox>
              </v:roundrect>
            </w:pict>
          </mc:Fallback>
        </mc:AlternateContent>
      </w:r>
    </w:p>
    <w:tbl>
      <w:tblPr>
        <w:tblStyle w:val="a6"/>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gridCol w:w="142"/>
      </w:tblGrid>
      <w:tr w:rsidR="00A667AD" w:rsidRPr="00914CD6" w14:paraId="5DEE9897" w14:textId="77777777" w:rsidTr="001049DD">
        <w:tc>
          <w:tcPr>
            <w:tcW w:w="9781" w:type="dxa"/>
            <w:gridSpan w:val="2"/>
          </w:tcPr>
          <w:p w14:paraId="4C01CF32" w14:textId="77777777" w:rsidR="00A667AD" w:rsidRPr="00914CD6" w:rsidRDefault="00A667AD" w:rsidP="00A667AD">
            <w:pPr>
              <w:numPr>
                <w:ilvl w:val="1"/>
                <w:numId w:val="8"/>
              </w:numPr>
              <w:spacing w:after="0" w:line="276" w:lineRule="auto"/>
              <w:contextualSpacing/>
              <w:jc w:val="both"/>
              <w:rPr>
                <w:rFonts w:ascii="Times New Roman" w:hAnsi="Times New Roman" w:cs="Times New Roman"/>
                <w:sz w:val="28"/>
                <w:szCs w:val="28"/>
              </w:rPr>
            </w:pPr>
            <w:r w:rsidRPr="00914CD6">
              <w:rPr>
                <w:rFonts w:ascii="Times New Roman" w:hAnsi="Times New Roman" w:cs="Times New Roman"/>
                <w:b/>
                <w:sz w:val="28"/>
                <w:szCs w:val="28"/>
              </w:rPr>
              <w:t xml:space="preserve">Конвенция о правах инвалидов. </w:t>
            </w:r>
            <w:r w:rsidRPr="00914CD6">
              <w:rPr>
                <w:rFonts w:ascii="Times New Roman" w:hAnsi="Times New Roman" w:cs="Times New Roman"/>
                <w:sz w:val="28"/>
                <w:szCs w:val="28"/>
              </w:rPr>
              <w:t>Принята резолюцией 61/10</w:t>
            </w:r>
          </w:p>
          <w:p w14:paraId="7C768A40" w14:textId="77777777" w:rsidR="00A667AD" w:rsidRPr="00914CD6" w:rsidRDefault="00A667AD" w:rsidP="00A667AD">
            <w:pPr>
              <w:spacing w:after="0" w:line="276" w:lineRule="auto"/>
              <w:jc w:val="both"/>
              <w:rPr>
                <w:rFonts w:ascii="Times New Roman" w:hAnsi="Times New Roman" w:cs="Times New Roman"/>
                <w:sz w:val="28"/>
                <w:szCs w:val="28"/>
              </w:rPr>
            </w:pPr>
          </w:p>
          <w:p w14:paraId="6AA2B853" w14:textId="77777777" w:rsidR="00A667AD" w:rsidRPr="00914CD6" w:rsidRDefault="00A667AD" w:rsidP="00A667AD">
            <w:pPr>
              <w:spacing w:after="0" w:line="276" w:lineRule="auto"/>
              <w:jc w:val="both"/>
              <w:rPr>
                <w:rFonts w:ascii="Times New Roman" w:hAnsi="Times New Roman" w:cs="Times New Roman"/>
                <w:sz w:val="28"/>
                <w:szCs w:val="28"/>
              </w:rPr>
            </w:pPr>
          </w:p>
          <w:p w14:paraId="7F864AC0" w14:textId="77777777" w:rsidR="00A667AD" w:rsidRPr="00914CD6" w:rsidRDefault="00A667AD" w:rsidP="00A667AD">
            <w:pPr>
              <w:spacing w:after="0" w:line="276" w:lineRule="auto"/>
              <w:jc w:val="both"/>
              <w:rPr>
                <w:rFonts w:ascii="Times New Roman" w:hAnsi="Times New Roman" w:cs="Times New Roman"/>
                <w:sz w:val="12"/>
                <w:szCs w:val="12"/>
              </w:rPr>
            </w:pPr>
          </w:p>
        </w:tc>
      </w:tr>
      <w:tr w:rsidR="00A667AD" w:rsidRPr="00914CD6" w14:paraId="62679A3E" w14:textId="77777777" w:rsidTr="001049DD">
        <w:trPr>
          <w:trHeight w:val="2390"/>
        </w:trPr>
        <w:tc>
          <w:tcPr>
            <w:tcW w:w="9781" w:type="dxa"/>
            <w:gridSpan w:val="2"/>
          </w:tcPr>
          <w:p w14:paraId="2560C7FA" w14:textId="77777777" w:rsidR="00A667AD" w:rsidRPr="00914CD6" w:rsidRDefault="00A667AD" w:rsidP="00A667AD">
            <w:pPr>
              <w:spacing w:after="0" w:line="276" w:lineRule="auto"/>
              <w:ind w:firstLine="709"/>
              <w:jc w:val="both"/>
              <w:rPr>
                <w:rFonts w:ascii="Times New Roman" w:hAnsi="Times New Roman"/>
                <w:b/>
                <w:bCs/>
                <w:i/>
                <w:sz w:val="24"/>
                <w:szCs w:val="24"/>
              </w:rPr>
            </w:pPr>
            <w:r w:rsidRPr="00914CD6">
              <w:rPr>
                <w:rFonts w:ascii="Times New Roman" w:hAnsi="Times New Roman"/>
                <w:b/>
                <w:bCs/>
                <w:i/>
                <w:sz w:val="24"/>
                <w:szCs w:val="24"/>
              </w:rPr>
              <w:t>Статья 9. Доступность</w:t>
            </w:r>
          </w:p>
          <w:p w14:paraId="0CE4839C" w14:textId="77777777" w:rsidR="00A667AD" w:rsidRPr="00914CD6" w:rsidRDefault="00A667AD" w:rsidP="00A667AD">
            <w:pPr>
              <w:spacing w:after="0" w:line="276" w:lineRule="auto"/>
              <w:ind w:firstLine="709"/>
              <w:jc w:val="both"/>
              <w:rPr>
                <w:rFonts w:ascii="Times New Roman" w:hAnsi="Times New Roman"/>
                <w:b/>
                <w:bCs/>
                <w:i/>
                <w:sz w:val="24"/>
                <w:szCs w:val="24"/>
              </w:rPr>
            </w:pPr>
          </w:p>
          <w:p w14:paraId="3599BD95"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Чтобы наделить инвалидов возможностью вести независимый образ жизни и всесторонне участвовать во всех аспектах жизни, государства-участники принимают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14:paraId="660AC2A9" w14:textId="77777777" w:rsidR="00A667AD" w:rsidRPr="00914CD6" w:rsidRDefault="00A667AD" w:rsidP="00A667AD">
            <w:pPr>
              <w:spacing w:after="0" w:line="276" w:lineRule="auto"/>
              <w:ind w:firstLine="709"/>
              <w:jc w:val="both"/>
              <w:rPr>
                <w:rFonts w:ascii="Times New Roman" w:hAnsi="Times New Roman"/>
                <w:i/>
                <w:sz w:val="24"/>
                <w:szCs w:val="24"/>
              </w:rPr>
            </w:pPr>
          </w:p>
          <w:p w14:paraId="45DABCD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a) на здания, дороги, транспорт и другие внутренние и внешние объекты, включая школы, жилые дома, медицинские учреждения и рабочие места;</w:t>
            </w:r>
          </w:p>
          <w:p w14:paraId="738A5538" w14:textId="77777777" w:rsidR="00A667AD" w:rsidRPr="00914CD6" w:rsidRDefault="00A667AD" w:rsidP="00A667AD">
            <w:pPr>
              <w:spacing w:after="0" w:line="276" w:lineRule="auto"/>
              <w:ind w:firstLine="709"/>
              <w:jc w:val="both"/>
              <w:rPr>
                <w:rFonts w:ascii="Times New Roman" w:hAnsi="Times New Roman"/>
                <w:i/>
                <w:sz w:val="24"/>
                <w:szCs w:val="24"/>
              </w:rPr>
            </w:pPr>
          </w:p>
          <w:p w14:paraId="1CF4477F" w14:textId="77777777" w:rsidR="00A667AD" w:rsidRPr="00914CD6" w:rsidRDefault="00A667AD" w:rsidP="00A667AD">
            <w:pPr>
              <w:spacing w:after="0" w:line="276" w:lineRule="auto"/>
              <w:ind w:firstLine="709"/>
              <w:jc w:val="both"/>
              <w:rPr>
                <w:rFonts w:ascii="Times New Roman" w:hAnsi="Times New Roman" w:cs="Times New Roman"/>
                <w:b/>
                <w:sz w:val="24"/>
                <w:szCs w:val="24"/>
              </w:rPr>
            </w:pPr>
            <w:r w:rsidRPr="00914CD6">
              <w:rPr>
                <w:rFonts w:ascii="Times New Roman" w:hAnsi="Times New Roman"/>
                <w:i/>
                <w:sz w:val="24"/>
                <w:szCs w:val="24"/>
              </w:rPr>
              <w:t>b) на информационные, коммуникационные и другие службы, включая электронные службы и экстренные службы.</w:t>
            </w:r>
          </w:p>
        </w:tc>
      </w:tr>
      <w:tr w:rsidR="00A667AD" w:rsidRPr="00914CD6" w14:paraId="63B2867F" w14:textId="77777777" w:rsidTr="001049DD">
        <w:tc>
          <w:tcPr>
            <w:tcW w:w="9781" w:type="dxa"/>
            <w:gridSpan w:val="2"/>
          </w:tcPr>
          <w:p w14:paraId="3B9524D3" w14:textId="500F2759" w:rsidR="00A667AD" w:rsidRPr="00914CD6" w:rsidRDefault="00316863" w:rsidP="00A667AD">
            <w:pPr>
              <w:spacing w:after="0" w:line="276" w:lineRule="auto"/>
              <w:ind w:firstLine="709"/>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9312" behindDoc="0" locked="0" layoutInCell="1" allowOverlap="1" wp14:anchorId="075E7DB4" wp14:editId="5158A06C">
                      <wp:simplePos x="0" y="0"/>
                      <wp:positionH relativeFrom="column">
                        <wp:posOffset>-13335</wp:posOffset>
                      </wp:positionH>
                      <wp:positionV relativeFrom="paragraph">
                        <wp:posOffset>113029</wp:posOffset>
                      </wp:positionV>
                      <wp:extent cx="6054725" cy="0"/>
                      <wp:effectExtent l="0" t="0" r="0" b="0"/>
                      <wp:wrapNone/>
                      <wp:docPr id="152"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6A454C7" id="Прямая соединительная линия 152" o:spid="_x0000_s1026" style="position:absolute;z-index:251789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5pt,8.9pt" to="475.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" strokecolor="#1e5945" strokeweight="1.5pt">
                      <v:stroke dashstyle="longDashDot"/>
                      <o:lock v:ext="edit" shapetype="f"/>
                    </v:line>
                  </w:pict>
                </mc:Fallback>
              </mc:AlternateContent>
            </w:r>
          </w:p>
        </w:tc>
      </w:tr>
      <w:tr w:rsidR="00A667AD" w:rsidRPr="00914CD6" w14:paraId="40BECA8D" w14:textId="77777777" w:rsidTr="001049DD">
        <w:tc>
          <w:tcPr>
            <w:tcW w:w="9781" w:type="dxa"/>
            <w:gridSpan w:val="2"/>
          </w:tcPr>
          <w:p w14:paraId="52DE99CA" w14:textId="77777777" w:rsidR="00A667AD" w:rsidRPr="00914CD6" w:rsidRDefault="00A667AD" w:rsidP="00427A43">
            <w:pPr>
              <w:tabs>
                <w:tab w:val="left" w:pos="1134"/>
              </w:tabs>
              <w:spacing w:after="0" w:line="276" w:lineRule="auto"/>
              <w:ind w:firstLine="751"/>
              <w:jc w:val="both"/>
              <w:rPr>
                <w:rFonts w:ascii="Times New Roman" w:hAnsi="Times New Roman" w:cs="Times New Roman"/>
                <w:b/>
                <w:sz w:val="28"/>
                <w:szCs w:val="28"/>
              </w:rPr>
            </w:pPr>
            <w:r w:rsidRPr="00914CD6">
              <w:rPr>
                <w:rFonts w:ascii="Times New Roman" w:hAnsi="Times New Roman" w:cs="Times New Roman"/>
                <w:b/>
                <w:color w:val="1E5945"/>
                <w:sz w:val="28"/>
                <w:szCs w:val="28"/>
              </w:rPr>
              <w:t>1.2. Федеральный закон от 1</w:t>
            </w:r>
            <w:r w:rsidR="00427A43">
              <w:rPr>
                <w:rFonts w:ascii="Times New Roman" w:hAnsi="Times New Roman" w:cs="Times New Roman"/>
                <w:b/>
                <w:color w:val="1E5945"/>
                <w:sz w:val="28"/>
                <w:szCs w:val="28"/>
              </w:rPr>
              <w:t xml:space="preserve"> декабря </w:t>
            </w:r>
            <w:r w:rsidRPr="00914CD6">
              <w:rPr>
                <w:rFonts w:ascii="Times New Roman" w:hAnsi="Times New Roman" w:cs="Times New Roman"/>
                <w:b/>
                <w:color w:val="1E5945"/>
                <w:sz w:val="28"/>
                <w:szCs w:val="28"/>
              </w:rPr>
              <w:t xml:space="preserve">2014 № </w:t>
            </w:r>
            <w:r w:rsidR="00427A4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419-ФЗ </w:t>
            </w:r>
            <w:r w:rsidRPr="00914CD6">
              <w:rPr>
                <w:rFonts w:ascii="Times New Roman" w:hAnsi="Times New Roman" w:cs="Times New Roman"/>
                <w:bCs/>
                <w:color w:val="1E5945"/>
                <w:sz w:val="28"/>
                <w:szCs w:val="28"/>
              </w:rPr>
              <w:t>(ред. от 29</w:t>
            </w:r>
            <w:r w:rsidR="00427A43">
              <w:rPr>
                <w:rFonts w:ascii="Times New Roman" w:hAnsi="Times New Roman" w:cs="Times New Roman"/>
                <w:bCs/>
                <w:color w:val="1E5945"/>
                <w:sz w:val="28"/>
                <w:szCs w:val="28"/>
              </w:rPr>
              <w:t xml:space="preserve"> декабря </w:t>
            </w:r>
            <w:r w:rsidRPr="00914CD6">
              <w:rPr>
                <w:rFonts w:ascii="Times New Roman" w:hAnsi="Times New Roman" w:cs="Times New Roman"/>
                <w:bCs/>
                <w:color w:val="1E5945"/>
                <w:sz w:val="28"/>
                <w:szCs w:val="28"/>
              </w:rPr>
              <w:t>2015</w:t>
            </w:r>
            <w:r w:rsidR="00427A43">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00427A43">
              <w:rPr>
                <w:rFonts w:ascii="Times New Roman" w:hAnsi="Times New Roman" w:cs="Times New Roman"/>
                <w:bCs/>
                <w:color w:val="1E5945"/>
                <w:sz w:val="28"/>
                <w:szCs w:val="28"/>
              </w:rPr>
              <w:t xml:space="preserve"> </w:t>
            </w:r>
            <w:r w:rsidRPr="00914CD6">
              <w:rPr>
                <w:rFonts w:ascii="Times New Roman" w:hAnsi="Times New Roman" w:cs="Times New Roman"/>
                <w:b/>
                <w:color w:val="1E5945"/>
                <w:sz w:val="28"/>
                <w:szCs w:val="28"/>
              </w:rPr>
              <w:t>«О внесении изменений в отдельные законодательные акты Российской Федерации по вопросам социальной защиты инвалидов в связи</w:t>
            </w:r>
            <w:r w:rsidR="00427A43">
              <w:rPr>
                <w:rFonts w:ascii="Times New Roman" w:hAnsi="Times New Roman" w:cs="Times New Roman"/>
                <w:b/>
                <w:color w:val="1E5945"/>
                <w:sz w:val="28"/>
                <w:szCs w:val="28"/>
              </w:rPr>
              <w:t xml:space="preserve"> </w:t>
            </w:r>
            <w:r w:rsidRPr="00914CD6">
              <w:rPr>
                <w:rFonts w:ascii="Times New Roman" w:hAnsi="Times New Roman" w:cs="Times New Roman"/>
                <w:b/>
                <w:color w:val="1E5945"/>
                <w:sz w:val="28"/>
                <w:szCs w:val="28"/>
              </w:rPr>
              <w:t xml:space="preserve">с ратификацией Конвенции о правах инвалидов» </w:t>
            </w:r>
          </w:p>
        </w:tc>
      </w:tr>
      <w:tr w:rsidR="00A667AD" w:rsidRPr="00914CD6" w14:paraId="4164F6EE" w14:textId="77777777" w:rsidTr="001049DD">
        <w:tc>
          <w:tcPr>
            <w:tcW w:w="9781" w:type="dxa"/>
            <w:gridSpan w:val="2"/>
          </w:tcPr>
          <w:p w14:paraId="726D59D6" w14:textId="77777777" w:rsidR="00A667AD" w:rsidRPr="00914CD6" w:rsidRDefault="00A667AD" w:rsidP="00A667AD">
            <w:pPr>
              <w:spacing w:after="0" w:line="276" w:lineRule="auto"/>
              <w:ind w:firstLine="709"/>
              <w:jc w:val="both"/>
              <w:rPr>
                <w:rFonts w:ascii="Times New Roman" w:hAnsi="Times New Roman"/>
                <w:i/>
                <w:sz w:val="12"/>
                <w:szCs w:val="12"/>
              </w:rPr>
            </w:pPr>
          </w:p>
          <w:p w14:paraId="681C660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Закон </w:t>
            </w:r>
            <w:r w:rsidRPr="00914CD6">
              <w:rPr>
                <w:rFonts w:ascii="Times New Roman" w:hAnsi="Times New Roman"/>
                <w:b/>
                <w:i/>
                <w:sz w:val="24"/>
                <w:szCs w:val="24"/>
              </w:rPr>
              <w:t>вступил в силу 1 января 2016 года</w:t>
            </w:r>
            <w:r w:rsidRPr="00914CD6">
              <w:rPr>
                <w:rFonts w:ascii="Times New Roman" w:hAnsi="Times New Roman"/>
                <w:i/>
                <w:sz w:val="24"/>
                <w:szCs w:val="24"/>
              </w:rPr>
              <w:t>.</w:t>
            </w:r>
          </w:p>
          <w:p w14:paraId="2483A53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внесены изменения в 25 федеральных законодательных актов, в том числе в сфере социальной защиты населения, культуры, транспорта, жилищных правоотношений и проч.</w:t>
            </w:r>
          </w:p>
          <w:p w14:paraId="6965F41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Фактически с введением в действие этого закона в деятельность по формированию доступной среды введен </w:t>
            </w:r>
            <w:r w:rsidRPr="00914CD6">
              <w:rPr>
                <w:rFonts w:ascii="Times New Roman" w:hAnsi="Times New Roman"/>
                <w:b/>
                <w:i/>
                <w:sz w:val="24"/>
                <w:szCs w:val="24"/>
              </w:rPr>
              <w:t>отраслевой принцип</w:t>
            </w:r>
            <w:r w:rsidRPr="00914CD6">
              <w:rPr>
                <w:rFonts w:ascii="Times New Roman" w:hAnsi="Times New Roman"/>
                <w:i/>
                <w:sz w:val="24"/>
                <w:szCs w:val="24"/>
              </w:rPr>
              <w:t xml:space="preserve"> (в части развития нормативно-правовой основы, управления, организации работы, государственного контроля).</w:t>
            </w:r>
          </w:p>
          <w:p w14:paraId="0750F5C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определены полномочия, а также новые задачи и ответственность органов власти и организаций, в т.ч. негосударственных, по соблюдению прав инвалидов во всех сферах жизнедеятельности (в соответствии с положениями Федерального закона от 24</w:t>
            </w:r>
            <w:r w:rsidR="00811934">
              <w:rPr>
                <w:rFonts w:ascii="Times New Roman" w:hAnsi="Times New Roman"/>
                <w:i/>
                <w:sz w:val="24"/>
                <w:szCs w:val="24"/>
              </w:rPr>
              <w:t xml:space="preserve"> ноября </w:t>
            </w:r>
            <w:r w:rsidRPr="00914CD6">
              <w:rPr>
                <w:rFonts w:ascii="Times New Roman" w:hAnsi="Times New Roman"/>
                <w:i/>
                <w:sz w:val="24"/>
                <w:szCs w:val="24"/>
              </w:rPr>
              <w:t xml:space="preserve">1995 </w:t>
            </w:r>
            <w:r w:rsidR="00811934">
              <w:rPr>
                <w:rFonts w:ascii="Times New Roman" w:hAnsi="Times New Roman"/>
                <w:i/>
                <w:sz w:val="24"/>
                <w:szCs w:val="24"/>
              </w:rPr>
              <w:t xml:space="preserve">г. </w:t>
            </w:r>
            <w:r w:rsidRPr="00914CD6">
              <w:rPr>
                <w:rFonts w:ascii="Times New Roman" w:hAnsi="Times New Roman"/>
                <w:i/>
                <w:sz w:val="24"/>
                <w:szCs w:val="24"/>
              </w:rPr>
              <w:t>№ 181-ФЗ «О социальной защите инвалидов в Российской Федерации»).</w:t>
            </w:r>
          </w:p>
          <w:p w14:paraId="47F1F00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в соответствии с положениями Конвенции о правах инвалидов (ООН), закреплены новые принципиальные подходы к решению проблемы доступности (приоритет при этом отдан обеспечению доступности услуг).</w:t>
            </w:r>
          </w:p>
          <w:p w14:paraId="2792AF8A" w14:textId="172C3A1A" w:rsidR="00A667AD" w:rsidRPr="00914CD6" w:rsidRDefault="00316863" w:rsidP="00A667AD">
            <w:pPr>
              <w:tabs>
                <w:tab w:val="left" w:pos="1134"/>
              </w:tabs>
              <w:spacing w:after="0" w:line="276" w:lineRule="auto"/>
              <w:ind w:firstLine="709"/>
              <w:jc w:val="both"/>
              <w:rPr>
                <w:rFonts w:ascii="Times New Roman" w:hAnsi="Times New Roman" w:cs="Times New Roman"/>
                <w:b/>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5936" behindDoc="0" locked="0" layoutInCell="1" allowOverlap="1" wp14:anchorId="4F090921" wp14:editId="5066EA02">
                      <wp:simplePos x="0" y="0"/>
                      <wp:positionH relativeFrom="column">
                        <wp:posOffset>-10160</wp:posOffset>
                      </wp:positionH>
                      <wp:positionV relativeFrom="paragraph">
                        <wp:posOffset>227964</wp:posOffset>
                      </wp:positionV>
                      <wp:extent cx="6054725" cy="0"/>
                      <wp:effectExtent l="0" t="0" r="0" b="0"/>
                      <wp:wrapNone/>
                      <wp:docPr id="151" name="Прямая соединительная линия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80ED049" id="Прямая соединительная линия 151" o:spid="_x0000_s1026" style="position:absolute;z-index:251815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pt,17.95pt" to="475.9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" strokecolor="#1e5945" strokeweight="1.5pt">
                      <v:stroke dashstyle="longDashDot"/>
                      <o:lock v:ext="edit" shapetype="f"/>
                    </v:line>
                  </w:pict>
                </mc:Fallback>
              </mc:AlternateContent>
            </w:r>
          </w:p>
        </w:tc>
      </w:tr>
      <w:tr w:rsidR="00A667AD" w:rsidRPr="00914CD6" w14:paraId="1D9A99F9" w14:textId="77777777" w:rsidTr="001049DD">
        <w:tc>
          <w:tcPr>
            <w:tcW w:w="9781" w:type="dxa"/>
            <w:gridSpan w:val="2"/>
          </w:tcPr>
          <w:p w14:paraId="5961F255" w14:textId="77777777" w:rsidR="00A667AD" w:rsidRPr="00914CD6" w:rsidRDefault="00A667AD" w:rsidP="00A667AD">
            <w:pPr>
              <w:spacing w:after="0" w:line="276" w:lineRule="auto"/>
              <w:ind w:firstLine="709"/>
              <w:jc w:val="both"/>
              <w:rPr>
                <w:rFonts w:ascii="Times New Roman" w:hAnsi="Times New Roman"/>
                <w:i/>
                <w:sz w:val="28"/>
                <w:szCs w:val="28"/>
              </w:rPr>
            </w:pPr>
          </w:p>
        </w:tc>
      </w:tr>
      <w:tr w:rsidR="00A667AD" w:rsidRPr="00914CD6" w14:paraId="7124DA7E" w14:textId="77777777" w:rsidTr="001049DD">
        <w:tc>
          <w:tcPr>
            <w:tcW w:w="9781" w:type="dxa"/>
            <w:gridSpan w:val="2"/>
          </w:tcPr>
          <w:p w14:paraId="4F1198EF" w14:textId="77777777" w:rsidR="00A667AD" w:rsidRPr="00914CD6" w:rsidRDefault="00A667AD" w:rsidP="00136556">
            <w:pPr>
              <w:spacing w:after="0" w:line="276" w:lineRule="auto"/>
              <w:ind w:firstLine="609"/>
              <w:contextualSpacing/>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1.3. Федеральный закон от 24</w:t>
            </w:r>
            <w:r w:rsidR="00136556">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1995 </w:t>
            </w:r>
            <w:r w:rsidR="00136556">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181-ФЗ </w:t>
            </w:r>
            <w:r w:rsidRPr="00914CD6">
              <w:rPr>
                <w:rFonts w:ascii="Times New Roman" w:hAnsi="Times New Roman" w:cs="Times New Roman"/>
                <w:color w:val="1E5945"/>
                <w:sz w:val="28"/>
                <w:szCs w:val="28"/>
              </w:rPr>
              <w:t>(ред. от 29</w:t>
            </w:r>
            <w:r w:rsidR="00136556">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2021</w:t>
            </w:r>
            <w:r w:rsidR="00136556">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«О социальной защите инвалидов в Российской Федерации»</w:t>
            </w:r>
            <w:r w:rsidRPr="00914CD6">
              <w:rPr>
                <w:rFonts w:ascii="Times New Roman" w:hAnsi="Times New Roman" w:cs="Times New Roman"/>
                <w:color w:val="1E5945"/>
                <w:sz w:val="28"/>
                <w:szCs w:val="28"/>
              </w:rPr>
              <w:t xml:space="preserve"> </w:t>
            </w:r>
          </w:p>
        </w:tc>
      </w:tr>
      <w:tr w:rsidR="00A667AD" w:rsidRPr="00914CD6" w14:paraId="41E2FE55" w14:textId="77777777" w:rsidTr="001049DD">
        <w:tc>
          <w:tcPr>
            <w:tcW w:w="9781" w:type="dxa"/>
            <w:gridSpan w:val="2"/>
          </w:tcPr>
          <w:p w14:paraId="2DDF1387" w14:textId="77777777" w:rsidR="00A667AD" w:rsidRPr="00914CD6" w:rsidRDefault="00A667AD" w:rsidP="00A667AD">
            <w:pPr>
              <w:spacing w:after="0" w:line="276" w:lineRule="auto"/>
              <w:ind w:firstLine="709"/>
              <w:jc w:val="both"/>
              <w:rPr>
                <w:rFonts w:ascii="Times New Roman" w:hAnsi="Times New Roman"/>
                <w:i/>
                <w:sz w:val="12"/>
                <w:szCs w:val="12"/>
              </w:rPr>
            </w:pPr>
          </w:p>
          <w:p w14:paraId="61FCF057"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b/>
                <w:i/>
                <w:sz w:val="24"/>
                <w:szCs w:val="24"/>
              </w:rPr>
              <w:t>Статья 14</w:t>
            </w:r>
            <w:r w:rsidRPr="00914CD6">
              <w:rPr>
                <w:rFonts w:ascii="Times New Roman" w:hAnsi="Times New Roman"/>
                <w:i/>
                <w:sz w:val="24"/>
                <w:szCs w:val="24"/>
              </w:rPr>
              <w:t xml:space="preserve">. Обеспечение беспрепятственного доступа инвалидов к </w:t>
            </w:r>
            <w:r w:rsidRPr="00914CD6">
              <w:rPr>
                <w:rFonts w:ascii="Times New Roman" w:hAnsi="Times New Roman"/>
                <w:b/>
                <w:i/>
                <w:sz w:val="24"/>
                <w:szCs w:val="24"/>
              </w:rPr>
              <w:t>информации.</w:t>
            </w:r>
          </w:p>
          <w:p w14:paraId="3F9D32B1"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bCs/>
                <w:i/>
                <w:sz w:val="24"/>
                <w:szCs w:val="24"/>
              </w:rPr>
              <w:t>Государство гарантирует инвалиду право на получение необходимой информации.</w:t>
            </w:r>
            <w:r w:rsidRPr="00914CD6">
              <w:rPr>
                <w:rFonts w:ascii="Times New Roman" w:hAnsi="Times New Roman" w:cs="Times New Roman"/>
                <w:i/>
                <w:iCs/>
                <w:sz w:val="24"/>
                <w:szCs w:val="24"/>
              </w:rPr>
              <w:t xml:space="preserve"> Русский жестовый язык признается языком общения при наличии нарушений слуха и (или) речи, в том числе в сферах устного использования государственного языка Российской Федерации. Вводится система субтитрирования или сурдоперевода телевизионных программ, кино- и видеофильмов. Перевод русского жестового языка (сурдоперевод, тифлосурдоперевод) осуществляют переводчики русского жестового языка (сурдопереводчики, тифлосурдопереводчики), имеющие соответствующие образование и квалификацию. </w:t>
            </w:r>
            <w:hyperlink r:id="rId72" w:history="1">
              <w:r w:rsidRPr="00914CD6">
                <w:rPr>
                  <w:rFonts w:ascii="Times New Roman" w:hAnsi="Times New Roman" w:cs="Times New Roman"/>
                  <w:i/>
                  <w:iCs/>
                  <w:sz w:val="24"/>
                  <w:szCs w:val="24"/>
                </w:rPr>
                <w:t>Порядок</w:t>
              </w:r>
            </w:hyperlink>
            <w:r w:rsidRPr="00914CD6">
              <w:rPr>
                <w:rFonts w:ascii="Times New Roman" w:hAnsi="Times New Roman" w:cs="Times New Roman"/>
                <w:i/>
                <w:iCs/>
                <w:sz w:val="24"/>
                <w:szCs w:val="24"/>
              </w:rPr>
              <w:t xml:space="preserve"> предоставления услуг по переводу русского жестового языка (сурдопереводу, тифлосурдопереводу) определяется Правительством Российской Федерации.</w:t>
            </w:r>
          </w:p>
          <w:p w14:paraId="0CAE782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15</w:t>
            </w:r>
            <w:r w:rsidRPr="00914CD6">
              <w:rPr>
                <w:rFonts w:ascii="Times New Roman" w:hAnsi="Times New Roman"/>
                <w:i/>
                <w:sz w:val="24"/>
                <w:szCs w:val="24"/>
              </w:rPr>
              <w:t>. Обеспечение беспрепятственного доступа инвалидов к объектам социальной, инженерной и транспортной инфраструктур.</w:t>
            </w:r>
          </w:p>
          <w:p w14:paraId="1C4477C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Часть 1 статьи 15 подробно описывает перечень конкретных обязательств органов власти и организаций по созданию условий доступности объектов и услуг. Указанные положения включены во все подзаконные документы, в том числе отраслевые порядки обеспечения доступности, в показатели качества условий предоставления услуг, а также реализуются в локальных документах организаций. Согласно п. 3 статьи 26 Федерального закона № 419-ФЗ определено, что требования части 1 статьи 15 Федерального закона № 181-ФЗ 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p>
          <w:p w14:paraId="09B4516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Порядок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устанавливается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установленных сферах деятельности,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 исходя из финансовых возможностей бюджетов бюджетной системы Российской Федерации, организаций (часть 2 статьи 15).</w:t>
            </w:r>
          </w:p>
          <w:p w14:paraId="65A2DDA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bCs/>
                <w:i/>
                <w:sz w:val="24"/>
                <w:szCs w:val="24"/>
              </w:rPr>
              <w:t>Частью 3 статьи 15</w:t>
            </w:r>
            <w:r w:rsidRPr="00914CD6">
              <w:rPr>
                <w:rFonts w:ascii="Times New Roman" w:hAnsi="Times New Roman"/>
                <w:i/>
                <w:sz w:val="24"/>
                <w:szCs w:val="24"/>
              </w:rPr>
              <w:t xml:space="preserve"> определено, что органами власти и организациями осуществляется </w:t>
            </w:r>
            <w:r w:rsidRPr="00914CD6">
              <w:rPr>
                <w:rFonts w:ascii="Times New Roman" w:hAnsi="Times New Roman"/>
                <w:b/>
                <w:i/>
                <w:sz w:val="24"/>
                <w:szCs w:val="24"/>
              </w:rPr>
              <w:t>инструктирование или обучение специалистов, работающих с инвалидами</w:t>
            </w:r>
            <w:r w:rsidRPr="00914CD6">
              <w:rPr>
                <w:rFonts w:ascii="Times New Roman" w:hAnsi="Times New Roman"/>
                <w:b/>
                <w:bCs/>
                <w:i/>
                <w:sz w:val="24"/>
                <w:szCs w:val="24"/>
              </w:rPr>
              <w:t>,</w:t>
            </w:r>
            <w:r w:rsidRPr="00914CD6">
              <w:rPr>
                <w:rFonts w:ascii="Times New Roman" w:hAnsi="Times New Roman"/>
                <w:i/>
                <w:sz w:val="24"/>
                <w:szCs w:val="24"/>
              </w:rPr>
              <w:t xml:space="preserve"> по вопросам, связанным с обеспечением доступности для них объектов социальной, инженерной и транспортной инфраструктур и услуг.</w:t>
            </w:r>
          </w:p>
          <w:p w14:paraId="341DA988"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bCs/>
                <w:i/>
                <w:sz w:val="24"/>
                <w:szCs w:val="24"/>
              </w:rPr>
              <w:t>Часть 4 статьи 15</w:t>
            </w:r>
            <w:r w:rsidRPr="00914CD6">
              <w:rPr>
                <w:rFonts w:ascii="Times New Roman" w:hAnsi="Times New Roman"/>
                <w:i/>
                <w:sz w:val="24"/>
                <w:szCs w:val="24"/>
              </w:rPr>
              <w:t xml:space="preserve"> регламентирует вопросы доступности действующих объектов: «если существующие объекты социальной, инженерной и транспортной инфраструктур невозможно полностью приспособить с учётом потребностей инвалидов, собственники этих объектов </w:t>
            </w:r>
            <w:r w:rsidRPr="00914CD6">
              <w:rPr>
                <w:rFonts w:ascii="Times New Roman" w:hAnsi="Times New Roman"/>
                <w:b/>
                <w:i/>
                <w:sz w:val="24"/>
                <w:szCs w:val="24"/>
              </w:rPr>
              <w:t>до их реконструкции или капитального ремонта</w:t>
            </w:r>
            <w:r w:rsidRPr="00914CD6">
              <w:rPr>
                <w:rFonts w:ascii="Times New Roman" w:hAnsi="Times New Roman"/>
                <w:i/>
                <w:sz w:val="24"/>
                <w:szCs w:val="24"/>
              </w:rPr>
              <w:t xml:space="preserve"> должны принимать </w:t>
            </w:r>
            <w:r w:rsidRPr="00914CD6">
              <w:rPr>
                <w:rFonts w:ascii="Times New Roman" w:hAnsi="Times New Roman"/>
                <w:b/>
                <w:i/>
                <w:sz w:val="24"/>
                <w:szCs w:val="24"/>
              </w:rPr>
              <w:t>согласованные с одним из общественных объединений инвалидов</w:t>
            </w:r>
            <w:r w:rsidRPr="00914CD6">
              <w:rPr>
                <w:rFonts w:ascii="Times New Roman" w:hAnsi="Times New Roman"/>
                <w:i/>
                <w:sz w:val="24"/>
                <w:szCs w:val="24"/>
              </w:rPr>
              <w:t xml:space="preserve">, осуществляющих свою деятельность на территории поселения, муниципального района, городского округа, </w:t>
            </w:r>
            <w:r w:rsidRPr="00914CD6">
              <w:rPr>
                <w:rFonts w:ascii="Times New Roman" w:hAnsi="Times New Roman"/>
                <w:b/>
                <w:i/>
                <w:sz w:val="24"/>
                <w:szCs w:val="24"/>
              </w:rPr>
              <w:t>меры для обеспечения доступа</w:t>
            </w:r>
            <w:r w:rsidRPr="00914CD6">
              <w:rPr>
                <w:rFonts w:ascii="Times New Roman" w:hAnsi="Times New Roman"/>
                <w:b/>
                <w:i/>
                <w:sz w:val="28"/>
                <w:szCs w:val="28"/>
              </w:rPr>
              <w:t xml:space="preserve"> </w:t>
            </w:r>
            <w:r w:rsidRPr="00914CD6">
              <w:rPr>
                <w:rFonts w:ascii="Times New Roman" w:hAnsi="Times New Roman"/>
                <w:b/>
                <w:i/>
                <w:sz w:val="24"/>
                <w:szCs w:val="24"/>
              </w:rPr>
              <w:t>инвалидов к месту предоставления услуги</w:t>
            </w:r>
            <w:r w:rsidRPr="00914CD6">
              <w:rPr>
                <w:rFonts w:ascii="Times New Roman" w:hAnsi="Times New Roman"/>
                <w:i/>
                <w:sz w:val="24"/>
                <w:szCs w:val="24"/>
              </w:rPr>
              <w:t xml:space="preserve"> либо, когда это возможно, обеспечить предоставление необходимых услуг </w:t>
            </w:r>
            <w:r w:rsidRPr="00914CD6">
              <w:rPr>
                <w:rFonts w:ascii="Times New Roman" w:hAnsi="Times New Roman"/>
                <w:b/>
                <w:i/>
                <w:sz w:val="24"/>
                <w:szCs w:val="24"/>
              </w:rPr>
              <w:t>по месту жительства</w:t>
            </w:r>
            <w:r w:rsidRPr="00914CD6">
              <w:rPr>
                <w:rFonts w:ascii="Times New Roman" w:hAnsi="Times New Roman"/>
                <w:i/>
                <w:sz w:val="24"/>
                <w:szCs w:val="24"/>
              </w:rPr>
              <w:t xml:space="preserve"> инвалида или </w:t>
            </w:r>
            <w:r w:rsidRPr="00914CD6">
              <w:rPr>
                <w:rFonts w:ascii="Times New Roman" w:hAnsi="Times New Roman"/>
                <w:b/>
                <w:i/>
                <w:sz w:val="24"/>
                <w:szCs w:val="24"/>
              </w:rPr>
              <w:t>в дистанционном режиме</w:t>
            </w:r>
            <w:r w:rsidRPr="00914CD6">
              <w:rPr>
                <w:rFonts w:ascii="Times New Roman" w:hAnsi="Times New Roman"/>
                <w:b/>
                <w:bCs/>
                <w:i/>
                <w:sz w:val="24"/>
                <w:szCs w:val="24"/>
              </w:rPr>
              <w:t>».</w:t>
            </w:r>
          </w:p>
          <w:p w14:paraId="70FD8EC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15.1</w:t>
            </w:r>
            <w:r w:rsidRPr="00914CD6">
              <w:rPr>
                <w:rFonts w:ascii="Times New Roman" w:hAnsi="Times New Roman"/>
                <w:i/>
                <w:sz w:val="24"/>
                <w:szCs w:val="24"/>
              </w:rPr>
              <w:t>. Оценка соблюдения обязательных требований к обеспечению доступности для инвалидов объектов социальной, инженерной и транспортной инфраструктур и предоставляемых услуг</w:t>
            </w:r>
            <w:r w:rsidRPr="006F346A">
              <w:rPr>
                <w:rFonts w:ascii="Times New Roman" w:hAnsi="Times New Roman"/>
                <w:i/>
                <w:sz w:val="24"/>
                <w:szCs w:val="24"/>
              </w:rPr>
              <w:t>. С 1 июля 2021 года на основании Федерального закона от 11</w:t>
            </w:r>
            <w:r w:rsidR="00EC0E4F" w:rsidRPr="006F346A">
              <w:rPr>
                <w:rFonts w:ascii="Times New Roman" w:hAnsi="Times New Roman"/>
                <w:i/>
                <w:sz w:val="24"/>
                <w:szCs w:val="24"/>
              </w:rPr>
              <w:t xml:space="preserve"> июня </w:t>
            </w:r>
            <w:r w:rsidRPr="006F346A">
              <w:rPr>
                <w:rFonts w:ascii="Times New Roman" w:hAnsi="Times New Roman"/>
                <w:i/>
                <w:sz w:val="24"/>
                <w:szCs w:val="24"/>
              </w:rPr>
              <w:t xml:space="preserve">2021 </w:t>
            </w:r>
            <w:r w:rsidR="00EC0E4F" w:rsidRPr="006F346A">
              <w:rPr>
                <w:rFonts w:ascii="Times New Roman" w:hAnsi="Times New Roman"/>
                <w:i/>
                <w:sz w:val="24"/>
                <w:szCs w:val="24"/>
              </w:rPr>
              <w:t xml:space="preserve">г. </w:t>
            </w:r>
            <w:r w:rsidRPr="006F346A">
              <w:rPr>
                <w:rFonts w:ascii="Times New Roman" w:hAnsi="Times New Roman"/>
                <w:i/>
                <w:sz w:val="24"/>
                <w:szCs w:val="24"/>
              </w:rPr>
              <w:t>№ 170-ФЗ «О внесении изменений в отдельные законодательные акты Российской Федерации в связи с принятием Федерального закона от 31</w:t>
            </w:r>
            <w:r w:rsidR="00EC0E4F" w:rsidRPr="006F346A">
              <w:rPr>
                <w:rFonts w:ascii="Times New Roman" w:hAnsi="Times New Roman"/>
                <w:i/>
                <w:sz w:val="24"/>
                <w:szCs w:val="24"/>
              </w:rPr>
              <w:t xml:space="preserve"> июля </w:t>
            </w:r>
            <w:r w:rsidRPr="006F346A">
              <w:rPr>
                <w:rFonts w:ascii="Times New Roman" w:hAnsi="Times New Roman"/>
                <w:i/>
                <w:sz w:val="24"/>
                <w:szCs w:val="24"/>
              </w:rPr>
              <w:t xml:space="preserve">2020 </w:t>
            </w:r>
            <w:r w:rsidR="00EC0E4F" w:rsidRPr="006F346A">
              <w:rPr>
                <w:rFonts w:ascii="Times New Roman" w:hAnsi="Times New Roman"/>
                <w:i/>
                <w:sz w:val="24"/>
                <w:szCs w:val="24"/>
              </w:rPr>
              <w:t xml:space="preserve">г. </w:t>
            </w:r>
            <w:r w:rsidRPr="006F346A">
              <w:rPr>
                <w:rFonts w:ascii="Times New Roman" w:hAnsi="Times New Roman"/>
                <w:i/>
                <w:sz w:val="24"/>
                <w:szCs w:val="24"/>
              </w:rPr>
              <w:t>№ 248-ФЗ «О государственном контроле (надзоре) и муниципальном контроле в Российской Федерации» (далее – Федеральный закон № 248-ФЗ) статья 15.1 изложена в указанной редакции. Новая редакция включила в себя закрытый перечень видов контроля (надзора) в указанной области. Установленная норма носит унифицированный характер, так как охватывает соблюдение требований к обеспечению доступности для инвалидов объектов социальной, инженерной и транспортной инфраструктур и предоставляемых услуг во всех сферах жизнедеятельности, которые окружают инвалида с учетом принятия Федерального закона № 248-ФЗ, а также полномочия органов исполнительной власти всех уровней, а также органов местного самоуправления.</w:t>
            </w:r>
            <w:r w:rsidRPr="00914CD6">
              <w:rPr>
                <w:rFonts w:ascii="Times New Roman" w:hAnsi="Times New Roman"/>
                <w:i/>
                <w:sz w:val="24"/>
                <w:szCs w:val="24"/>
              </w:rPr>
              <w:tab/>
            </w:r>
          </w:p>
          <w:p w14:paraId="4A5BA0B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16</w:t>
            </w:r>
            <w:r w:rsidRPr="00914CD6">
              <w:rPr>
                <w:rFonts w:ascii="Times New Roman" w:hAnsi="Times New Roman"/>
                <w:i/>
                <w:sz w:val="24"/>
                <w:szCs w:val="24"/>
              </w:rPr>
              <w:t xml:space="preserve">. Ответственность за уклонение от исполнения требований к созданию условий для беспрепятственного доступа инвалидов к объектам социальной, инженерной и транспортной инфраструктур. Данной статьей определена </w:t>
            </w:r>
            <w:r w:rsidRPr="00914CD6">
              <w:rPr>
                <w:rFonts w:ascii="Times New Roman" w:hAnsi="Times New Roman"/>
                <w:b/>
                <w:i/>
                <w:sz w:val="24"/>
                <w:szCs w:val="24"/>
              </w:rPr>
              <w:t>административная ответственность должностных и юридических лиц</w:t>
            </w:r>
            <w:r w:rsidRPr="00914CD6">
              <w:rPr>
                <w:rFonts w:ascii="Times New Roman" w:hAnsi="Times New Roman"/>
                <w:i/>
                <w:sz w:val="24"/>
                <w:szCs w:val="24"/>
              </w:rPr>
              <w:t>, реализуемая с учётом положений Кодекса об административных правонарушениях (КоАП).</w:t>
            </w:r>
          </w:p>
          <w:p w14:paraId="383080E4"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 xml:space="preserve">Частью 3 статьи 33 </w:t>
            </w:r>
            <w:r w:rsidRPr="00914CD6">
              <w:rPr>
                <w:rFonts w:ascii="Times New Roman" w:hAnsi="Times New Roman"/>
                <w:i/>
                <w:sz w:val="24"/>
                <w:szCs w:val="24"/>
              </w:rPr>
              <w:t xml:space="preserve">предусмотрено, что федеральные органы исполнительной власти, органы исполнительной власти субъектов Российской Федерации, органы местного самоуправления, организации независимо от организационно-правовых форм и форм собственности </w:t>
            </w:r>
            <w:r w:rsidRPr="00914CD6">
              <w:rPr>
                <w:rFonts w:ascii="Times New Roman" w:hAnsi="Times New Roman"/>
                <w:b/>
                <w:i/>
                <w:sz w:val="24"/>
                <w:szCs w:val="24"/>
              </w:rPr>
              <w:t>привлекают полномочных представителей общественных объединений инвалидов</w:t>
            </w:r>
            <w:r w:rsidRPr="00914CD6">
              <w:rPr>
                <w:rFonts w:ascii="Times New Roman" w:hAnsi="Times New Roman"/>
                <w:i/>
                <w:sz w:val="24"/>
                <w:szCs w:val="24"/>
              </w:rPr>
              <w:t xml:space="preserve"> для подготовки и принятия решений, затрагивающих интересы инвалидов. Решения, принятые с нарушением этой нормы, могут быть признаны недействительными в судебном порядке. </w:t>
            </w:r>
          </w:p>
          <w:p w14:paraId="37CD7575" w14:textId="77777777" w:rsidR="00A667AD" w:rsidRPr="00914CD6" w:rsidRDefault="00A667AD" w:rsidP="00A667AD">
            <w:pPr>
              <w:spacing w:after="0" w:line="276" w:lineRule="auto"/>
              <w:ind w:firstLine="709"/>
              <w:jc w:val="both"/>
              <w:rPr>
                <w:rFonts w:ascii="Times New Roman" w:hAnsi="Times New Roman"/>
                <w:i/>
                <w:sz w:val="28"/>
                <w:szCs w:val="28"/>
              </w:rPr>
            </w:pPr>
            <w:r w:rsidRPr="00914CD6">
              <w:rPr>
                <w:rFonts w:ascii="Times New Roman" w:hAnsi="Times New Roman"/>
                <w:i/>
                <w:sz w:val="24"/>
                <w:szCs w:val="24"/>
              </w:rPr>
              <w:t>При принятии управленческих решений решении об обеспечении доступа к месту предоставления услуги (услуг) на объекте, в т.ч. с помощью персонала необходимо согласование полномочных представителей общественных объединений инвалидов</w:t>
            </w:r>
            <w:r w:rsidRPr="00914CD6">
              <w:rPr>
                <w:rFonts w:ascii="Times New Roman" w:hAnsi="Times New Roman"/>
                <w:i/>
                <w:sz w:val="28"/>
                <w:szCs w:val="28"/>
              </w:rPr>
              <w:t>.</w:t>
            </w:r>
          </w:p>
          <w:p w14:paraId="601FE00B" w14:textId="22A9017B" w:rsidR="00A667AD" w:rsidRPr="00914CD6" w:rsidRDefault="00316863" w:rsidP="00A667AD">
            <w:pPr>
              <w:spacing w:after="0" w:line="276" w:lineRule="auto"/>
              <w:ind w:firstLine="709"/>
              <w:jc w:val="both"/>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4192" behindDoc="0" locked="0" layoutInCell="1" allowOverlap="1" wp14:anchorId="28B00D4F" wp14:editId="024EC35A">
                      <wp:simplePos x="0" y="0"/>
                      <wp:positionH relativeFrom="column">
                        <wp:posOffset>0</wp:posOffset>
                      </wp:positionH>
                      <wp:positionV relativeFrom="paragraph">
                        <wp:posOffset>188594</wp:posOffset>
                      </wp:positionV>
                      <wp:extent cx="6054725" cy="0"/>
                      <wp:effectExtent l="0" t="0" r="0" b="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4E61239" id="Прямая соединительная линия 150" o:spid="_x0000_s1026" style="position:absolute;z-index:25178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85pt" to="476.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" strokecolor="#1e5945" strokeweight="1.5pt">
                      <v:stroke dashstyle="longDashDot"/>
                      <o:lock v:ext="edit" shapetype="f"/>
                    </v:line>
                  </w:pict>
                </mc:Fallback>
              </mc:AlternateContent>
            </w:r>
          </w:p>
        </w:tc>
      </w:tr>
      <w:tr w:rsidR="00A667AD" w:rsidRPr="00914CD6" w14:paraId="10D3A366" w14:textId="77777777" w:rsidTr="001049DD">
        <w:tc>
          <w:tcPr>
            <w:tcW w:w="9781" w:type="dxa"/>
            <w:gridSpan w:val="2"/>
          </w:tcPr>
          <w:p w14:paraId="3C43D1C7" w14:textId="77777777" w:rsidR="00A667AD" w:rsidRPr="00914CD6" w:rsidRDefault="00A667AD" w:rsidP="00A667AD">
            <w:pPr>
              <w:spacing w:after="0" w:line="276" w:lineRule="auto"/>
              <w:ind w:firstLine="709"/>
              <w:jc w:val="both"/>
            </w:pPr>
          </w:p>
        </w:tc>
      </w:tr>
      <w:tr w:rsidR="00A667AD" w:rsidRPr="00914CD6" w14:paraId="32128D97" w14:textId="77777777" w:rsidTr="001049DD">
        <w:tc>
          <w:tcPr>
            <w:tcW w:w="9781" w:type="dxa"/>
            <w:gridSpan w:val="2"/>
          </w:tcPr>
          <w:p w14:paraId="22304D4F" w14:textId="77777777" w:rsidR="00A667AD" w:rsidRPr="00914CD6" w:rsidRDefault="00A667AD" w:rsidP="006741E6">
            <w:pPr>
              <w:spacing w:after="0" w:line="276" w:lineRule="auto"/>
              <w:ind w:firstLine="751"/>
              <w:jc w:val="both"/>
            </w:pPr>
            <w:r w:rsidRPr="00914CD6">
              <w:rPr>
                <w:rFonts w:ascii="Times New Roman" w:hAnsi="Times New Roman"/>
                <w:b/>
                <w:color w:val="1E5945"/>
                <w:sz w:val="28"/>
                <w:szCs w:val="28"/>
              </w:rPr>
              <w:t>1.4. Федеральный закон от 31</w:t>
            </w:r>
            <w:r w:rsidR="006741E6">
              <w:rPr>
                <w:rFonts w:ascii="Times New Roman" w:hAnsi="Times New Roman"/>
                <w:b/>
                <w:color w:val="1E5945"/>
                <w:sz w:val="28"/>
                <w:szCs w:val="28"/>
              </w:rPr>
              <w:t xml:space="preserve"> июля </w:t>
            </w:r>
            <w:r w:rsidRPr="00914CD6">
              <w:rPr>
                <w:rFonts w:ascii="Times New Roman" w:hAnsi="Times New Roman"/>
                <w:b/>
                <w:color w:val="1E5945"/>
                <w:sz w:val="28"/>
                <w:szCs w:val="28"/>
              </w:rPr>
              <w:t xml:space="preserve">2020 </w:t>
            </w:r>
            <w:r w:rsidR="006741E6">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248-ФЗ </w:t>
            </w:r>
            <w:r w:rsidRPr="00914CD6">
              <w:rPr>
                <w:rFonts w:ascii="Times New Roman" w:hAnsi="Times New Roman"/>
                <w:bCs/>
                <w:color w:val="1E5945"/>
                <w:sz w:val="28"/>
                <w:szCs w:val="28"/>
              </w:rPr>
              <w:t>(ред. от 14</w:t>
            </w:r>
            <w:r w:rsidR="006741E6">
              <w:rPr>
                <w:rFonts w:ascii="Times New Roman" w:hAnsi="Times New Roman"/>
                <w:bCs/>
                <w:color w:val="1E5945"/>
                <w:sz w:val="28"/>
                <w:szCs w:val="28"/>
              </w:rPr>
              <w:t xml:space="preserve"> июля </w:t>
            </w:r>
            <w:r w:rsidRPr="00914CD6">
              <w:rPr>
                <w:rFonts w:ascii="Times New Roman" w:hAnsi="Times New Roman"/>
                <w:bCs/>
                <w:color w:val="1E5945"/>
                <w:sz w:val="28"/>
                <w:szCs w:val="28"/>
              </w:rPr>
              <w:t>2022</w:t>
            </w:r>
            <w:r w:rsidR="006741E6">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006741E6">
              <w:rPr>
                <w:rFonts w:ascii="Times New Roman" w:hAnsi="Times New Roman"/>
                <w:bCs/>
                <w:color w:val="1E5945"/>
                <w:sz w:val="28"/>
                <w:szCs w:val="28"/>
              </w:rPr>
              <w:t xml:space="preserve"> </w:t>
            </w:r>
            <w:r w:rsidRPr="00914CD6">
              <w:rPr>
                <w:rFonts w:ascii="Times New Roman" w:hAnsi="Times New Roman"/>
                <w:b/>
                <w:color w:val="1E5945"/>
                <w:sz w:val="28"/>
                <w:szCs w:val="28"/>
              </w:rPr>
              <w:t xml:space="preserve">«О государственном контроле (надзоре) и муниципальном контроле в Российской Федерации» </w:t>
            </w:r>
          </w:p>
        </w:tc>
      </w:tr>
      <w:tr w:rsidR="00A667AD" w:rsidRPr="00914CD6" w14:paraId="5F222700" w14:textId="77777777" w:rsidTr="001049DD">
        <w:tc>
          <w:tcPr>
            <w:tcW w:w="9781" w:type="dxa"/>
            <w:gridSpan w:val="2"/>
          </w:tcPr>
          <w:p w14:paraId="0CCEB50C" w14:textId="77777777" w:rsidR="00A667AD" w:rsidRPr="00914CD6" w:rsidRDefault="00A667AD" w:rsidP="00A667AD">
            <w:pPr>
              <w:spacing w:after="0" w:line="276" w:lineRule="auto"/>
              <w:ind w:firstLine="709"/>
              <w:jc w:val="both"/>
              <w:rPr>
                <w:rFonts w:ascii="Times New Roman" w:hAnsi="Times New Roman"/>
                <w:i/>
                <w:sz w:val="12"/>
                <w:szCs w:val="12"/>
              </w:rPr>
            </w:pPr>
          </w:p>
          <w:p w14:paraId="7104430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Настоящий Федеральный закон регулирует отношения в области</w:t>
            </w:r>
            <w:r w:rsidRPr="00914CD6">
              <w:rPr>
                <w:rFonts w:ascii="Times New Roman" w:hAnsi="Times New Roman"/>
                <w:i/>
                <w:sz w:val="28"/>
                <w:szCs w:val="28"/>
              </w:rPr>
              <w:t xml:space="preserve"> </w:t>
            </w:r>
            <w:r w:rsidRPr="00914CD6">
              <w:rPr>
                <w:rFonts w:ascii="Times New Roman" w:hAnsi="Times New Roman"/>
                <w:i/>
                <w:sz w:val="24"/>
                <w:szCs w:val="24"/>
              </w:rPr>
              <w:t xml:space="preserve">организации и осуществления государственного контроля (надзора). Согласно статье 1 под государственным контролем (надзором), муниципальным контролем в Российской Федерации понимается деятельность контрольных (надзорных) органов, направленная на </w:t>
            </w:r>
            <w:r w:rsidRPr="00914CD6">
              <w:rPr>
                <w:rFonts w:ascii="Times New Roman" w:hAnsi="Times New Roman"/>
                <w:b/>
                <w:bCs/>
                <w:i/>
                <w:sz w:val="24"/>
                <w:szCs w:val="24"/>
              </w:rPr>
              <w:t>предупреждение, выявление и пресечение нарушений обязательных требований</w:t>
            </w:r>
            <w:r w:rsidRPr="00914CD6">
              <w:rPr>
                <w:rFonts w:ascii="Times New Roman" w:hAnsi="Times New Roman"/>
                <w:i/>
                <w:sz w:val="24"/>
                <w:szCs w:val="24"/>
              </w:rPr>
              <w:t>, осуществляемая в пределах полномочий указанных органов посредством профилактики нарушений обязательных требований, оценки соблюдения гражданами и организациями обязательных требований, выявления их нарушений, принятия предусмотренных законодательством Российской Федерации мер по пресечению выявленных нарушений обязательных требований, устранению их последствий и (или) восстановлению правового положения, существовавшего до возникновения таких нарушений.</w:t>
            </w:r>
          </w:p>
          <w:p w14:paraId="35F3A588" w14:textId="36820E8F" w:rsidR="00A667AD" w:rsidRPr="00914CD6" w:rsidRDefault="00316863" w:rsidP="00A667AD">
            <w:pPr>
              <w:spacing w:after="0" w:line="276" w:lineRule="auto"/>
              <w:ind w:firstLine="709"/>
              <w:jc w:val="both"/>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3168" behindDoc="0" locked="0" layoutInCell="1" allowOverlap="1" wp14:anchorId="04FB4CC5" wp14:editId="24AA5B6C">
                      <wp:simplePos x="0" y="0"/>
                      <wp:positionH relativeFrom="column">
                        <wp:posOffset>0</wp:posOffset>
                      </wp:positionH>
                      <wp:positionV relativeFrom="paragraph">
                        <wp:posOffset>204469</wp:posOffset>
                      </wp:positionV>
                      <wp:extent cx="6054725" cy="0"/>
                      <wp:effectExtent l="0" t="0" r="0" b="0"/>
                      <wp:wrapNone/>
                      <wp:docPr id="149"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AFE500B" id="Прямая соединительная линия 149" o:spid="_x0000_s1026" style="position:absolute;z-index:251783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1pt" to="476.7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" strokecolor="#1e5945" strokeweight="1.5pt">
                      <v:stroke dashstyle="longDashDot"/>
                      <o:lock v:ext="edit" shapetype="f"/>
                    </v:line>
                  </w:pict>
                </mc:Fallback>
              </mc:AlternateContent>
            </w:r>
          </w:p>
        </w:tc>
      </w:tr>
      <w:tr w:rsidR="00A667AD" w:rsidRPr="00914CD6" w14:paraId="5913D8FE" w14:textId="77777777" w:rsidTr="001049DD">
        <w:tc>
          <w:tcPr>
            <w:tcW w:w="9781" w:type="dxa"/>
            <w:gridSpan w:val="2"/>
          </w:tcPr>
          <w:p w14:paraId="3C3F079D"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4A6CE34D" w14:textId="77777777" w:rsidTr="001049DD">
        <w:tc>
          <w:tcPr>
            <w:tcW w:w="9781" w:type="dxa"/>
            <w:gridSpan w:val="2"/>
          </w:tcPr>
          <w:p w14:paraId="697862A2" w14:textId="77777777" w:rsidR="00A667AD" w:rsidRPr="00914CD6" w:rsidRDefault="00A667AD" w:rsidP="004653B2">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 xml:space="preserve">1.5. Постановление Правительства Российской Федерации </w:t>
            </w:r>
            <w:r w:rsidRPr="00914CD6">
              <w:rPr>
                <w:rFonts w:ascii="Times New Roman" w:hAnsi="Times New Roman" w:cs="Times New Roman"/>
                <w:b/>
                <w:color w:val="1E5945"/>
                <w:sz w:val="28"/>
                <w:szCs w:val="28"/>
              </w:rPr>
              <w:br/>
              <w:t>от 17</w:t>
            </w:r>
            <w:r w:rsidR="0074611A">
              <w:rPr>
                <w:rFonts w:ascii="Times New Roman" w:hAnsi="Times New Roman" w:cs="Times New Roman"/>
                <w:b/>
                <w:color w:val="1E5945"/>
                <w:sz w:val="28"/>
                <w:szCs w:val="28"/>
              </w:rPr>
              <w:t xml:space="preserve"> июня </w:t>
            </w:r>
            <w:r w:rsidRPr="00914CD6">
              <w:rPr>
                <w:rFonts w:ascii="Times New Roman" w:hAnsi="Times New Roman" w:cs="Times New Roman"/>
                <w:b/>
                <w:color w:val="1E5945"/>
                <w:sz w:val="28"/>
                <w:szCs w:val="28"/>
              </w:rPr>
              <w:t xml:space="preserve">2015 </w:t>
            </w:r>
            <w:r w:rsidR="0074611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599 </w:t>
            </w:r>
            <w:r w:rsidRPr="00914CD6">
              <w:rPr>
                <w:rFonts w:ascii="Times New Roman" w:hAnsi="Times New Roman" w:cs="Times New Roman"/>
                <w:color w:val="1E5945"/>
                <w:sz w:val="28"/>
                <w:szCs w:val="28"/>
              </w:rPr>
              <w:t>(ред. от 29</w:t>
            </w:r>
            <w:r w:rsidR="0074611A">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2018</w:t>
            </w:r>
            <w:r w:rsidR="0074611A">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«О порядке и сроках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w:t>
            </w:r>
            <w:r w:rsidRPr="00914CD6">
              <w:rPr>
                <w:rFonts w:ascii="Times New Roman" w:hAnsi="Times New Roman" w:cs="Times New Roman"/>
                <w:color w:val="1E5945"/>
                <w:sz w:val="28"/>
                <w:szCs w:val="28"/>
              </w:rPr>
              <w:t xml:space="preserve">(вместе с «Правилами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w:t>
            </w:r>
          </w:p>
        </w:tc>
      </w:tr>
      <w:tr w:rsidR="00A667AD" w:rsidRPr="00914CD6" w14:paraId="31475504" w14:textId="77777777" w:rsidTr="001049DD">
        <w:tc>
          <w:tcPr>
            <w:tcW w:w="9781" w:type="dxa"/>
            <w:gridSpan w:val="2"/>
          </w:tcPr>
          <w:p w14:paraId="4E58E3E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432AFF9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Согласно «Правилам разработки…» (п. 3) указанные планы («дорожные карты») утверждаются: а) федеральными органами исполнительной власти; б) высшими исполнительными органами государственной власти субъектов Российской Федерации; </w:t>
            </w:r>
            <w:r w:rsidRPr="00914CD6">
              <w:rPr>
                <w:rFonts w:ascii="Times New Roman" w:hAnsi="Times New Roman" w:cs="Times New Roman"/>
                <w:i/>
                <w:sz w:val="24"/>
                <w:szCs w:val="24"/>
              </w:rPr>
              <w:br/>
              <w:t>в) местными администрациями.</w:t>
            </w:r>
          </w:p>
          <w:p w14:paraId="639BF6F4"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z w:val="24"/>
                <w:szCs w:val="24"/>
              </w:rPr>
            </w:pPr>
            <w:r w:rsidRPr="00914CD6">
              <w:rPr>
                <w:rFonts w:ascii="Times New Roman" w:hAnsi="Times New Roman" w:cs="Times New Roman"/>
                <w:i/>
                <w:sz w:val="24"/>
                <w:szCs w:val="24"/>
              </w:rPr>
              <w:t xml:space="preserve">На основании п. 8 «Правил» таблица повышения значений показателей доступности для инвалидов объектов и услуг плана мероприятий субъекта Российской Федерации, муниципального образования должна содержать разделы, отражающие </w:t>
            </w:r>
            <w:r w:rsidRPr="00914CD6">
              <w:rPr>
                <w:rFonts w:ascii="Times New Roman" w:hAnsi="Times New Roman" w:cs="Times New Roman"/>
                <w:b/>
                <w:i/>
                <w:sz w:val="24"/>
                <w:szCs w:val="24"/>
              </w:rPr>
              <w:t>показатели доступности для инвалидов объектов и услуг</w:t>
            </w:r>
            <w:r w:rsidRPr="00914CD6">
              <w:rPr>
                <w:rFonts w:ascii="Times New Roman" w:hAnsi="Times New Roman" w:cs="Times New Roman"/>
                <w:i/>
                <w:sz w:val="24"/>
                <w:szCs w:val="24"/>
              </w:rPr>
              <w:t xml:space="preserve"> в соответствии с основными полномочиями: </w:t>
            </w:r>
            <w:r w:rsidRPr="00914CD6">
              <w:rPr>
                <w:rFonts w:ascii="Times New Roman" w:hAnsi="Times New Roman" w:cs="Times New Roman"/>
                <w:b/>
                <w:i/>
                <w:sz w:val="24"/>
                <w:szCs w:val="24"/>
              </w:rPr>
              <w:t>в сферах социальной защиты населения, труда и занятости, здравоохранения, образования, культуры, транспорта, связи и информации, физической культуры и спорта, торговли, ЖКХ и градостроительства.</w:t>
            </w:r>
          </w:p>
          <w:p w14:paraId="715DEA3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z w:val="24"/>
                <w:szCs w:val="24"/>
              </w:rPr>
            </w:pPr>
            <w:r w:rsidRPr="00914CD6">
              <w:rPr>
                <w:rFonts w:ascii="Times New Roman" w:hAnsi="Times New Roman" w:cs="Times New Roman"/>
                <w:i/>
                <w:sz w:val="24"/>
                <w:szCs w:val="24"/>
              </w:rPr>
              <w:t xml:space="preserve">В соответствии с п. 9 «Правил», </w:t>
            </w:r>
            <w:r w:rsidRPr="00914CD6">
              <w:rPr>
                <w:rFonts w:ascii="Times New Roman" w:hAnsi="Times New Roman" w:cs="Times New Roman"/>
                <w:b/>
                <w:i/>
                <w:sz w:val="24"/>
                <w:szCs w:val="24"/>
              </w:rPr>
              <w:t>показатели доступности</w:t>
            </w:r>
            <w:r w:rsidRPr="00914CD6">
              <w:rPr>
                <w:rFonts w:ascii="Times New Roman" w:hAnsi="Times New Roman" w:cs="Times New Roman"/>
                <w:i/>
                <w:sz w:val="24"/>
                <w:szCs w:val="24"/>
              </w:rPr>
              <w:t xml:space="preserve"> для инвалидов объектов и услуг, </w:t>
            </w:r>
            <w:r w:rsidRPr="00914CD6">
              <w:rPr>
                <w:rFonts w:ascii="Times New Roman" w:hAnsi="Times New Roman" w:cs="Times New Roman"/>
                <w:b/>
                <w:i/>
                <w:sz w:val="24"/>
                <w:szCs w:val="24"/>
              </w:rPr>
              <w:t>ожидаемые результаты</w:t>
            </w:r>
            <w:r w:rsidRPr="00914CD6">
              <w:rPr>
                <w:rFonts w:ascii="Times New Roman" w:hAnsi="Times New Roman" w:cs="Times New Roman"/>
                <w:i/>
                <w:sz w:val="24"/>
                <w:szCs w:val="24"/>
              </w:rPr>
              <w:t xml:space="preserve"> повышения их значений, </w:t>
            </w:r>
            <w:r w:rsidRPr="00914CD6">
              <w:rPr>
                <w:rFonts w:ascii="Times New Roman" w:hAnsi="Times New Roman" w:cs="Times New Roman"/>
                <w:b/>
                <w:i/>
                <w:sz w:val="24"/>
                <w:szCs w:val="24"/>
              </w:rPr>
              <w:t>перечень мероприятий</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реализуемых для достижения запланированных значений показателей доступности для инвалидов объектов и услуг, </w:t>
            </w:r>
            <w:r w:rsidRPr="00914CD6">
              <w:rPr>
                <w:rFonts w:ascii="Times New Roman" w:hAnsi="Times New Roman" w:cs="Times New Roman"/>
                <w:b/>
                <w:i/>
                <w:sz w:val="24"/>
                <w:szCs w:val="24"/>
              </w:rPr>
              <w:t>и сроки их реализации определяются</w:t>
            </w:r>
            <w:r w:rsidRPr="00914CD6">
              <w:rPr>
                <w:rFonts w:ascii="Times New Roman" w:hAnsi="Times New Roman" w:cs="Times New Roman"/>
                <w:i/>
                <w:sz w:val="24"/>
                <w:szCs w:val="24"/>
              </w:rPr>
              <w:t xml:space="preserve"> утверждающим план мероприятий органом исполнительной власти, местной администрацией </w:t>
            </w:r>
            <w:r w:rsidRPr="00914CD6">
              <w:rPr>
                <w:rFonts w:ascii="Times New Roman" w:hAnsi="Times New Roman" w:cs="Times New Roman"/>
                <w:b/>
                <w:i/>
                <w:sz w:val="24"/>
                <w:szCs w:val="24"/>
              </w:rPr>
              <w:t>исходя</w:t>
            </w: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из</w:t>
            </w:r>
            <w:r w:rsidRPr="00914CD6">
              <w:rPr>
                <w:rFonts w:ascii="Times New Roman" w:hAnsi="Times New Roman" w:cs="Times New Roman"/>
                <w:b/>
                <w:i/>
                <w:sz w:val="24"/>
                <w:szCs w:val="24"/>
              </w:rPr>
              <w:t xml:space="preserve">: </w:t>
            </w:r>
          </w:p>
          <w:p w14:paraId="3AEE6E2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а) разделов свода правил СП 59.13330.2012 (с 01.09.2021 - СП 59.13330.2020); </w:t>
            </w:r>
          </w:p>
          <w:p w14:paraId="6804E73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б) анализа текущего состояния доступности для инвалидов объектов и услуг в соответствующих сферах деятельности; </w:t>
            </w:r>
          </w:p>
          <w:p w14:paraId="1F283940"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в) государственных (муниципальных) программ, а также из стратегий развития в соответствующих сферах деятельности; </w:t>
            </w:r>
          </w:p>
          <w:p w14:paraId="65290C2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г) бюджетных ассигнований на очередной финансовый год и плановый период, предусмотренных в целях повышения значений показателей доступности для инвалидов объектов и услуг.</w:t>
            </w:r>
          </w:p>
          <w:p w14:paraId="72C47EC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Согласно п. 13 «Правил» органы власти могут вносить изменения в планы мероприятий с обеспечением согласованности сроков принимаемых решений со сроками формирования проектов соответствующих бюджетов на очередной финансовый год и плановый период и с учётом предварительных итогов реализации планов мероприятий в текущем году.</w:t>
            </w:r>
          </w:p>
          <w:p w14:paraId="774051C3"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При этом, отраслевыми порядками (см. п. 1.8 и раздел 4 настоящего перечня) установлено, что </w:t>
            </w:r>
            <w:r w:rsidRPr="00914CD6">
              <w:rPr>
                <w:rFonts w:ascii="Times New Roman" w:hAnsi="Times New Roman" w:cs="Times New Roman"/>
                <w:b/>
                <w:i/>
                <w:sz w:val="24"/>
                <w:szCs w:val="24"/>
              </w:rPr>
              <w:t>с использованием показателей, предусмотренных отраслевыми порядками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а также </w:t>
            </w:r>
            <w:r w:rsidRPr="00914CD6">
              <w:rPr>
                <w:rFonts w:ascii="Times New Roman" w:hAnsi="Times New Roman" w:cs="Times New Roman"/>
                <w:b/>
                <w:i/>
                <w:sz w:val="24"/>
                <w:szCs w:val="24"/>
              </w:rPr>
              <w:t>на основании представленных подведомственными организациями паспортов доступности объектов и услуг</w:t>
            </w:r>
            <w:r w:rsidRPr="00914CD6">
              <w:rPr>
                <w:rFonts w:ascii="Times New Roman" w:hAnsi="Times New Roman" w:cs="Times New Roman"/>
                <w:i/>
                <w:sz w:val="24"/>
                <w:szCs w:val="24"/>
              </w:rPr>
              <w:t xml:space="preserve"> органы власти разрабатывают и утверждают планы мероприятий («дорожные карты»).</w:t>
            </w:r>
          </w:p>
          <w:p w14:paraId="798D8BF7"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8"/>
                <w:szCs w:val="28"/>
              </w:rPr>
            </w:pPr>
            <w:r w:rsidRPr="00914CD6">
              <w:rPr>
                <w:rFonts w:ascii="Times New Roman" w:hAnsi="Times New Roman" w:cs="Times New Roman"/>
                <w:i/>
                <w:sz w:val="24"/>
                <w:szCs w:val="24"/>
              </w:rPr>
              <w:t>Поэтому результаты паспортизации объектов и услуг в соответствующих сферах могут быть основанием для корректировки «дорожных карт», утверждённых органами власти. И, напротив,</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управленческие решения, сформированные по результатам паспортизации объектов и услуг («дорожные карты» объектов) должны согласовываться</w:t>
            </w:r>
            <w:r w:rsidR="006E4BD8">
              <w:rPr>
                <w:rFonts w:ascii="Times New Roman" w:hAnsi="Times New Roman" w:cs="Times New Roman"/>
                <w:i/>
                <w:sz w:val="24"/>
                <w:szCs w:val="24"/>
              </w:rPr>
              <w:t xml:space="preserve"> с </w:t>
            </w:r>
            <w:r w:rsidRPr="00914CD6">
              <w:rPr>
                <w:rFonts w:ascii="Times New Roman" w:hAnsi="Times New Roman" w:cs="Times New Roman"/>
                <w:i/>
                <w:sz w:val="24"/>
                <w:szCs w:val="24"/>
              </w:rPr>
              <w:t>планами («дорожными картами»), утверждёнными соответствующими органами власти. Для этого, в частности, сформированные паспорта доступности направляются организациями в вышестоящий орган власти (по подведомственности), а органы власти, кроме того, организуют мониторинг исполнения утверждённых ими планов («дорожных карт»).</w:t>
            </w:r>
          </w:p>
          <w:p w14:paraId="463F72C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Каждой организации следует знать план мероприятий («дорожную карту») органа власти, в чьем ведении она находится (субъекта Российской Федерации или органа местного самоуправления), а также порядок отчетности по ней (мониторинга); при этом, следует ориентировать на неё свои управленческие решения по повышению уровня доступности объекта и услуг, а также своевременно предоставлять отчетные данные в рамках мониторинга.</w:t>
            </w:r>
          </w:p>
          <w:p w14:paraId="0B21F882" w14:textId="71326023" w:rsidR="00A667AD" w:rsidRPr="00914CD6" w:rsidRDefault="00316863"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6960" behindDoc="0" locked="0" layoutInCell="1" allowOverlap="1" wp14:anchorId="37BCD677" wp14:editId="158A2ECE">
                      <wp:simplePos x="0" y="0"/>
                      <wp:positionH relativeFrom="column">
                        <wp:posOffset>0</wp:posOffset>
                      </wp:positionH>
                      <wp:positionV relativeFrom="paragraph">
                        <wp:posOffset>220979</wp:posOffset>
                      </wp:positionV>
                      <wp:extent cx="6054725" cy="0"/>
                      <wp:effectExtent l="0" t="0" r="0" b="0"/>
                      <wp:wrapNone/>
                      <wp:docPr id="148"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9028912" id="Прямая соединительная линия 148" o:spid="_x0000_s1026" style="position:absolute;z-index:251816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4pt" to="476.7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" strokecolor="#1e5945" strokeweight="1.5pt">
                      <v:stroke dashstyle="longDashDot"/>
                      <o:lock v:ext="edit" shapetype="f"/>
                    </v:line>
                  </w:pict>
                </mc:Fallback>
              </mc:AlternateContent>
            </w:r>
          </w:p>
        </w:tc>
      </w:tr>
      <w:tr w:rsidR="00A667AD" w:rsidRPr="00914CD6" w14:paraId="30D2F552" w14:textId="77777777" w:rsidTr="001049DD">
        <w:tc>
          <w:tcPr>
            <w:tcW w:w="9781" w:type="dxa"/>
            <w:gridSpan w:val="2"/>
          </w:tcPr>
          <w:p w14:paraId="1895405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B782322" w14:textId="77777777" w:rsidTr="001049DD">
        <w:tc>
          <w:tcPr>
            <w:tcW w:w="9781" w:type="dxa"/>
            <w:gridSpan w:val="2"/>
          </w:tcPr>
          <w:p w14:paraId="281A13D9" w14:textId="77777777" w:rsidR="00A667AD" w:rsidRPr="00914CD6" w:rsidRDefault="00A667AD" w:rsidP="00802EAE">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color w:val="1E5945"/>
                <w:sz w:val="28"/>
                <w:szCs w:val="28"/>
              </w:rPr>
              <w:t>1.6. Приказ Минтруда России от 13</w:t>
            </w:r>
            <w:r w:rsidR="00802EAE">
              <w:rPr>
                <w:rFonts w:ascii="Times New Roman" w:hAnsi="Times New Roman" w:cs="Times New Roman"/>
                <w:b/>
                <w:color w:val="1E5945"/>
                <w:sz w:val="28"/>
                <w:szCs w:val="28"/>
              </w:rPr>
              <w:t xml:space="preserve">июря </w:t>
            </w:r>
            <w:r w:rsidRPr="00914CD6">
              <w:rPr>
                <w:rFonts w:ascii="Times New Roman" w:hAnsi="Times New Roman" w:cs="Times New Roman"/>
                <w:b/>
                <w:color w:val="1E5945"/>
                <w:sz w:val="28"/>
                <w:szCs w:val="28"/>
              </w:rPr>
              <w:t xml:space="preserve">2017 </w:t>
            </w:r>
            <w:r w:rsidR="00802EAE">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486н </w:t>
            </w:r>
            <w:r w:rsidRPr="00914CD6">
              <w:rPr>
                <w:rFonts w:ascii="Times New Roman" w:hAnsi="Times New Roman" w:cs="Times New Roman"/>
                <w:bCs/>
                <w:color w:val="1E5945"/>
                <w:spacing w:val="-4"/>
                <w:sz w:val="28"/>
                <w:szCs w:val="28"/>
              </w:rPr>
              <w:t>(ред. от 15</w:t>
            </w:r>
            <w:r w:rsidR="00802EAE">
              <w:rPr>
                <w:rFonts w:ascii="Times New Roman" w:hAnsi="Times New Roman" w:cs="Times New Roman"/>
                <w:bCs/>
                <w:color w:val="1E5945"/>
                <w:spacing w:val="-4"/>
                <w:sz w:val="28"/>
                <w:szCs w:val="28"/>
              </w:rPr>
              <w:t xml:space="preserve"> декабря </w:t>
            </w:r>
            <w:r w:rsidRPr="00914CD6">
              <w:rPr>
                <w:rFonts w:ascii="Times New Roman" w:hAnsi="Times New Roman" w:cs="Times New Roman"/>
                <w:bCs/>
                <w:color w:val="1E5945"/>
                <w:spacing w:val="-4"/>
                <w:sz w:val="28"/>
                <w:szCs w:val="28"/>
              </w:rPr>
              <w:t>2020</w:t>
            </w:r>
            <w:r w:rsidR="00802EAE">
              <w:rPr>
                <w:rFonts w:ascii="Times New Roman" w:hAnsi="Times New Roman" w:cs="Times New Roman"/>
                <w:bCs/>
                <w:color w:val="1E5945"/>
                <w:spacing w:val="-4"/>
                <w:sz w:val="28"/>
                <w:szCs w:val="28"/>
              </w:rPr>
              <w:t xml:space="preserve"> г.</w:t>
            </w:r>
            <w:r w:rsidRPr="00914CD6">
              <w:rPr>
                <w:rFonts w:ascii="Times New Roman" w:hAnsi="Times New Roman" w:cs="Times New Roman"/>
                <w:bCs/>
                <w:color w:val="1E5945"/>
                <w:spacing w:val="-4"/>
                <w:sz w:val="28"/>
                <w:szCs w:val="28"/>
              </w:rPr>
              <w:t>)</w:t>
            </w:r>
            <w:r w:rsidRPr="00914CD6">
              <w:rPr>
                <w:rFonts w:ascii="Times New Roman" w:hAnsi="Times New Roman" w:cs="Times New Roman"/>
                <w:b/>
                <w:color w:val="1E5945"/>
                <w:sz w:val="28"/>
                <w:szCs w:val="28"/>
              </w:rPr>
              <w:t xml:space="preserve"> «Об утверждении Порядка разработки и реализации индивидуальной программы реабилитации </w:t>
            </w:r>
            <w:r w:rsidRPr="00914CD6">
              <w:rPr>
                <w:rFonts w:ascii="Times New Roman" w:hAnsi="Times New Roman" w:cs="Times New Roman"/>
                <w:b/>
                <w:color w:val="1E5945"/>
                <w:spacing w:val="-4"/>
                <w:sz w:val="28"/>
                <w:szCs w:val="28"/>
              </w:rPr>
              <w:t xml:space="preserve">или абилитации инвалида, индивидуальной программы реабилитации или абилитации ребёнка-инвалида, выдаваемых федеральными государственными учреждениями медико-социальной экспертизы, и их форм» </w:t>
            </w:r>
          </w:p>
        </w:tc>
      </w:tr>
      <w:tr w:rsidR="00A667AD" w:rsidRPr="00914CD6" w14:paraId="75A0495E" w14:textId="77777777" w:rsidTr="001049DD">
        <w:tc>
          <w:tcPr>
            <w:tcW w:w="9781" w:type="dxa"/>
            <w:gridSpan w:val="2"/>
          </w:tcPr>
          <w:p w14:paraId="1AE884C7" w14:textId="77777777" w:rsidR="00A667AD" w:rsidRPr="00914CD6" w:rsidRDefault="00A667AD" w:rsidP="00A667AD">
            <w:pPr>
              <w:spacing w:after="0" w:line="276" w:lineRule="auto"/>
              <w:ind w:firstLine="709"/>
              <w:jc w:val="both"/>
              <w:rPr>
                <w:rFonts w:ascii="Times New Roman" w:hAnsi="Times New Roman"/>
                <w:i/>
                <w:sz w:val="12"/>
                <w:szCs w:val="12"/>
              </w:rPr>
            </w:pPr>
          </w:p>
          <w:p w14:paraId="653A8D5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В индивидуальной программе реабилитации или абилитации инвалида или ребёнка-инвалида (ИПРА) содержится раздел «</w:t>
            </w:r>
            <w:r w:rsidRPr="00914CD6">
              <w:rPr>
                <w:rFonts w:ascii="Times New Roman" w:hAnsi="Times New Roman"/>
                <w:b/>
                <w:i/>
                <w:sz w:val="24"/>
                <w:szCs w:val="24"/>
              </w:rPr>
              <w:t>Виды помощи</w:t>
            </w:r>
            <w:r w:rsidRPr="00914CD6">
              <w:rPr>
                <w:rFonts w:ascii="Times New Roman" w:hAnsi="Times New Roman"/>
                <w:i/>
                <w:sz w:val="24"/>
                <w:szCs w:val="24"/>
              </w:rPr>
              <w:t xml:space="preserve">, в которых нуждается инвалид (ребёнок-инвалид) </w:t>
            </w:r>
            <w:r w:rsidRPr="00914CD6">
              <w:rPr>
                <w:rFonts w:ascii="Times New Roman" w:hAnsi="Times New Roman"/>
                <w:b/>
                <w:i/>
                <w:sz w:val="24"/>
                <w:szCs w:val="24"/>
              </w:rPr>
              <w:t>для преодоления барьеров, препятствующих ему в получении услуг на объектах</w:t>
            </w:r>
            <w:r w:rsidRPr="00914CD6">
              <w:rPr>
                <w:rFonts w:ascii="Times New Roman" w:hAnsi="Times New Roman"/>
                <w:i/>
                <w:sz w:val="24"/>
                <w:szCs w:val="24"/>
              </w:rPr>
              <w:t xml:space="preserve"> социальной, инженерной и транспортной инфраструктур наравне с другими лицами».</w:t>
            </w:r>
          </w:p>
          <w:p w14:paraId="124C8A7D" w14:textId="77777777" w:rsidR="00A667AD" w:rsidRPr="00914CD6" w:rsidRDefault="00A667AD" w:rsidP="00A667AD">
            <w:pPr>
              <w:tabs>
                <w:tab w:val="left" w:pos="1134"/>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Включение указанных позиций в ИПРА возлагает на организацию любой отрасли и любой формы собственности обязанность оказать соответствующую помощь инвалиду (ребёнку-инвалиду) с учётом имеющихся у него нарушений и потребностей. Причём, именно в этом документе (ИПРА), в представленном разделе, описываются основные виды нарушений и соответствующие категории инвалидов (с нарушениями передвижения, в т.ч. использующими кресла-коляски; с нарушениями верхних конечностей; слепой, слабовидящий, глухой, слабослышащий; с нарушениями умственного развития) - т.е. минимум 8 категорий. В любой организации необходимо реализовать управленческие решения и готовность персонала оказать соответствующую помощь инвалидам (детям-инвалидам).</w:t>
            </w:r>
          </w:p>
          <w:p w14:paraId="1D698F04" w14:textId="6604E13D"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7984" behindDoc="0" locked="0" layoutInCell="1" allowOverlap="1" wp14:anchorId="627C7635" wp14:editId="5AFAE3E0">
                      <wp:simplePos x="0" y="0"/>
                      <wp:positionH relativeFrom="column">
                        <wp:posOffset>0</wp:posOffset>
                      </wp:positionH>
                      <wp:positionV relativeFrom="paragraph">
                        <wp:posOffset>179069</wp:posOffset>
                      </wp:positionV>
                      <wp:extent cx="6054725" cy="0"/>
                      <wp:effectExtent l="0" t="0" r="0" b="0"/>
                      <wp:wrapNone/>
                      <wp:docPr id="147"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8F59C49" id="Прямая соединительная линия 147" o:spid="_x0000_s1026" style="position:absolute;z-index:25181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1pt" to="476.7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" strokecolor="#1e5945" strokeweight="1.5pt">
                      <v:stroke dashstyle="longDashDot"/>
                      <o:lock v:ext="edit" shapetype="f"/>
                    </v:line>
                  </w:pict>
                </mc:Fallback>
              </mc:AlternateContent>
            </w:r>
          </w:p>
        </w:tc>
      </w:tr>
      <w:tr w:rsidR="00A667AD" w:rsidRPr="00914CD6" w14:paraId="1F1392F8" w14:textId="77777777" w:rsidTr="001049DD">
        <w:tc>
          <w:tcPr>
            <w:tcW w:w="9781" w:type="dxa"/>
            <w:gridSpan w:val="2"/>
          </w:tcPr>
          <w:p w14:paraId="212B8ED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9CB427F" w14:textId="77777777" w:rsidTr="001049DD">
        <w:tc>
          <w:tcPr>
            <w:tcW w:w="9781" w:type="dxa"/>
            <w:gridSpan w:val="2"/>
          </w:tcPr>
          <w:p w14:paraId="4CF9E4C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 xml:space="preserve">1.7. Отраслевые </w:t>
            </w:r>
            <w:r w:rsidR="00A91D07" w:rsidRPr="00914CD6">
              <w:rPr>
                <w:rFonts w:ascii="Times New Roman" w:hAnsi="Times New Roman" w:cs="Times New Roman"/>
                <w:b/>
                <w:color w:val="1E5945"/>
                <w:sz w:val="28"/>
                <w:szCs w:val="28"/>
              </w:rPr>
              <w:t>п</w:t>
            </w:r>
            <w:r w:rsidRPr="00914CD6">
              <w:rPr>
                <w:rFonts w:ascii="Times New Roman" w:hAnsi="Times New Roman" w:cs="Times New Roman"/>
                <w:b/>
                <w:color w:val="1E5945"/>
                <w:sz w:val="28"/>
                <w:szCs w:val="28"/>
              </w:rPr>
              <w:t xml:space="preserve">орядки обеспечения условий доступности </w:t>
            </w:r>
            <w:r w:rsidRPr="00914CD6">
              <w:rPr>
                <w:rFonts w:ascii="Times New Roman" w:hAnsi="Times New Roman" w:cs="Times New Roman"/>
                <w:b/>
                <w:color w:val="1E5945"/>
                <w:sz w:val="28"/>
                <w:szCs w:val="28"/>
              </w:rPr>
              <w:br/>
              <w:t>для инвалидов объектов социальной, инженерной и транспортной инфраструктур и предоставляемых услуг, а также оказания им при этом необходимой помощи</w:t>
            </w:r>
          </w:p>
        </w:tc>
      </w:tr>
      <w:tr w:rsidR="00A667AD" w:rsidRPr="00914CD6" w14:paraId="68A36CAF" w14:textId="77777777" w:rsidTr="001049DD">
        <w:tc>
          <w:tcPr>
            <w:tcW w:w="9781" w:type="dxa"/>
            <w:gridSpan w:val="2"/>
          </w:tcPr>
          <w:p w14:paraId="75C2DA8D" w14:textId="77777777" w:rsidR="00A667AD" w:rsidRPr="00914CD6" w:rsidRDefault="00A667AD" w:rsidP="00A667AD">
            <w:pPr>
              <w:spacing w:after="0" w:line="276" w:lineRule="auto"/>
              <w:ind w:firstLine="709"/>
              <w:jc w:val="both"/>
              <w:rPr>
                <w:rFonts w:ascii="Times New Roman" w:hAnsi="Times New Roman"/>
                <w:i/>
                <w:sz w:val="12"/>
                <w:szCs w:val="12"/>
              </w:rPr>
            </w:pPr>
          </w:p>
          <w:p w14:paraId="4F4739F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Отраслевые порядки вступили в действие 1</w:t>
            </w:r>
            <w:r w:rsidR="00802EAE">
              <w:rPr>
                <w:rFonts w:ascii="Times New Roman" w:hAnsi="Times New Roman"/>
                <w:i/>
                <w:sz w:val="24"/>
                <w:szCs w:val="24"/>
              </w:rPr>
              <w:t xml:space="preserve"> января </w:t>
            </w:r>
            <w:r w:rsidRPr="00914CD6">
              <w:rPr>
                <w:rFonts w:ascii="Times New Roman" w:hAnsi="Times New Roman"/>
                <w:i/>
                <w:sz w:val="24"/>
                <w:szCs w:val="24"/>
              </w:rPr>
              <w:t>2016</w:t>
            </w:r>
            <w:r w:rsidR="00802EAE">
              <w:rPr>
                <w:rFonts w:ascii="Times New Roman" w:hAnsi="Times New Roman"/>
                <w:i/>
                <w:sz w:val="24"/>
                <w:szCs w:val="24"/>
              </w:rPr>
              <w:t xml:space="preserve"> года</w:t>
            </w:r>
            <w:r w:rsidRPr="00914CD6">
              <w:rPr>
                <w:rFonts w:ascii="Times New Roman" w:hAnsi="Times New Roman"/>
                <w:i/>
                <w:sz w:val="24"/>
                <w:szCs w:val="24"/>
              </w:rPr>
              <w:t>, утверждены федеральными органами исполнительной власти, осуществляющими функции</w:t>
            </w:r>
            <w:r w:rsidRPr="00914CD6">
              <w:rPr>
                <w:rFonts w:ascii="Times New Roman" w:hAnsi="Times New Roman"/>
                <w:i/>
                <w:sz w:val="28"/>
                <w:szCs w:val="28"/>
              </w:rPr>
              <w:t xml:space="preserve"> </w:t>
            </w:r>
            <w:r w:rsidRPr="00914CD6">
              <w:rPr>
                <w:rFonts w:ascii="Times New Roman" w:hAnsi="Times New Roman"/>
                <w:i/>
                <w:sz w:val="24"/>
                <w:szCs w:val="24"/>
              </w:rPr>
              <w:t xml:space="preserve">по выработке и реализации государственной политики и нормативно-правовому регулированию в установленных сферах деятельности, по согласованию с Минтрудом России, согласно части </w:t>
            </w:r>
            <w:r w:rsidR="00FA4A89" w:rsidRPr="00914CD6">
              <w:rPr>
                <w:rFonts w:ascii="Times New Roman" w:hAnsi="Times New Roman"/>
                <w:i/>
                <w:sz w:val="24"/>
                <w:szCs w:val="24"/>
              </w:rPr>
              <w:t>2</w:t>
            </w:r>
            <w:r w:rsidRPr="00914CD6">
              <w:rPr>
                <w:rFonts w:ascii="Times New Roman" w:hAnsi="Times New Roman"/>
                <w:i/>
                <w:sz w:val="24"/>
                <w:szCs w:val="24"/>
              </w:rPr>
              <w:t xml:space="preserve"> статьи 15 Федерального закона от 24</w:t>
            </w:r>
            <w:r w:rsidR="00802EAE">
              <w:rPr>
                <w:rFonts w:ascii="Times New Roman" w:hAnsi="Times New Roman"/>
                <w:i/>
                <w:sz w:val="24"/>
                <w:szCs w:val="24"/>
              </w:rPr>
              <w:t xml:space="preserve"> ноября </w:t>
            </w:r>
            <w:r w:rsidRPr="00914CD6">
              <w:rPr>
                <w:rFonts w:ascii="Times New Roman" w:hAnsi="Times New Roman"/>
                <w:i/>
                <w:sz w:val="24"/>
                <w:szCs w:val="24"/>
              </w:rPr>
              <w:t xml:space="preserve">1995 </w:t>
            </w:r>
            <w:r w:rsidR="00802EAE">
              <w:rPr>
                <w:rFonts w:ascii="Times New Roman" w:hAnsi="Times New Roman"/>
                <w:i/>
                <w:sz w:val="24"/>
                <w:szCs w:val="24"/>
              </w:rPr>
              <w:t xml:space="preserve">г. </w:t>
            </w:r>
            <w:r w:rsidRPr="00914CD6">
              <w:rPr>
                <w:rFonts w:ascii="Times New Roman" w:hAnsi="Times New Roman"/>
                <w:i/>
                <w:sz w:val="24"/>
                <w:szCs w:val="24"/>
              </w:rPr>
              <w:t>№ 181-ФЗ «О социальной защите инвалидов в Российской Федерации». Каждому органу власти и организации следует использовать в своей работе Отраслевой порядок, утверждённый соответствующим вышестоящим федеральным органом власти.</w:t>
            </w:r>
          </w:p>
          <w:p w14:paraId="7A86FA5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Отраслевые порядки являются системной основой:</w:t>
            </w:r>
          </w:p>
          <w:p w14:paraId="273DC38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организации работы по созданию условий доступности объектов и услуг</w:t>
            </w:r>
            <w:r w:rsidRPr="00914CD6">
              <w:rPr>
                <w:rFonts w:ascii="Times New Roman" w:hAnsi="Times New Roman"/>
                <w:i/>
                <w:sz w:val="24"/>
                <w:szCs w:val="24"/>
              </w:rPr>
              <w:t xml:space="preserve"> в соответствующих организациях (см. отраслевой порядок – согласно ведомственной принадлежности и вида организации); </w:t>
            </w:r>
          </w:p>
          <w:p w14:paraId="0781E9D5"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разработки локальных документов организации по вопросам доступности</w:t>
            </w:r>
            <w:r w:rsidRPr="00914CD6">
              <w:rPr>
                <w:rFonts w:ascii="Times New Roman" w:hAnsi="Times New Roman"/>
                <w:b/>
                <w:bCs/>
                <w:i/>
                <w:sz w:val="24"/>
                <w:szCs w:val="24"/>
              </w:rPr>
              <w:t>;</w:t>
            </w:r>
            <w:r w:rsidRPr="00914CD6">
              <w:rPr>
                <w:rFonts w:ascii="Times New Roman" w:hAnsi="Times New Roman"/>
                <w:i/>
                <w:sz w:val="24"/>
                <w:szCs w:val="24"/>
              </w:rPr>
              <w:t xml:space="preserve"> для обследования </w:t>
            </w:r>
            <w:r w:rsidRPr="00914CD6">
              <w:rPr>
                <w:rFonts w:ascii="Times New Roman" w:hAnsi="Times New Roman"/>
                <w:b/>
                <w:i/>
                <w:sz w:val="24"/>
                <w:szCs w:val="24"/>
              </w:rPr>
              <w:t>и паспортизации объектов и услуг</w:t>
            </w:r>
            <w:r w:rsidRPr="00914CD6">
              <w:rPr>
                <w:rFonts w:ascii="Times New Roman" w:hAnsi="Times New Roman"/>
                <w:i/>
                <w:sz w:val="24"/>
                <w:szCs w:val="24"/>
              </w:rPr>
              <w:t xml:space="preserve">, включая </w:t>
            </w:r>
            <w:r w:rsidRPr="00914CD6">
              <w:rPr>
                <w:rFonts w:ascii="Times New Roman" w:hAnsi="Times New Roman"/>
                <w:b/>
                <w:i/>
                <w:sz w:val="24"/>
                <w:szCs w:val="24"/>
              </w:rPr>
              <w:t>разработку и реализацию управленческих решений</w:t>
            </w:r>
            <w:r w:rsidRPr="00914CD6">
              <w:rPr>
                <w:rFonts w:ascii="Times New Roman" w:hAnsi="Times New Roman"/>
                <w:i/>
                <w:sz w:val="24"/>
                <w:szCs w:val="24"/>
              </w:rPr>
              <w:t>, направленных на повышение уровня их доступности;</w:t>
            </w:r>
          </w:p>
          <w:p w14:paraId="1DF44C2D" w14:textId="77777777" w:rsidR="00A667AD" w:rsidRPr="00914CD6" w:rsidRDefault="00A667AD" w:rsidP="00A667AD">
            <w:pPr>
              <w:tabs>
                <w:tab w:val="left" w:pos="1134"/>
              </w:tabs>
              <w:spacing w:after="0" w:line="276" w:lineRule="auto"/>
              <w:jc w:val="both"/>
              <w:rPr>
                <w:rFonts w:ascii="Times New Roman" w:hAnsi="Times New Roman"/>
                <w:b/>
                <w:i/>
                <w:sz w:val="24"/>
                <w:szCs w:val="24"/>
              </w:rPr>
            </w:pPr>
            <w:r w:rsidRPr="00914CD6">
              <w:rPr>
                <w:rFonts w:ascii="Times New Roman" w:hAnsi="Times New Roman"/>
                <w:b/>
                <w:i/>
                <w:sz w:val="24"/>
                <w:szCs w:val="24"/>
              </w:rPr>
              <w:t xml:space="preserve">          осуществлении </w:t>
            </w:r>
            <w:r w:rsidRPr="00914CD6">
              <w:rPr>
                <w:rFonts w:ascii="Times New Roman" w:hAnsi="Times New Roman"/>
                <w:bCs/>
                <w:i/>
                <w:sz w:val="24"/>
                <w:szCs w:val="24"/>
              </w:rPr>
              <w:t>государственного контроля (надзора), их несоблюдение может являться основанием для привлечения</w:t>
            </w:r>
            <w:r w:rsidRPr="00914CD6">
              <w:rPr>
                <w:rFonts w:ascii="Times New Roman" w:hAnsi="Times New Roman"/>
                <w:b/>
                <w:i/>
                <w:sz w:val="24"/>
                <w:szCs w:val="24"/>
              </w:rPr>
              <w:t xml:space="preserve"> к административной ответственности.</w:t>
            </w:r>
          </w:p>
          <w:p w14:paraId="401B0BE0" w14:textId="737E085D" w:rsidR="00A667AD" w:rsidRPr="00914CD6" w:rsidRDefault="00316863" w:rsidP="00A667AD">
            <w:pPr>
              <w:tabs>
                <w:tab w:val="left" w:pos="3125"/>
              </w:tabs>
              <w:spacing w:after="0" w:line="276" w:lineRule="auto"/>
              <w:jc w:val="both"/>
              <w:rPr>
                <w:rFonts w:ascii="Times New Roman" w:hAnsi="Times New Roman" w:cs="Times New Roman"/>
                <w:i/>
                <w:sz w:val="28"/>
                <w:szCs w:val="28"/>
              </w:rPr>
            </w:pPr>
            <w:r>
              <w:rPr>
                <w:noProof/>
                <w:lang w:eastAsia="ru-RU"/>
              </w:rPr>
              <mc:AlternateContent>
                <mc:Choice Requires="wps">
                  <w:drawing>
                    <wp:anchor distT="4294967295" distB="4294967295" distL="114300" distR="114300" simplePos="0" relativeHeight="251819008" behindDoc="0" locked="0" layoutInCell="1" allowOverlap="1" wp14:anchorId="5BCFCD6F" wp14:editId="01B0B78B">
                      <wp:simplePos x="0" y="0"/>
                      <wp:positionH relativeFrom="column">
                        <wp:posOffset>0</wp:posOffset>
                      </wp:positionH>
                      <wp:positionV relativeFrom="paragraph">
                        <wp:posOffset>217804</wp:posOffset>
                      </wp:positionV>
                      <wp:extent cx="6054725" cy="0"/>
                      <wp:effectExtent l="0" t="0" r="0" b="0"/>
                      <wp:wrapNone/>
                      <wp:docPr id="146"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C487C86" id="Прямая соединительная линия 146" o:spid="_x0000_s1026" style="position:absolute;z-index:251819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15pt" to="476.7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" strokecolor="#1e5945" strokeweight="1.5pt">
                      <v:stroke dashstyle="longDashDot"/>
                      <o:lock v:ext="edit" shapetype="f"/>
                    </v:line>
                  </w:pict>
                </mc:Fallback>
              </mc:AlternateContent>
            </w:r>
          </w:p>
        </w:tc>
      </w:tr>
      <w:tr w:rsidR="00A667AD" w:rsidRPr="00914CD6" w14:paraId="2CAA3373" w14:textId="77777777" w:rsidTr="001049DD">
        <w:tc>
          <w:tcPr>
            <w:tcW w:w="9781" w:type="dxa"/>
            <w:gridSpan w:val="2"/>
          </w:tcPr>
          <w:p w14:paraId="608D6D6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3295E9C7" w14:textId="77777777" w:rsidTr="001049DD">
        <w:tc>
          <w:tcPr>
            <w:tcW w:w="9781" w:type="dxa"/>
            <w:gridSpan w:val="2"/>
          </w:tcPr>
          <w:p w14:paraId="18849D5E" w14:textId="77777777" w:rsidR="00A667AD" w:rsidRPr="00914CD6" w:rsidRDefault="00A667AD" w:rsidP="008F01AF">
            <w:pPr>
              <w:spacing w:after="0" w:line="276" w:lineRule="auto"/>
              <w:ind w:firstLine="709"/>
              <w:jc w:val="both"/>
              <w:rPr>
                <w:rFonts w:ascii="Times New Roman" w:hAnsi="Times New Roman" w:cs="Times New Roman"/>
                <w:i/>
                <w:color w:val="1E5945"/>
                <w:sz w:val="28"/>
                <w:szCs w:val="28"/>
              </w:rPr>
            </w:pPr>
            <w:r w:rsidRPr="00914CD6">
              <w:rPr>
                <w:rFonts w:ascii="Times New Roman" w:hAnsi="Times New Roman" w:cs="Times New Roman"/>
                <w:b/>
                <w:bCs/>
                <w:iCs/>
                <w:color w:val="1E5945"/>
                <w:sz w:val="28"/>
                <w:szCs w:val="28"/>
              </w:rPr>
              <w:t>1.7.1.</w:t>
            </w:r>
            <w:r w:rsidRPr="00914CD6">
              <w:rPr>
                <w:rFonts w:ascii="Times New Roman" w:hAnsi="Times New Roman" w:cs="Times New Roman"/>
                <w:b/>
                <w:color w:val="1E5945"/>
                <w:sz w:val="28"/>
                <w:szCs w:val="28"/>
              </w:rPr>
              <w:t xml:space="preserve"> Приказ Минтруда России от 30</w:t>
            </w:r>
            <w:r w:rsidR="008F01AF">
              <w:rPr>
                <w:rFonts w:ascii="Times New Roman" w:hAnsi="Times New Roman" w:cs="Times New Roman"/>
                <w:b/>
                <w:color w:val="1E5945"/>
                <w:sz w:val="28"/>
                <w:szCs w:val="28"/>
              </w:rPr>
              <w:t xml:space="preserve"> июля </w:t>
            </w:r>
            <w:r w:rsidRPr="00914CD6">
              <w:rPr>
                <w:rFonts w:ascii="Times New Roman" w:hAnsi="Times New Roman" w:cs="Times New Roman"/>
                <w:b/>
                <w:color w:val="1E5945"/>
                <w:sz w:val="28"/>
                <w:szCs w:val="28"/>
              </w:rPr>
              <w:t xml:space="preserve">2015 </w:t>
            </w:r>
            <w:r w:rsidR="008F01AF">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527н </w:t>
            </w:r>
            <w:r w:rsidRPr="00914CD6">
              <w:rPr>
                <w:rFonts w:ascii="Times New Roman" w:hAnsi="Times New Roman" w:cs="Times New Roman"/>
                <w:b/>
                <w:bCs/>
                <w:color w:val="1E5945"/>
                <w:sz w:val="28"/>
                <w:szCs w:val="28"/>
              </w:rPr>
              <w:t>«Об утверждении порядка обеспечения условий доступности для инвалидов объектов и предоставляемых услуг в сфере труда, занятости и социальной защиты населения, а также оказания им при этом необходимой помощи»</w:t>
            </w:r>
            <w:r w:rsidRPr="00914CD6">
              <w:rPr>
                <w:rFonts w:ascii="Times New Roman" w:hAnsi="Times New Roman" w:cs="Times New Roman"/>
                <w:i/>
                <w:color w:val="1E5945"/>
                <w:sz w:val="28"/>
                <w:szCs w:val="28"/>
              </w:rPr>
              <w:t xml:space="preserve"> </w:t>
            </w:r>
          </w:p>
        </w:tc>
      </w:tr>
      <w:tr w:rsidR="00A667AD" w:rsidRPr="00914CD6" w14:paraId="58879857" w14:textId="77777777" w:rsidTr="001049DD">
        <w:tc>
          <w:tcPr>
            <w:tcW w:w="9781" w:type="dxa"/>
            <w:gridSpan w:val="2"/>
          </w:tcPr>
          <w:p w14:paraId="3C364DD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0A54DCB8" w14:textId="77777777" w:rsidR="00A667AD" w:rsidRPr="00914CD6" w:rsidRDefault="00A91D07"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Д</w:t>
            </w:r>
            <w:r w:rsidR="00A667AD" w:rsidRPr="00914CD6">
              <w:rPr>
                <w:rFonts w:ascii="Times New Roman" w:hAnsi="Times New Roman" w:cs="Times New Roman"/>
                <w:i/>
                <w:sz w:val="24"/>
                <w:szCs w:val="24"/>
              </w:rPr>
              <w:t>окументом определен порядок обеспечения условий доступности</w:t>
            </w:r>
            <w:r w:rsidR="00A667AD" w:rsidRPr="00914CD6">
              <w:rPr>
                <w:rFonts w:ascii="Times New Roman" w:hAnsi="Times New Roman" w:cs="Times New Roman"/>
                <w:i/>
                <w:sz w:val="28"/>
                <w:szCs w:val="28"/>
              </w:rPr>
              <w:t xml:space="preserve"> </w:t>
            </w:r>
            <w:r w:rsidR="00A667AD" w:rsidRPr="00914CD6">
              <w:rPr>
                <w:rFonts w:ascii="Times New Roman" w:hAnsi="Times New Roman" w:cs="Times New Roman"/>
                <w:i/>
                <w:sz w:val="24"/>
                <w:szCs w:val="24"/>
              </w:rPr>
              <w:t xml:space="preserve">для инвалидов </w:t>
            </w:r>
            <w:r w:rsidR="00A667AD" w:rsidRPr="00914CD6">
              <w:rPr>
                <w:rFonts w:ascii="Times New Roman" w:hAnsi="Times New Roman" w:cs="Times New Roman"/>
                <w:b/>
                <w:i/>
                <w:sz w:val="24"/>
                <w:szCs w:val="24"/>
              </w:rPr>
              <w:t>объектов органов службы занятости и организаций социального обслуживания в субъектах Российской Федерации</w:t>
            </w:r>
            <w:r w:rsidR="00A667AD" w:rsidRPr="00914CD6">
              <w:rPr>
                <w:rFonts w:ascii="Times New Roman" w:hAnsi="Times New Roman" w:cs="Times New Roman"/>
                <w:i/>
                <w:sz w:val="24"/>
                <w:szCs w:val="24"/>
              </w:rPr>
              <w:t xml:space="preserve">, органов государственной власти субъектов Российской Федерации в области социальной защиты населения, государственных инспекций труда, федеральных учреждений МСЭ, государственных унитарных протезно-ортопедических предприятий, учреждений социального обслуживания, образования и науки, находящихся в ведении Минтруда России, территориальных органов Пенсионного фонда </w:t>
            </w:r>
            <w:r w:rsidR="00A667AD" w:rsidRPr="00914CD6">
              <w:rPr>
                <w:rFonts w:ascii="Times New Roman" w:hAnsi="Times New Roman"/>
                <w:i/>
                <w:sz w:val="24"/>
                <w:szCs w:val="24"/>
              </w:rPr>
              <w:t>Российской Федерации</w:t>
            </w:r>
            <w:r w:rsidR="00A667AD" w:rsidRPr="00914CD6">
              <w:rPr>
                <w:rFonts w:ascii="Times New Roman" w:hAnsi="Times New Roman" w:cs="Times New Roman"/>
                <w:i/>
                <w:sz w:val="24"/>
                <w:szCs w:val="24"/>
              </w:rPr>
              <w:t xml:space="preserve">, территориальных органов Фонда социального страхования </w:t>
            </w:r>
            <w:r w:rsidR="00A667AD" w:rsidRPr="00914CD6">
              <w:rPr>
                <w:rFonts w:ascii="Times New Roman" w:hAnsi="Times New Roman"/>
                <w:i/>
                <w:sz w:val="24"/>
                <w:szCs w:val="24"/>
              </w:rPr>
              <w:t>Российской Федерации</w:t>
            </w:r>
            <w:r w:rsidR="00A667AD" w:rsidRPr="00914CD6">
              <w:rPr>
                <w:rFonts w:ascii="Times New Roman" w:hAnsi="Times New Roman" w:cs="Times New Roman"/>
                <w:i/>
                <w:sz w:val="24"/>
                <w:szCs w:val="24"/>
              </w:rPr>
              <w:t xml:space="preserve"> и подведомственных ему </w:t>
            </w:r>
            <w:r w:rsidR="00A667AD" w:rsidRPr="00914CD6">
              <w:rPr>
                <w:rFonts w:ascii="Times New Roman" w:hAnsi="Times New Roman" w:cs="Times New Roman"/>
                <w:b/>
                <w:i/>
                <w:sz w:val="24"/>
                <w:szCs w:val="24"/>
              </w:rPr>
              <w:t xml:space="preserve">организаций, предоставляющих услуги в рамках осуществления деятельности в сфере труда, занятости и социальной защиты населения, </w:t>
            </w:r>
            <w:r w:rsidR="00A667AD" w:rsidRPr="00914CD6">
              <w:rPr>
                <w:rFonts w:ascii="Times New Roman" w:hAnsi="Times New Roman" w:cs="Times New Roman"/>
                <w:i/>
                <w:sz w:val="24"/>
                <w:szCs w:val="24"/>
              </w:rPr>
              <w:t>а также порядок оказания необходимой помощи инвалидам в преодолении барьеров, препятствующих получению услуг в этих организациях (использованию объектов) наравне с другими лицами.</w:t>
            </w:r>
          </w:p>
          <w:p w14:paraId="74A42761" w14:textId="45FFB4F2"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0032" behindDoc="0" locked="0" layoutInCell="1" allowOverlap="1" wp14:anchorId="4E08F0AB" wp14:editId="31813CA1">
                      <wp:simplePos x="0" y="0"/>
                      <wp:positionH relativeFrom="column">
                        <wp:posOffset>0</wp:posOffset>
                      </wp:positionH>
                      <wp:positionV relativeFrom="paragraph">
                        <wp:posOffset>220979</wp:posOffset>
                      </wp:positionV>
                      <wp:extent cx="6054725" cy="0"/>
                      <wp:effectExtent l="0" t="0" r="0" b="0"/>
                      <wp:wrapNone/>
                      <wp:docPr id="143"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7523ED5" id="Прямая соединительная линия 143" o:spid="_x0000_s1026" style="position:absolute;z-index:251820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4pt" to="476.7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" strokecolor="#1e5945" strokeweight="1.5pt">
                      <v:stroke dashstyle="longDashDot"/>
                      <o:lock v:ext="edit" shapetype="f"/>
                    </v:line>
                  </w:pict>
                </mc:Fallback>
              </mc:AlternateContent>
            </w:r>
          </w:p>
        </w:tc>
      </w:tr>
      <w:tr w:rsidR="00A667AD" w:rsidRPr="00914CD6" w14:paraId="54C28999" w14:textId="77777777" w:rsidTr="001049DD">
        <w:tc>
          <w:tcPr>
            <w:tcW w:w="9781" w:type="dxa"/>
            <w:gridSpan w:val="2"/>
          </w:tcPr>
          <w:p w14:paraId="64EC3538"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9BC9A94" w14:textId="77777777" w:rsidTr="001049DD">
        <w:tc>
          <w:tcPr>
            <w:tcW w:w="9781" w:type="dxa"/>
            <w:gridSpan w:val="2"/>
          </w:tcPr>
          <w:p w14:paraId="46258DC5" w14:textId="77777777" w:rsidR="00A667AD" w:rsidRPr="00914CD6" w:rsidRDefault="00A667AD" w:rsidP="00C7445A">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bCs/>
                <w:iCs/>
                <w:color w:val="1E5945"/>
                <w:sz w:val="28"/>
                <w:szCs w:val="28"/>
              </w:rPr>
              <w:t>1.7.2.</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Минздрава России от 12</w:t>
            </w:r>
            <w:r w:rsidR="00C7445A">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C7445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802н </w:t>
            </w:r>
            <w:r w:rsidRPr="00914CD6">
              <w:rPr>
                <w:rFonts w:ascii="Times New Roman" w:hAnsi="Times New Roman" w:cs="Times New Roman"/>
                <w:b/>
                <w:color w:val="1E5945"/>
                <w:sz w:val="28"/>
                <w:szCs w:val="28"/>
              </w:rPr>
              <w:br/>
            </w:r>
            <w:r w:rsidRPr="00914CD6">
              <w:rPr>
                <w:rFonts w:ascii="Times New Roman" w:hAnsi="Times New Roman" w:cs="Times New Roman"/>
                <w:b/>
                <w:bCs/>
                <w:color w:val="1E5945"/>
                <w:sz w:val="28"/>
                <w:szCs w:val="28"/>
              </w:rPr>
              <w:t xml:space="preserve">«Об утверждении Порядка обеспечения условий доступности </w:t>
            </w:r>
            <w:r w:rsidRPr="00914CD6">
              <w:rPr>
                <w:rFonts w:ascii="Times New Roman" w:hAnsi="Times New Roman" w:cs="Times New Roman"/>
                <w:b/>
                <w:bCs/>
                <w:color w:val="1E5945"/>
                <w:sz w:val="28"/>
                <w:szCs w:val="28"/>
              </w:rPr>
              <w:br/>
              <w:t>для инвалидов объектов инфраструктуры государственной, муниципальной и частной систем здравоохранения и предоставляемых услуг в сфере охраны здоровья, а также оказания им при этом необходимой помощи»</w:t>
            </w:r>
          </w:p>
        </w:tc>
      </w:tr>
      <w:tr w:rsidR="00A667AD" w:rsidRPr="00914CD6" w14:paraId="24EC660B" w14:textId="77777777" w:rsidTr="001049DD">
        <w:tc>
          <w:tcPr>
            <w:tcW w:w="9781" w:type="dxa"/>
            <w:gridSpan w:val="2"/>
          </w:tcPr>
          <w:p w14:paraId="4382FBB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2FEFD5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обеспечения условий доступности для инвалидов </w:t>
            </w:r>
            <w:r w:rsidRPr="00914CD6">
              <w:rPr>
                <w:rFonts w:ascii="Times New Roman" w:hAnsi="Times New Roman" w:cs="Times New Roman"/>
                <w:b/>
                <w:i/>
                <w:sz w:val="24"/>
                <w:szCs w:val="24"/>
              </w:rPr>
              <w:t>объектов инфраструктуры государственной, муниципальной и частной систем здравоохранения и предоставляемых услуг в сфере охраны здоровья</w:t>
            </w:r>
            <w:r w:rsidRPr="00914CD6">
              <w:rPr>
                <w:rFonts w:ascii="Times New Roman" w:hAnsi="Times New Roman" w:cs="Times New Roman"/>
                <w:i/>
                <w:sz w:val="24"/>
                <w:szCs w:val="24"/>
              </w:rPr>
              <w:t>, а также оказания им при этом необходимой помощи.</w:t>
            </w:r>
          </w:p>
          <w:p w14:paraId="5B4A8B83"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Под объектами инфраструктуры в целях указанного Порядка понимаются помещения, здания и иные сооружения, используемые для предоставления услуг инвалидам в сфере охраны здоровья органами и организациями государственной, муниципальной и частной систем здравоохранения, предоставляющими независимо от организационно-правовых форм услуги в сфере охраны здоровья в рамках осуществления деятельности и оказывающими необходимую помощь инвалидам в преодолении барьеров, препятствующих получению этих услуг (использованию объектов) наравне с другими лицами. </w:t>
            </w:r>
          </w:p>
          <w:p w14:paraId="55D6F94E"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рамках полномочий организаций здравоохранения также регламентирует следующие обязательства:</w:t>
            </w:r>
          </w:p>
          <w:p w14:paraId="33270193"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размещение помещений, в которых предоставляются услуги, преимущественно на нижних этажах зданий;</w:t>
            </w:r>
          </w:p>
          <w:p w14:paraId="7A742EE1"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оборудование на прилегающих к объекту территориях мест для парковки автотранспортных средств инвалидов;</w:t>
            </w:r>
          </w:p>
          <w:p w14:paraId="56375CB5"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оснащение медицинских организаций оборудованием для оказания медицинской помощи с учетом особых потребностей инвалидов и других групп населения с ограниченными возможностями здоровья в соответствии с порядками оказания медицинской помощи в зависимости от вида, профиля медицинской помощи, заболеваний или состояний.</w:t>
            </w:r>
          </w:p>
        </w:tc>
      </w:tr>
      <w:tr w:rsidR="00A667AD" w:rsidRPr="00914CD6" w14:paraId="34800490" w14:textId="77777777" w:rsidTr="001049DD">
        <w:tc>
          <w:tcPr>
            <w:tcW w:w="9781" w:type="dxa"/>
            <w:gridSpan w:val="2"/>
          </w:tcPr>
          <w:p w14:paraId="1C13891E" w14:textId="34B07D24"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4128" behindDoc="0" locked="0" layoutInCell="1" allowOverlap="1" wp14:anchorId="4805A5B0" wp14:editId="4F98D1AB">
                      <wp:simplePos x="0" y="0"/>
                      <wp:positionH relativeFrom="column">
                        <wp:posOffset>-14605</wp:posOffset>
                      </wp:positionH>
                      <wp:positionV relativeFrom="paragraph">
                        <wp:posOffset>120014</wp:posOffset>
                      </wp:positionV>
                      <wp:extent cx="6054725" cy="0"/>
                      <wp:effectExtent l="0" t="0" r="0" b="0"/>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2A147A5" id="Прямая соединительная линия 142" o:spid="_x0000_s1026" style="position:absolute;z-index:251824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5pt,9.45pt" to="475.6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" strokecolor="#1e5945" strokeweight="1.5pt">
                      <v:stroke dashstyle="longDashDot"/>
                      <o:lock v:ext="edit" shapetype="f"/>
                    </v:line>
                  </w:pict>
                </mc:Fallback>
              </mc:AlternateContent>
            </w:r>
          </w:p>
        </w:tc>
      </w:tr>
      <w:tr w:rsidR="00A667AD" w:rsidRPr="00914CD6" w14:paraId="48F87401" w14:textId="77777777" w:rsidTr="001049DD">
        <w:tc>
          <w:tcPr>
            <w:tcW w:w="9781" w:type="dxa"/>
            <w:gridSpan w:val="2"/>
          </w:tcPr>
          <w:p w14:paraId="2E3BD8C9" w14:textId="77777777" w:rsidR="00A667AD" w:rsidRPr="00914CD6" w:rsidRDefault="00A667AD" w:rsidP="00727EF0">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1.7.3. Приказ Минобрнауки России от 9</w:t>
            </w:r>
            <w:r w:rsidR="00727EF0">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727EF0">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1309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18</w:t>
            </w:r>
            <w:r w:rsidR="00727EF0">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2016</w:t>
            </w:r>
            <w:r w:rsidR="00727EF0">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w:t>
            </w:r>
            <w:r w:rsidRPr="00914CD6">
              <w:rPr>
                <w:rFonts w:ascii="Times New Roman" w:hAnsi="Times New Roman" w:cs="Times New Roman"/>
                <w:b/>
                <w:bCs/>
                <w:color w:val="1E5945"/>
                <w:spacing w:val="-4"/>
                <w:sz w:val="28"/>
                <w:szCs w:val="28"/>
              </w:rPr>
              <w:t xml:space="preserve">Об утверждении Порядка обеспечения условий доступности для инвалидов объектов и услуг в сфере образования, </w:t>
            </w:r>
            <w:r w:rsidRPr="00914CD6">
              <w:rPr>
                <w:rFonts w:ascii="Times New Roman" w:hAnsi="Times New Roman" w:cs="Times New Roman"/>
                <w:b/>
                <w:bCs/>
                <w:color w:val="1E5945"/>
                <w:spacing w:val="-4"/>
                <w:sz w:val="28"/>
                <w:szCs w:val="28"/>
              </w:rPr>
              <w:br/>
              <w:t>а также оказания им при этом необходимой помощи»</w:t>
            </w:r>
          </w:p>
        </w:tc>
      </w:tr>
      <w:tr w:rsidR="00A667AD" w:rsidRPr="00914CD6" w14:paraId="1DC6C742" w14:textId="77777777" w:rsidTr="001049DD">
        <w:tc>
          <w:tcPr>
            <w:tcW w:w="9781" w:type="dxa"/>
            <w:gridSpan w:val="2"/>
          </w:tcPr>
          <w:p w14:paraId="7E873429"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333333"/>
                <w:sz w:val="12"/>
                <w:szCs w:val="12"/>
                <w:bdr w:val="none" w:sz="0" w:space="0" w:color="auto" w:frame="1"/>
                <w:lang w:eastAsia="ru-RU"/>
              </w:rPr>
            </w:pPr>
          </w:p>
          <w:p w14:paraId="23E8F505" w14:textId="77777777" w:rsidR="00A667AD" w:rsidRPr="00914CD6" w:rsidRDefault="00A667AD" w:rsidP="00A667AD">
            <w:pPr>
              <w:spacing w:after="0" w:line="276" w:lineRule="auto"/>
              <w:ind w:firstLine="709"/>
              <w:jc w:val="both"/>
              <w:rPr>
                <w:rFonts w:ascii="Times New Roman" w:eastAsia="Times New Roman" w:hAnsi="Times New Roman" w:cs="Times New Roman"/>
                <w:b/>
                <w:i/>
                <w:sz w:val="24"/>
                <w:szCs w:val="24"/>
                <w:bdr w:val="none" w:sz="0" w:space="0" w:color="auto" w:frame="1"/>
                <w:lang w:eastAsia="ru-RU"/>
              </w:rPr>
            </w:pPr>
            <w:r w:rsidRPr="00914CD6">
              <w:rPr>
                <w:rFonts w:ascii="Times New Roman" w:eastAsia="Times New Roman" w:hAnsi="Times New Roman" w:cs="Times New Roman"/>
                <w:i/>
                <w:sz w:val="24"/>
                <w:szCs w:val="24"/>
                <w:bdr w:val="none" w:sz="0" w:space="0" w:color="auto" w:frame="1"/>
                <w:lang w:eastAsia="ru-RU"/>
              </w:rPr>
              <w:t xml:space="preserve">Порядок определяет правила обеспечения условий доступности для инвалидов </w:t>
            </w:r>
            <w:r w:rsidRPr="00914CD6">
              <w:rPr>
                <w:rFonts w:ascii="Times New Roman" w:eastAsia="Times New Roman" w:hAnsi="Times New Roman" w:cs="Times New Roman"/>
                <w:b/>
                <w:i/>
                <w:sz w:val="24"/>
                <w:szCs w:val="24"/>
                <w:bdr w:val="none" w:sz="0" w:space="0" w:color="auto" w:frame="1"/>
                <w:lang w:eastAsia="ru-RU"/>
              </w:rPr>
              <w:t xml:space="preserve">объектов (административные здания, строения, сооружения и помещения) </w:t>
            </w:r>
            <w:r w:rsidRPr="00914CD6">
              <w:rPr>
                <w:rFonts w:ascii="Times New Roman" w:eastAsia="Times New Roman" w:hAnsi="Times New Roman" w:cs="Times New Roman"/>
                <w:i/>
                <w:sz w:val="24"/>
                <w:szCs w:val="24"/>
                <w:bdr w:val="none" w:sz="0" w:space="0" w:color="auto" w:frame="1"/>
                <w:lang w:eastAsia="ru-RU"/>
              </w:rPr>
              <w:t xml:space="preserve">Минобрнауки России Федеральной службы по надзору в сфере образования и науки, Федерального агентства по делам молодежи, органов государственной власти субъектов </w:t>
            </w:r>
            <w:r w:rsidRPr="00914CD6">
              <w:rPr>
                <w:rFonts w:ascii="Times New Roman" w:hAnsi="Times New Roman"/>
                <w:i/>
                <w:sz w:val="24"/>
                <w:szCs w:val="24"/>
              </w:rPr>
              <w:t>Российской Федерации</w:t>
            </w:r>
            <w:r w:rsidRPr="00914CD6">
              <w:rPr>
                <w:rFonts w:ascii="Times New Roman" w:eastAsia="Times New Roman" w:hAnsi="Times New Roman" w:cs="Times New Roman"/>
                <w:i/>
                <w:sz w:val="24"/>
                <w:szCs w:val="24"/>
                <w:bdr w:val="none" w:sz="0" w:space="0" w:color="auto" w:frame="1"/>
                <w:lang w:eastAsia="ru-RU"/>
              </w:rPr>
              <w:t xml:space="preserve">, осуществляющих государственное управление в сфере образования, органов местного самоуправления, осуществляющих управление в сфере образования, </w:t>
            </w:r>
            <w:r w:rsidRPr="00914CD6">
              <w:rPr>
                <w:rFonts w:ascii="Times New Roman" w:eastAsia="Times New Roman" w:hAnsi="Times New Roman" w:cs="Times New Roman"/>
                <w:b/>
                <w:i/>
                <w:sz w:val="24"/>
                <w:szCs w:val="24"/>
                <w:bdr w:val="none" w:sz="0" w:space="0" w:color="auto" w:frame="1"/>
                <w:lang w:eastAsia="ru-RU"/>
              </w:rPr>
              <w:t>подведомственных органам организаций</w:t>
            </w:r>
            <w:r w:rsidRPr="00914CD6">
              <w:rPr>
                <w:rFonts w:ascii="Times New Roman" w:eastAsia="Times New Roman" w:hAnsi="Times New Roman" w:cs="Times New Roman"/>
                <w:i/>
                <w:sz w:val="24"/>
                <w:szCs w:val="24"/>
                <w:bdr w:val="none" w:sz="0" w:space="0" w:color="auto" w:frame="1"/>
                <w:lang w:eastAsia="ru-RU"/>
              </w:rPr>
              <w:t xml:space="preserve">; </w:t>
            </w:r>
            <w:r w:rsidRPr="00914CD6">
              <w:rPr>
                <w:rFonts w:ascii="Times New Roman" w:eastAsia="Times New Roman" w:hAnsi="Times New Roman" w:cs="Times New Roman"/>
                <w:b/>
                <w:i/>
                <w:sz w:val="24"/>
                <w:szCs w:val="24"/>
                <w:bdr w:val="none" w:sz="0" w:space="0" w:color="auto" w:frame="1"/>
                <w:lang w:eastAsia="ru-RU"/>
              </w:rPr>
              <w:t>услуг в сфере образования, предоставляемых органами и организациями.</w:t>
            </w:r>
          </w:p>
          <w:p w14:paraId="3B0C787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п. 4 Порядка отмечается</w:t>
            </w:r>
            <w:r w:rsidRPr="00914CD6">
              <w:rPr>
                <w:sz w:val="24"/>
                <w:szCs w:val="24"/>
              </w:rPr>
              <w:t xml:space="preserve"> </w:t>
            </w:r>
            <w:r w:rsidRPr="00914CD6">
              <w:rPr>
                <w:rFonts w:ascii="Times New Roman" w:hAnsi="Times New Roman" w:cs="Times New Roman"/>
                <w:i/>
                <w:sz w:val="24"/>
                <w:szCs w:val="24"/>
              </w:rPr>
              <w:t>необходимость создания инвалидам условий доступности услуг, предусмотренных (в соответствии с уровнем образования):</w:t>
            </w:r>
          </w:p>
          <w:p w14:paraId="68772BAC" w14:textId="77777777" w:rsidR="00A667AD" w:rsidRPr="00914CD6" w:rsidRDefault="00A667AD" w:rsidP="00A667AD">
            <w:pPr>
              <w:autoSpaceDE w:val="0"/>
              <w:autoSpaceDN w:val="0"/>
              <w:adjustRightInd w:val="0"/>
              <w:spacing w:after="0" w:line="276" w:lineRule="auto"/>
              <w:ind w:firstLine="709"/>
              <w:jc w:val="both"/>
              <w:rPr>
                <w:rFonts w:ascii="Times New Roman" w:hAnsi="Times New Roman" w:cs="Times New Roman"/>
                <w:i/>
                <w:iCs/>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по образовательным программам </w:t>
            </w:r>
            <w:r w:rsidRPr="00914CD6">
              <w:rPr>
                <w:rFonts w:ascii="Times New Roman" w:hAnsi="Times New Roman" w:cs="Times New Roman"/>
                <w:b/>
                <w:i/>
                <w:spacing w:val="-4"/>
                <w:sz w:val="24"/>
                <w:szCs w:val="24"/>
              </w:rPr>
              <w:t>среднего профессионального образования</w:t>
            </w:r>
            <w:r w:rsidRPr="00914CD6">
              <w:rPr>
                <w:rFonts w:ascii="Times New Roman" w:hAnsi="Times New Roman" w:cs="Times New Roman"/>
                <w:b/>
                <w:bCs/>
                <w:i/>
                <w:spacing w:val="-4"/>
                <w:sz w:val="24"/>
                <w:szCs w:val="24"/>
              </w:rPr>
              <w:t>,</w:t>
            </w:r>
            <w:r w:rsidRPr="00914CD6">
              <w:rPr>
                <w:rFonts w:ascii="Times New Roman" w:hAnsi="Times New Roman" w:cs="Times New Roman"/>
                <w:i/>
                <w:spacing w:val="-4"/>
                <w:sz w:val="24"/>
                <w:szCs w:val="24"/>
              </w:rPr>
              <w:t xml:space="preserve"> утверждённым приказом Минобрнауки России от 14</w:t>
            </w:r>
            <w:r w:rsidR="00D70744">
              <w:rPr>
                <w:rFonts w:ascii="Times New Roman" w:hAnsi="Times New Roman" w:cs="Times New Roman"/>
                <w:i/>
                <w:spacing w:val="-4"/>
                <w:sz w:val="24"/>
                <w:szCs w:val="24"/>
              </w:rPr>
              <w:t xml:space="preserve"> июня </w:t>
            </w:r>
            <w:r w:rsidRPr="00914CD6">
              <w:rPr>
                <w:rFonts w:ascii="Times New Roman" w:hAnsi="Times New Roman" w:cs="Times New Roman"/>
                <w:i/>
                <w:spacing w:val="-4"/>
                <w:sz w:val="24"/>
                <w:szCs w:val="24"/>
              </w:rPr>
              <w:t xml:space="preserve">2013 </w:t>
            </w:r>
            <w:r w:rsidR="00D7074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xml:space="preserve">№ 464 (утрачивает силу с </w:t>
            </w:r>
            <w:hyperlink r:id="rId73" w:history="1">
              <w:r w:rsidRPr="00914CD6">
                <w:rPr>
                  <w:rFonts w:ascii="Times New Roman" w:hAnsi="Times New Roman" w:cs="Times New Roman"/>
                  <w:i/>
                  <w:iCs/>
                  <w:sz w:val="24"/>
                  <w:szCs w:val="24"/>
                </w:rPr>
                <w:t>1</w:t>
              </w:r>
              <w:r w:rsidR="00D70744">
                <w:rPr>
                  <w:rFonts w:ascii="Times New Roman" w:hAnsi="Times New Roman" w:cs="Times New Roman"/>
                  <w:i/>
                  <w:iCs/>
                  <w:sz w:val="24"/>
                  <w:szCs w:val="24"/>
                </w:rPr>
                <w:t xml:space="preserve"> марта </w:t>
              </w:r>
              <w:r w:rsidRPr="00914CD6">
                <w:rPr>
                  <w:rFonts w:ascii="Times New Roman" w:hAnsi="Times New Roman" w:cs="Times New Roman"/>
                  <w:i/>
                  <w:iCs/>
                  <w:sz w:val="24"/>
                  <w:szCs w:val="24"/>
                </w:rPr>
                <w:t>2023 года</w:t>
              </w:r>
            </w:hyperlink>
            <w:r w:rsidRPr="00914CD6">
              <w:rPr>
                <w:rFonts w:ascii="Times New Roman" w:hAnsi="Times New Roman" w:cs="Times New Roman"/>
                <w:i/>
                <w:iCs/>
                <w:sz w:val="24"/>
                <w:szCs w:val="24"/>
              </w:rPr>
              <w:t xml:space="preserve"> в связи с изданием </w:t>
            </w:r>
            <w:hyperlink r:id="rId74" w:history="1">
              <w:r w:rsidRPr="00914CD6">
                <w:rPr>
                  <w:rFonts w:ascii="Times New Roman" w:hAnsi="Times New Roman" w:cs="Times New Roman"/>
                  <w:i/>
                  <w:iCs/>
                  <w:sz w:val="24"/>
                  <w:szCs w:val="24"/>
                </w:rPr>
                <w:t>Приказа</w:t>
              </w:r>
            </w:hyperlink>
            <w:r w:rsidRPr="00914CD6">
              <w:rPr>
                <w:rFonts w:ascii="Times New Roman" w:hAnsi="Times New Roman" w:cs="Times New Roman"/>
                <w:i/>
                <w:iCs/>
                <w:sz w:val="24"/>
                <w:szCs w:val="24"/>
              </w:rPr>
              <w:t xml:space="preserve"> Минпросвещения России от 24</w:t>
            </w:r>
            <w:r w:rsidR="00D70744">
              <w:rPr>
                <w:rFonts w:ascii="Times New Roman" w:hAnsi="Times New Roman" w:cs="Times New Roman"/>
                <w:i/>
                <w:iCs/>
                <w:sz w:val="24"/>
                <w:szCs w:val="24"/>
              </w:rPr>
              <w:t xml:space="preserve"> августа </w:t>
            </w:r>
            <w:r w:rsidRPr="00914CD6">
              <w:rPr>
                <w:rFonts w:ascii="Times New Roman" w:hAnsi="Times New Roman" w:cs="Times New Roman"/>
                <w:i/>
                <w:iCs/>
                <w:sz w:val="24"/>
                <w:szCs w:val="24"/>
              </w:rPr>
              <w:t xml:space="preserve">2022 </w:t>
            </w:r>
            <w:r w:rsidR="00D70744">
              <w:rPr>
                <w:rFonts w:ascii="Times New Roman" w:hAnsi="Times New Roman" w:cs="Times New Roman"/>
                <w:i/>
                <w:iCs/>
                <w:sz w:val="24"/>
                <w:szCs w:val="24"/>
              </w:rPr>
              <w:t xml:space="preserve">г. </w:t>
            </w:r>
            <w:r w:rsidRPr="00914CD6">
              <w:rPr>
                <w:rFonts w:ascii="Times New Roman" w:hAnsi="Times New Roman" w:cs="Times New Roman"/>
                <w:i/>
                <w:iCs/>
                <w:sz w:val="24"/>
                <w:szCs w:val="24"/>
              </w:rPr>
              <w:t>№ 762);</w:t>
            </w:r>
          </w:p>
          <w:p w14:paraId="3ED364A3"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дополнительным общеобразовательным программам</w:t>
            </w:r>
            <w:r w:rsidRPr="00914CD6">
              <w:rPr>
                <w:rFonts w:ascii="Times New Roman" w:hAnsi="Times New Roman" w:cs="Times New Roman"/>
                <w:b/>
                <w:bCs/>
                <w:i/>
                <w:spacing w:val="-4"/>
                <w:sz w:val="24"/>
                <w:szCs w:val="24"/>
              </w:rPr>
              <w:t>,</w:t>
            </w:r>
            <w:r w:rsidRPr="00914CD6">
              <w:rPr>
                <w:rFonts w:ascii="Times New Roman" w:hAnsi="Times New Roman" w:cs="Times New Roman"/>
                <w:i/>
                <w:spacing w:val="-4"/>
                <w:sz w:val="24"/>
                <w:szCs w:val="24"/>
              </w:rPr>
              <w:t xml:space="preserve"> утверждённым приказом Минобрнауки России от 9</w:t>
            </w:r>
            <w:r w:rsidR="009428E6">
              <w:rPr>
                <w:rFonts w:ascii="Times New Roman" w:hAnsi="Times New Roman" w:cs="Times New Roman"/>
                <w:i/>
                <w:spacing w:val="-4"/>
                <w:sz w:val="24"/>
                <w:szCs w:val="24"/>
              </w:rPr>
              <w:t xml:space="preserve"> ноября </w:t>
            </w:r>
            <w:r w:rsidRPr="00914CD6">
              <w:rPr>
                <w:rFonts w:ascii="Times New Roman" w:hAnsi="Times New Roman" w:cs="Times New Roman"/>
                <w:i/>
                <w:spacing w:val="-4"/>
                <w:sz w:val="24"/>
                <w:szCs w:val="24"/>
              </w:rPr>
              <w:t xml:space="preserve">2018 </w:t>
            </w:r>
            <w:r w:rsidR="009428E6">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196 (утрачивает силу с 1</w:t>
            </w:r>
            <w:r w:rsidR="009428E6">
              <w:rPr>
                <w:rFonts w:ascii="Times New Roman" w:hAnsi="Times New Roman" w:cs="Times New Roman"/>
                <w:i/>
                <w:spacing w:val="-4"/>
                <w:sz w:val="24"/>
                <w:szCs w:val="24"/>
              </w:rPr>
              <w:t xml:space="preserve"> марта </w:t>
            </w:r>
            <w:r w:rsidRPr="00914CD6">
              <w:rPr>
                <w:rFonts w:ascii="Times New Roman" w:hAnsi="Times New Roman" w:cs="Times New Roman"/>
                <w:i/>
                <w:spacing w:val="-4"/>
                <w:sz w:val="24"/>
                <w:szCs w:val="24"/>
              </w:rPr>
              <w:t>2023 года в связи с изданием Приказа Минпросвещения России от 27</w:t>
            </w:r>
            <w:r w:rsidR="009428E6">
              <w:rPr>
                <w:rFonts w:ascii="Times New Roman" w:hAnsi="Times New Roman" w:cs="Times New Roman"/>
                <w:i/>
                <w:spacing w:val="-4"/>
                <w:sz w:val="24"/>
                <w:szCs w:val="24"/>
              </w:rPr>
              <w:t xml:space="preserve"> июля </w:t>
            </w:r>
            <w:r w:rsidRPr="00914CD6">
              <w:rPr>
                <w:rFonts w:ascii="Times New Roman" w:hAnsi="Times New Roman" w:cs="Times New Roman"/>
                <w:i/>
                <w:spacing w:val="-4"/>
                <w:sz w:val="24"/>
                <w:szCs w:val="24"/>
              </w:rPr>
              <w:t>2022</w:t>
            </w:r>
            <w:r w:rsidR="009428E6">
              <w:rPr>
                <w:rFonts w:ascii="Times New Roman" w:hAnsi="Times New Roman" w:cs="Times New Roman"/>
                <w:i/>
                <w:spacing w:val="-4"/>
                <w:sz w:val="24"/>
                <w:szCs w:val="24"/>
              </w:rPr>
              <w:t xml:space="preserve"> г.</w:t>
            </w:r>
            <w:r w:rsidRPr="00914CD6">
              <w:rPr>
                <w:rFonts w:ascii="Times New Roman" w:hAnsi="Times New Roman" w:cs="Times New Roman"/>
                <w:i/>
                <w:spacing w:val="-4"/>
                <w:sz w:val="24"/>
                <w:szCs w:val="24"/>
              </w:rPr>
              <w:t xml:space="preserve"> № 629);  </w:t>
            </w:r>
          </w:p>
          <w:p w14:paraId="4EC8A46B"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основным общеобразовательным программам</w:t>
            </w:r>
            <w:r w:rsidRPr="00914CD6">
              <w:rPr>
                <w:rFonts w:ascii="Times New Roman" w:hAnsi="Times New Roman" w:cs="Times New Roman"/>
                <w:i/>
                <w:spacing w:val="-4"/>
                <w:sz w:val="24"/>
                <w:szCs w:val="24"/>
              </w:rPr>
              <w:t xml:space="preserve"> – образовательным программам </w:t>
            </w:r>
            <w:r w:rsidRPr="00914CD6">
              <w:rPr>
                <w:rFonts w:ascii="Times New Roman" w:hAnsi="Times New Roman" w:cs="Times New Roman"/>
                <w:b/>
                <w:i/>
                <w:spacing w:val="-4"/>
                <w:sz w:val="24"/>
                <w:szCs w:val="24"/>
              </w:rPr>
              <w:t>дошкольного образования</w:t>
            </w:r>
            <w:r w:rsidRPr="00914CD6">
              <w:rPr>
                <w:rFonts w:ascii="Times New Roman" w:hAnsi="Times New Roman" w:cs="Times New Roman"/>
                <w:i/>
                <w:spacing w:val="-4"/>
                <w:sz w:val="24"/>
                <w:szCs w:val="24"/>
              </w:rPr>
              <w:t>, утверждённым приказом Минобрнауки России от 31</w:t>
            </w:r>
            <w:r w:rsidR="001E0A51">
              <w:rPr>
                <w:rFonts w:ascii="Times New Roman" w:hAnsi="Times New Roman" w:cs="Times New Roman"/>
                <w:i/>
                <w:spacing w:val="-4"/>
                <w:sz w:val="24"/>
                <w:szCs w:val="24"/>
              </w:rPr>
              <w:t xml:space="preserve"> июля </w:t>
            </w:r>
            <w:r w:rsidRPr="00914CD6">
              <w:rPr>
                <w:rFonts w:ascii="Times New Roman" w:hAnsi="Times New Roman" w:cs="Times New Roman"/>
                <w:i/>
                <w:spacing w:val="-4"/>
                <w:sz w:val="24"/>
                <w:szCs w:val="24"/>
              </w:rPr>
              <w:t xml:space="preserve">2020 </w:t>
            </w:r>
            <w:r w:rsidR="001E0A51">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373;</w:t>
            </w:r>
          </w:p>
          <w:p w14:paraId="02588999"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основным общеобразовательным программам</w:t>
            </w:r>
            <w:r w:rsidRPr="00914CD6">
              <w:rPr>
                <w:rFonts w:ascii="Times New Roman" w:hAnsi="Times New Roman" w:cs="Times New Roman"/>
                <w:i/>
                <w:spacing w:val="-4"/>
                <w:sz w:val="24"/>
                <w:szCs w:val="24"/>
              </w:rPr>
              <w:t xml:space="preserve"> – образовательным программам </w:t>
            </w:r>
            <w:r w:rsidRPr="00914CD6">
              <w:rPr>
                <w:rFonts w:ascii="Times New Roman" w:hAnsi="Times New Roman" w:cs="Times New Roman"/>
                <w:b/>
                <w:i/>
                <w:spacing w:val="-4"/>
                <w:sz w:val="24"/>
                <w:szCs w:val="24"/>
              </w:rPr>
              <w:t>начального общего, основного общего и среднего общего образования</w:t>
            </w:r>
            <w:r w:rsidRPr="00914CD6">
              <w:rPr>
                <w:rFonts w:ascii="Times New Roman" w:hAnsi="Times New Roman" w:cs="Times New Roman"/>
                <w:i/>
                <w:spacing w:val="-4"/>
                <w:sz w:val="24"/>
                <w:szCs w:val="24"/>
              </w:rPr>
              <w:t>, утверждённым приказом Минобрнауки России от 28</w:t>
            </w:r>
            <w:r w:rsidR="00B67784">
              <w:rPr>
                <w:rFonts w:ascii="Times New Roman" w:hAnsi="Times New Roman" w:cs="Times New Roman"/>
                <w:i/>
                <w:spacing w:val="-4"/>
                <w:sz w:val="24"/>
                <w:szCs w:val="24"/>
              </w:rPr>
              <w:t xml:space="preserve"> августа </w:t>
            </w:r>
            <w:r w:rsidRPr="00914CD6">
              <w:rPr>
                <w:rFonts w:ascii="Times New Roman" w:hAnsi="Times New Roman" w:cs="Times New Roman"/>
                <w:i/>
                <w:spacing w:val="-4"/>
                <w:sz w:val="24"/>
                <w:szCs w:val="24"/>
              </w:rPr>
              <w:t xml:space="preserve">2020 </w:t>
            </w:r>
            <w:r w:rsidR="00B6778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442;</w:t>
            </w:r>
          </w:p>
          <w:p w14:paraId="19A35534"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образовательным программам высшего образования</w:t>
            </w:r>
            <w:r w:rsidRPr="00914CD6">
              <w:rPr>
                <w:rFonts w:ascii="Times New Roman" w:hAnsi="Times New Roman" w:cs="Times New Roman"/>
                <w:i/>
                <w:spacing w:val="-4"/>
                <w:sz w:val="24"/>
                <w:szCs w:val="24"/>
              </w:rPr>
              <w:t xml:space="preserve"> - программам </w:t>
            </w:r>
            <w:r w:rsidRPr="00914CD6">
              <w:rPr>
                <w:rFonts w:ascii="Times New Roman" w:hAnsi="Times New Roman" w:cs="Times New Roman"/>
                <w:b/>
                <w:i/>
                <w:spacing w:val="-4"/>
                <w:sz w:val="24"/>
                <w:szCs w:val="24"/>
              </w:rPr>
              <w:t>бакалавриата</w:t>
            </w:r>
            <w:r w:rsidRPr="00914CD6">
              <w:rPr>
                <w:rFonts w:ascii="Times New Roman" w:hAnsi="Times New Roman" w:cs="Times New Roman"/>
                <w:i/>
                <w:spacing w:val="-4"/>
                <w:sz w:val="24"/>
                <w:szCs w:val="24"/>
              </w:rPr>
              <w:t xml:space="preserve">, программам </w:t>
            </w:r>
            <w:r w:rsidRPr="00914CD6">
              <w:rPr>
                <w:rFonts w:ascii="Times New Roman" w:hAnsi="Times New Roman" w:cs="Times New Roman"/>
                <w:b/>
                <w:i/>
                <w:spacing w:val="-4"/>
                <w:sz w:val="24"/>
                <w:szCs w:val="24"/>
              </w:rPr>
              <w:t>специалитета</w:t>
            </w:r>
            <w:r w:rsidRPr="00914CD6">
              <w:rPr>
                <w:rFonts w:ascii="Times New Roman" w:hAnsi="Times New Roman" w:cs="Times New Roman"/>
                <w:i/>
                <w:spacing w:val="-4"/>
                <w:sz w:val="24"/>
                <w:szCs w:val="24"/>
              </w:rPr>
              <w:t xml:space="preserve">, программам </w:t>
            </w:r>
            <w:r w:rsidRPr="00914CD6">
              <w:rPr>
                <w:rFonts w:ascii="Times New Roman" w:hAnsi="Times New Roman" w:cs="Times New Roman"/>
                <w:b/>
                <w:i/>
                <w:spacing w:val="-4"/>
                <w:sz w:val="24"/>
                <w:szCs w:val="24"/>
              </w:rPr>
              <w:t>магистратуры</w:t>
            </w:r>
            <w:r w:rsidRPr="00914CD6">
              <w:rPr>
                <w:rFonts w:ascii="Times New Roman" w:hAnsi="Times New Roman" w:cs="Times New Roman"/>
                <w:i/>
                <w:spacing w:val="-4"/>
                <w:sz w:val="24"/>
                <w:szCs w:val="24"/>
              </w:rPr>
              <w:t>, утверждённым приказом Минобрнауки России от 6</w:t>
            </w:r>
            <w:r w:rsidR="00B67784">
              <w:rPr>
                <w:rFonts w:ascii="Times New Roman" w:hAnsi="Times New Roman" w:cs="Times New Roman"/>
                <w:i/>
                <w:spacing w:val="-4"/>
                <w:sz w:val="24"/>
                <w:szCs w:val="24"/>
              </w:rPr>
              <w:t xml:space="preserve"> апреля </w:t>
            </w:r>
            <w:r w:rsidRPr="00914CD6">
              <w:rPr>
                <w:rFonts w:ascii="Times New Roman" w:hAnsi="Times New Roman" w:cs="Times New Roman"/>
                <w:i/>
                <w:spacing w:val="-4"/>
                <w:sz w:val="24"/>
                <w:szCs w:val="24"/>
              </w:rPr>
              <w:t>2021</w:t>
            </w:r>
            <w:r w:rsidR="00B6778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xml:space="preserve"> № 245.</w:t>
            </w:r>
          </w:p>
          <w:p w14:paraId="2A085C39" w14:textId="17E9273F"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5216" behindDoc="0" locked="0" layoutInCell="1" allowOverlap="1" wp14:anchorId="1BB23B6A" wp14:editId="76BEFC7C">
                      <wp:simplePos x="0" y="0"/>
                      <wp:positionH relativeFrom="column">
                        <wp:posOffset>0</wp:posOffset>
                      </wp:positionH>
                      <wp:positionV relativeFrom="paragraph">
                        <wp:posOffset>222884</wp:posOffset>
                      </wp:positionV>
                      <wp:extent cx="6054725" cy="0"/>
                      <wp:effectExtent l="0" t="0" r="0" b="0"/>
                      <wp:wrapNone/>
                      <wp:docPr id="141"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A99811B" id="Прямая соединительная линия 141" o:spid="_x0000_s1026" style="position:absolute;z-index:251785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55pt" to="476.7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" strokecolor="#1e5945" strokeweight="1.5pt">
                      <v:stroke dashstyle="longDashDot"/>
                      <o:lock v:ext="edit" shapetype="f"/>
                    </v:line>
                  </w:pict>
                </mc:Fallback>
              </mc:AlternateContent>
            </w:r>
          </w:p>
        </w:tc>
      </w:tr>
      <w:tr w:rsidR="00A667AD" w:rsidRPr="00914CD6" w14:paraId="1869D545" w14:textId="77777777" w:rsidTr="001049DD">
        <w:tc>
          <w:tcPr>
            <w:tcW w:w="9781" w:type="dxa"/>
            <w:gridSpan w:val="2"/>
          </w:tcPr>
          <w:p w14:paraId="6DD6EC91" w14:textId="77777777" w:rsidR="00A667AD" w:rsidRPr="00914CD6" w:rsidRDefault="00A667AD" w:rsidP="00A667AD">
            <w:pPr>
              <w:spacing w:after="0" w:line="276" w:lineRule="auto"/>
              <w:ind w:firstLine="709"/>
              <w:jc w:val="both"/>
              <w:rPr>
                <w:rFonts w:ascii="Times New Roman" w:hAnsi="Times New Roman" w:cs="Times New Roman"/>
                <w:b/>
                <w:bCs/>
                <w:iCs/>
                <w:color w:val="034796"/>
                <w:sz w:val="28"/>
                <w:szCs w:val="28"/>
              </w:rPr>
            </w:pPr>
          </w:p>
          <w:p w14:paraId="693E5C5A" w14:textId="77777777" w:rsidR="00A667AD" w:rsidRPr="00914CD6" w:rsidRDefault="00A667AD" w:rsidP="006C3AF2">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bCs/>
                <w:iCs/>
                <w:color w:val="1E5945"/>
                <w:sz w:val="28"/>
                <w:szCs w:val="28"/>
              </w:rPr>
              <w:t>1.7.4.</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Минпросвещения России от 9</w:t>
            </w:r>
            <w:r w:rsidR="006C3AF2">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2018 </w:t>
            </w:r>
            <w:r w:rsidR="006C3AF2">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196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30</w:t>
            </w:r>
            <w:r w:rsidR="006C3AF2">
              <w:rPr>
                <w:rFonts w:ascii="Times New Roman" w:hAnsi="Times New Roman" w:cs="Times New Roman"/>
                <w:color w:val="1E5945"/>
                <w:sz w:val="28"/>
                <w:szCs w:val="28"/>
              </w:rPr>
              <w:t xml:space="preserve"> сентября </w:t>
            </w:r>
            <w:r w:rsidRPr="00914CD6">
              <w:rPr>
                <w:rFonts w:ascii="Times New Roman" w:hAnsi="Times New Roman" w:cs="Times New Roman"/>
                <w:color w:val="1E5945"/>
                <w:sz w:val="28"/>
                <w:szCs w:val="28"/>
              </w:rPr>
              <w:t>2020</w:t>
            </w:r>
            <w:r w:rsidR="006C3AF2">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color w:val="1E5945"/>
              </w:rPr>
              <w:t xml:space="preserve"> </w:t>
            </w:r>
            <w:r w:rsidRPr="00914CD6">
              <w:rPr>
                <w:rFonts w:ascii="Times New Roman" w:hAnsi="Times New Roman" w:cs="Times New Roman"/>
                <w:b/>
                <w:bCs/>
                <w:color w:val="1E5945"/>
                <w:sz w:val="28"/>
                <w:szCs w:val="28"/>
              </w:rPr>
              <w:t xml:space="preserve">«Об утверждении Порядка организации </w:t>
            </w:r>
            <w:r w:rsidRPr="00914CD6">
              <w:rPr>
                <w:rFonts w:ascii="Times New Roman" w:hAnsi="Times New Roman" w:cs="Times New Roman"/>
                <w:b/>
                <w:bCs/>
                <w:color w:val="1E5945"/>
                <w:sz w:val="28"/>
                <w:szCs w:val="28"/>
              </w:rPr>
              <w:br/>
              <w:t>и осуществления образовательной деятельности по дополнительным общеобразовательным программам»</w:t>
            </w:r>
            <w:r w:rsidRPr="00914CD6">
              <w:rPr>
                <w:rFonts w:ascii="Times New Roman" w:hAnsi="Times New Roman" w:cs="Times New Roman"/>
                <w:color w:val="1E5945"/>
                <w:sz w:val="28"/>
                <w:szCs w:val="28"/>
              </w:rPr>
              <w:t xml:space="preserve"> (утрачивает силу с 1</w:t>
            </w:r>
            <w:r w:rsidR="006C3AF2">
              <w:rPr>
                <w:rFonts w:ascii="Times New Roman" w:hAnsi="Times New Roman" w:cs="Times New Roman"/>
                <w:color w:val="1E5945"/>
                <w:sz w:val="28"/>
                <w:szCs w:val="28"/>
              </w:rPr>
              <w:t xml:space="preserve"> марта </w:t>
            </w:r>
            <w:r w:rsidRPr="00914CD6">
              <w:rPr>
                <w:rFonts w:ascii="Times New Roman" w:hAnsi="Times New Roman" w:cs="Times New Roman"/>
                <w:color w:val="1E5945"/>
                <w:sz w:val="28"/>
                <w:szCs w:val="28"/>
              </w:rPr>
              <w:t xml:space="preserve">2023 года </w:t>
            </w:r>
            <w:r w:rsidRPr="00914CD6">
              <w:rPr>
                <w:rFonts w:ascii="Times New Roman" w:hAnsi="Times New Roman" w:cs="Times New Roman"/>
                <w:color w:val="1E5945"/>
                <w:sz w:val="28"/>
                <w:szCs w:val="28"/>
              </w:rPr>
              <w:br/>
              <w:t>в связи с изданием Приказа Минпросвещения России от 27</w:t>
            </w:r>
            <w:r w:rsidR="006C3AF2">
              <w:rPr>
                <w:rFonts w:ascii="Times New Roman" w:hAnsi="Times New Roman" w:cs="Times New Roman"/>
                <w:color w:val="1E5945"/>
                <w:sz w:val="28"/>
                <w:szCs w:val="28"/>
              </w:rPr>
              <w:t xml:space="preserve"> июля </w:t>
            </w:r>
            <w:r w:rsidRPr="00914CD6">
              <w:rPr>
                <w:rFonts w:ascii="Times New Roman" w:hAnsi="Times New Roman" w:cs="Times New Roman"/>
                <w:color w:val="1E5945"/>
                <w:sz w:val="28"/>
                <w:szCs w:val="28"/>
              </w:rPr>
              <w:t>2022</w:t>
            </w:r>
            <w:r w:rsidR="006C3AF2">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006C3AF2">
              <w:rPr>
                <w:rFonts w:ascii="Times New Roman" w:hAnsi="Times New Roman" w:cs="Times New Roman"/>
                <w:color w:val="1E5945"/>
                <w:sz w:val="28"/>
                <w:szCs w:val="28"/>
              </w:rPr>
              <w:t> </w:t>
            </w:r>
            <w:r w:rsidRPr="00914CD6">
              <w:rPr>
                <w:rFonts w:ascii="Times New Roman" w:hAnsi="Times New Roman" w:cs="Times New Roman"/>
                <w:color w:val="1E5945"/>
                <w:sz w:val="28"/>
                <w:szCs w:val="28"/>
              </w:rPr>
              <w:t xml:space="preserve">629) </w:t>
            </w:r>
          </w:p>
        </w:tc>
      </w:tr>
      <w:tr w:rsidR="00A667AD" w:rsidRPr="00914CD6" w14:paraId="02A391CC" w14:textId="77777777" w:rsidTr="001049DD">
        <w:tc>
          <w:tcPr>
            <w:tcW w:w="9781" w:type="dxa"/>
            <w:gridSpan w:val="2"/>
          </w:tcPr>
          <w:p w14:paraId="2F27731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p>
          <w:p w14:paraId="1777D81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Данный Порядок является обязательным для организаций, </w:t>
            </w:r>
            <w:r w:rsidRPr="00914CD6">
              <w:rPr>
                <w:rFonts w:ascii="Times New Roman" w:hAnsi="Times New Roman" w:cs="Times New Roman"/>
                <w:b/>
                <w:i/>
                <w:sz w:val="24"/>
                <w:szCs w:val="24"/>
              </w:rPr>
              <w:t>осуществляющих образовательную деятельность и реализующих дополнительные общеобразовательные программы</w:t>
            </w:r>
            <w:r w:rsidRPr="00914CD6">
              <w:rPr>
                <w:rFonts w:ascii="Times New Roman" w:hAnsi="Times New Roman" w:cs="Times New Roman"/>
                <w:i/>
                <w:sz w:val="24"/>
                <w:szCs w:val="24"/>
              </w:rPr>
              <w:t xml:space="preserve"> (дополнительные общеразвивающие программы и дополнительные предпрофессиональные программы), а также индивидуальных предпринимателей. В пунктах 19-23 Порядка, утверждённого этим приказом, описываются специальные условия для получения дополнительного образования обучающимися с ограниченными возможностями здоровья, детьми-инвалидами и инвалидами, а также требования доступности для лиц с ОВЗ по зрению, по слуху, нарушениями опорно-двигательного аппарата.</w:t>
            </w:r>
          </w:p>
          <w:p w14:paraId="6BAA62F7" w14:textId="77777777" w:rsidR="00A667AD" w:rsidRPr="00914CD6" w:rsidRDefault="00A667AD" w:rsidP="00341833">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Порядок (в том числе во исполнение приказа Минобрнауки России</w:t>
            </w:r>
            <w:r w:rsidRPr="00914CD6">
              <w:t xml:space="preserve"> </w:t>
            </w:r>
            <w:r w:rsidRPr="00914CD6">
              <w:rPr>
                <w:rFonts w:ascii="Times New Roman" w:hAnsi="Times New Roman" w:cs="Times New Roman"/>
                <w:i/>
                <w:sz w:val="24"/>
                <w:szCs w:val="24"/>
              </w:rPr>
              <w:t>от 9</w:t>
            </w:r>
            <w:r w:rsidR="00341833">
              <w:rPr>
                <w:rFonts w:ascii="Times New Roman" w:hAnsi="Times New Roman" w:cs="Times New Roman"/>
                <w:i/>
                <w:sz w:val="24"/>
                <w:szCs w:val="24"/>
              </w:rPr>
              <w:t xml:space="preserve"> ноября </w:t>
            </w:r>
            <w:r w:rsidRPr="00914CD6">
              <w:rPr>
                <w:rFonts w:ascii="Times New Roman" w:hAnsi="Times New Roman" w:cs="Times New Roman"/>
                <w:i/>
                <w:sz w:val="24"/>
                <w:szCs w:val="24"/>
              </w:rPr>
              <w:t>2015</w:t>
            </w:r>
            <w:r w:rsidR="00341833">
              <w:rPr>
                <w:rFonts w:ascii="Times New Roman" w:hAnsi="Times New Roman" w:cs="Times New Roman"/>
                <w:i/>
                <w:sz w:val="24"/>
                <w:szCs w:val="24"/>
              </w:rPr>
              <w:t xml:space="preserve"> г.</w:t>
            </w:r>
            <w:r w:rsidRPr="00914CD6">
              <w:rPr>
                <w:rFonts w:ascii="Times New Roman" w:hAnsi="Times New Roman" w:cs="Times New Roman"/>
                <w:i/>
                <w:sz w:val="24"/>
                <w:szCs w:val="24"/>
              </w:rPr>
              <w:t xml:space="preserve"> </w:t>
            </w:r>
            <w:r w:rsidRPr="00914CD6">
              <w:rPr>
                <w:rFonts w:ascii="Times New Roman" w:hAnsi="Times New Roman" w:cs="Times New Roman"/>
                <w:i/>
                <w:sz w:val="24"/>
                <w:szCs w:val="24"/>
              </w:rPr>
              <w:br/>
              <w:t xml:space="preserve">№ 1309) </w:t>
            </w:r>
            <w:r w:rsidRPr="00914CD6">
              <w:rPr>
                <w:rFonts w:ascii="Times New Roman" w:hAnsi="Times New Roman" w:cs="Times New Roman"/>
                <w:b/>
                <w:i/>
                <w:sz w:val="24"/>
                <w:szCs w:val="24"/>
              </w:rPr>
              <w:t>применяется образовательными организациями в сфере культуры</w:t>
            </w:r>
            <w:r w:rsidRPr="00914CD6">
              <w:rPr>
                <w:rFonts w:ascii="Times New Roman" w:hAnsi="Times New Roman" w:cs="Times New Roman"/>
                <w:i/>
                <w:sz w:val="24"/>
                <w:szCs w:val="24"/>
              </w:rPr>
              <w:t xml:space="preserve"> – школами искусств (художественными, музыкальными).</w:t>
            </w:r>
          </w:p>
        </w:tc>
      </w:tr>
      <w:tr w:rsidR="00A667AD" w:rsidRPr="00914CD6" w14:paraId="6BA9DE1C" w14:textId="77777777" w:rsidTr="001049DD">
        <w:tc>
          <w:tcPr>
            <w:tcW w:w="9781" w:type="dxa"/>
            <w:gridSpan w:val="2"/>
          </w:tcPr>
          <w:p w14:paraId="581D008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EC9E6B2" w14:textId="77777777" w:rsidTr="001049DD">
        <w:tc>
          <w:tcPr>
            <w:tcW w:w="9781" w:type="dxa"/>
            <w:gridSpan w:val="2"/>
          </w:tcPr>
          <w:p w14:paraId="6EBAC950" w14:textId="16CB61DF"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1360" behindDoc="0" locked="0" layoutInCell="1" allowOverlap="1" wp14:anchorId="1F9E0942" wp14:editId="591F09E4">
                      <wp:simplePos x="0" y="0"/>
                      <wp:positionH relativeFrom="column">
                        <wp:posOffset>0</wp:posOffset>
                      </wp:positionH>
                      <wp:positionV relativeFrom="paragraph">
                        <wp:posOffset>5079</wp:posOffset>
                      </wp:positionV>
                      <wp:extent cx="6054725" cy="0"/>
                      <wp:effectExtent l="0" t="0" r="0" b="0"/>
                      <wp:wrapNone/>
                      <wp:docPr id="140"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C81B657" id="Прямая соединительная линия 140" o:spid="_x0000_s1026" style="position:absolute;z-index:251791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4pt" to="476.7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" strokecolor="#1e5945" strokeweight="1.5pt">
                      <v:stroke dashstyle="longDashDot"/>
                      <o:lock v:ext="edit" shapetype="f"/>
                    </v:line>
                  </w:pict>
                </mc:Fallback>
              </mc:AlternateContent>
            </w:r>
          </w:p>
        </w:tc>
      </w:tr>
      <w:tr w:rsidR="00A667AD" w:rsidRPr="00914CD6" w14:paraId="15A33060" w14:textId="77777777" w:rsidTr="001049DD">
        <w:tc>
          <w:tcPr>
            <w:tcW w:w="9781" w:type="dxa"/>
            <w:gridSpan w:val="2"/>
          </w:tcPr>
          <w:p w14:paraId="72A3EC0A" w14:textId="77777777" w:rsidR="00A667AD" w:rsidRPr="00914CD6" w:rsidRDefault="00A667AD" w:rsidP="00B274CB">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bCs/>
                <w:iCs/>
                <w:color w:val="1E5945"/>
                <w:sz w:val="28"/>
                <w:szCs w:val="28"/>
              </w:rPr>
              <w:t>1.7.5.</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Минкультуры России от 10</w:t>
            </w:r>
            <w:r w:rsidR="00B274CB">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B274C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2761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25</w:t>
            </w:r>
            <w:r w:rsidR="00B274CB">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B274CB">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для инвалидов библиотек и библиотечного обслуживания </w:t>
            </w:r>
            <w:r w:rsidRPr="00914CD6">
              <w:rPr>
                <w:rFonts w:ascii="Times New Roman" w:hAnsi="Times New Roman" w:cs="Times New Roman"/>
                <w:b/>
                <w:bCs/>
                <w:color w:val="1E5945"/>
                <w:sz w:val="28"/>
                <w:szCs w:val="28"/>
              </w:rPr>
              <w:br/>
              <w:t>в соответствии с законодательством Российской Федерации о социальной защите инвалидов»</w:t>
            </w:r>
            <w:r w:rsidRPr="00914CD6">
              <w:rPr>
                <w:rFonts w:ascii="Times New Roman" w:hAnsi="Times New Roman" w:cs="Times New Roman"/>
                <w:color w:val="1E5945"/>
                <w:sz w:val="28"/>
                <w:szCs w:val="28"/>
              </w:rPr>
              <w:t xml:space="preserve"> </w:t>
            </w:r>
          </w:p>
        </w:tc>
      </w:tr>
      <w:tr w:rsidR="00A667AD" w:rsidRPr="00914CD6" w14:paraId="7DE32B5B" w14:textId="77777777" w:rsidTr="001049DD">
        <w:tc>
          <w:tcPr>
            <w:tcW w:w="9781" w:type="dxa"/>
            <w:gridSpan w:val="2"/>
          </w:tcPr>
          <w:p w14:paraId="3083865A"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40C5FC5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определяет правила обеспечения условий </w:t>
            </w:r>
            <w:r w:rsidRPr="00914CD6">
              <w:rPr>
                <w:rFonts w:ascii="Times New Roman" w:hAnsi="Times New Roman" w:cs="Times New Roman"/>
                <w:b/>
                <w:i/>
                <w:sz w:val="24"/>
                <w:szCs w:val="24"/>
              </w:rPr>
              <w:t>доступности для инвалидов библиотек</w:t>
            </w:r>
            <w:r w:rsidRPr="00914CD6">
              <w:rPr>
                <w:rFonts w:ascii="Times New Roman" w:hAnsi="Times New Roman" w:cs="Times New Roman"/>
                <w:i/>
                <w:sz w:val="24"/>
                <w:szCs w:val="24"/>
              </w:rPr>
              <w:t>, включая возможность обеспечения</w:t>
            </w:r>
            <w:r w:rsidRPr="00914CD6">
              <w:rPr>
                <w:rFonts w:ascii="Times New Roman" w:hAnsi="Times New Roman" w:cs="Times New Roman"/>
                <w:i/>
                <w:sz w:val="28"/>
                <w:szCs w:val="28"/>
              </w:rPr>
              <w:t xml:space="preserve"> </w:t>
            </w:r>
            <w:r w:rsidRPr="00914CD6">
              <w:rPr>
                <w:rFonts w:ascii="Times New Roman" w:hAnsi="Times New Roman" w:cs="Times New Roman"/>
                <w:b/>
                <w:i/>
                <w:sz w:val="24"/>
                <w:szCs w:val="24"/>
              </w:rPr>
              <w:t>доступа инвалидов различных категорий</w:t>
            </w:r>
            <w:r w:rsidRPr="00914CD6">
              <w:rPr>
                <w:rFonts w:ascii="Times New Roman" w:hAnsi="Times New Roman" w:cs="Times New Roman"/>
                <w:i/>
                <w:sz w:val="24"/>
                <w:szCs w:val="24"/>
              </w:rPr>
              <w:t xml:space="preserve"> и маломобильных граждан </w:t>
            </w:r>
            <w:r w:rsidRPr="00914CD6">
              <w:rPr>
                <w:rFonts w:ascii="Times New Roman" w:hAnsi="Times New Roman" w:cs="Times New Roman"/>
                <w:b/>
                <w:i/>
                <w:sz w:val="24"/>
                <w:szCs w:val="24"/>
              </w:rPr>
              <w:t>к библиотечным зданиям и услугам в сфере библиотечной деятельности</w:t>
            </w:r>
            <w:r w:rsidRPr="00914CD6">
              <w:rPr>
                <w:rFonts w:ascii="Times New Roman" w:hAnsi="Times New Roman" w:cs="Times New Roman"/>
                <w:i/>
                <w:sz w:val="24"/>
                <w:szCs w:val="24"/>
              </w:rPr>
              <w:t>, а также оказания инвалидам при этом необходимой помощи в преодолении барьеров, мешающих получению услуг и использованию объектов наравне с другими лицами с учётом их особых потребностей.</w:t>
            </w:r>
            <w:r w:rsidRPr="00914CD6">
              <w:t xml:space="preserve"> </w:t>
            </w:r>
            <w:r w:rsidRPr="00914CD6">
              <w:rPr>
                <w:rFonts w:ascii="Times New Roman" w:hAnsi="Times New Roman" w:cs="Times New Roman"/>
                <w:i/>
                <w:sz w:val="24"/>
                <w:szCs w:val="24"/>
              </w:rPr>
              <w:t>Для обеспечения условий доступности для инвалидов библиотек и библиотечного обслуживания при необходимости осуществляется взаимодействие библиотек с собственниками объектов. Организация указанного взаимодействия осуществляется Министерством культуры Российской Федерации, а также уполномоченными исполнительными органами государственной власти субъектов Российской Федерации и органами местного самоуправления в соответствии с возложенными на них полномочиями.</w:t>
            </w:r>
          </w:p>
          <w:p w14:paraId="066F7B8B"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8F56E67" w14:textId="77777777" w:rsidTr="001049DD">
        <w:tc>
          <w:tcPr>
            <w:tcW w:w="9781" w:type="dxa"/>
            <w:gridSpan w:val="2"/>
          </w:tcPr>
          <w:p w14:paraId="0F03342D" w14:textId="37AE7F0D"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2384" behindDoc="0" locked="0" layoutInCell="1" allowOverlap="1" wp14:anchorId="0CD5E1DA" wp14:editId="67F8324C">
                      <wp:simplePos x="0" y="0"/>
                      <wp:positionH relativeFrom="column">
                        <wp:posOffset>0</wp:posOffset>
                      </wp:positionH>
                      <wp:positionV relativeFrom="paragraph">
                        <wp:posOffset>33654</wp:posOffset>
                      </wp:positionV>
                      <wp:extent cx="6054725" cy="0"/>
                      <wp:effectExtent l="0" t="0" r="0" b="0"/>
                      <wp:wrapNone/>
                      <wp:docPr id="139"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6F7CA68" id="Прямая соединительная линия 139" o:spid="_x0000_s1026" style="position:absolute;z-index:251792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65pt" to="476.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" strokecolor="#1e5945" strokeweight="1.5pt">
                      <v:stroke dashstyle="longDashDot"/>
                      <o:lock v:ext="edit" shapetype="f"/>
                    </v:line>
                  </w:pict>
                </mc:Fallback>
              </mc:AlternateContent>
            </w:r>
          </w:p>
        </w:tc>
      </w:tr>
      <w:tr w:rsidR="00A667AD" w:rsidRPr="00914CD6" w14:paraId="707662AD" w14:textId="77777777" w:rsidTr="001049DD">
        <w:tc>
          <w:tcPr>
            <w:tcW w:w="9781" w:type="dxa"/>
            <w:gridSpan w:val="2"/>
          </w:tcPr>
          <w:p w14:paraId="4A9926E8" w14:textId="77777777" w:rsidR="00A667AD" w:rsidRPr="00914CD6" w:rsidRDefault="00A667AD" w:rsidP="00B274CB">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1.7.6. Приказ Минкультуры России от 16</w:t>
            </w:r>
            <w:r w:rsidR="00B274CB">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B274C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2800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25</w:t>
            </w:r>
            <w:r w:rsidR="00B274CB">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B274CB">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«Об утверждении Порядка обеспечения условий доступности для инвалидов культурных ценностей и благ»</w:t>
            </w:r>
            <w:r w:rsidRPr="00914CD6">
              <w:rPr>
                <w:rFonts w:ascii="Times New Roman" w:hAnsi="Times New Roman" w:cs="Times New Roman"/>
                <w:color w:val="1E5945"/>
                <w:sz w:val="28"/>
                <w:szCs w:val="28"/>
              </w:rPr>
              <w:t xml:space="preserve"> </w:t>
            </w:r>
          </w:p>
        </w:tc>
      </w:tr>
      <w:tr w:rsidR="00A667AD" w:rsidRPr="00914CD6" w14:paraId="2B2413AF" w14:textId="77777777" w:rsidTr="001049DD">
        <w:tc>
          <w:tcPr>
            <w:tcW w:w="9781" w:type="dxa"/>
            <w:gridSpan w:val="2"/>
          </w:tcPr>
          <w:p w14:paraId="08B4833B"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01B35F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Порядок определяет правила оказания помощи инвалидам в преодолении барьеров, препятствующих получению ими услуг в сфере культуры наравне с другими лицами, а также обеспечения доступности для инвалидов:</w:t>
            </w:r>
          </w:p>
          <w:p w14:paraId="7EF316A7"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объектов</w:t>
            </w:r>
            <w:r w:rsidRPr="00914CD6">
              <w:rPr>
                <w:rFonts w:ascii="Times New Roman" w:hAnsi="Times New Roman" w:cs="Times New Roman"/>
                <w:i/>
                <w:sz w:val="24"/>
                <w:szCs w:val="24"/>
              </w:rPr>
              <w:t xml:space="preserve"> (административных зданий, строений, сооружений и помещений) </w:t>
            </w:r>
            <w:r w:rsidRPr="00914CD6">
              <w:rPr>
                <w:rFonts w:ascii="Times New Roman" w:hAnsi="Times New Roman" w:cs="Times New Roman"/>
                <w:b/>
                <w:i/>
                <w:sz w:val="24"/>
                <w:szCs w:val="24"/>
              </w:rPr>
              <w:t>Министерства культуры Российской Федерации и его территориальных органов</w:t>
            </w:r>
            <w:r w:rsidRPr="00914CD6">
              <w:rPr>
                <w:rFonts w:ascii="Times New Roman" w:hAnsi="Times New Roman" w:cs="Times New Roman"/>
                <w:i/>
                <w:sz w:val="24"/>
                <w:szCs w:val="24"/>
              </w:rPr>
              <w:t xml:space="preserve">, федеральных государственных унитарных и казенных предприятий, федеральных государственных бюджетных </w:t>
            </w:r>
            <w:r w:rsidRPr="00914CD6">
              <w:rPr>
                <w:rFonts w:ascii="Times New Roman" w:hAnsi="Times New Roman" w:cs="Times New Roman"/>
                <w:b/>
                <w:i/>
                <w:sz w:val="24"/>
                <w:szCs w:val="24"/>
              </w:rPr>
              <w:t>учреждений культуры – театров, концертных организаций, кинотеатров, цирков, культурно-досуговых (культурно-просветительских) и других организаций</w:t>
            </w:r>
            <w:r w:rsidRPr="00914CD6">
              <w:rPr>
                <w:rFonts w:ascii="Times New Roman" w:hAnsi="Times New Roman" w:cs="Times New Roman"/>
                <w:i/>
                <w:sz w:val="24"/>
                <w:szCs w:val="24"/>
              </w:rPr>
              <w:t>, осуществляющих деятельность по активному участию инвалидов в культурной жизни (как создателей произведений культуры или участников самодеятельного художественного и культурного творчества) (далее – организации культуры);</w:t>
            </w:r>
          </w:p>
          <w:p w14:paraId="4EB90C8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культурных ценностей и благ, услуг в сфере культуры</w:t>
            </w:r>
            <w:r w:rsidRPr="00914CD6">
              <w:rPr>
                <w:rFonts w:ascii="Times New Roman" w:hAnsi="Times New Roman" w:cs="Times New Roman"/>
                <w:i/>
                <w:sz w:val="24"/>
                <w:szCs w:val="24"/>
              </w:rPr>
              <w:t>, предоставляемых организациями культуры.</w:t>
            </w:r>
          </w:p>
          <w:p w14:paraId="2C21E39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71192198" w14:textId="77777777" w:rsidTr="001049DD">
        <w:tc>
          <w:tcPr>
            <w:tcW w:w="9781" w:type="dxa"/>
            <w:gridSpan w:val="2"/>
          </w:tcPr>
          <w:p w14:paraId="2213EA88" w14:textId="402A3693"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3408" behindDoc="0" locked="0" layoutInCell="1" allowOverlap="1" wp14:anchorId="04461681" wp14:editId="62F084F9">
                      <wp:simplePos x="0" y="0"/>
                      <wp:positionH relativeFrom="column">
                        <wp:posOffset>0</wp:posOffset>
                      </wp:positionH>
                      <wp:positionV relativeFrom="paragraph">
                        <wp:posOffset>-1906</wp:posOffset>
                      </wp:positionV>
                      <wp:extent cx="6054725" cy="0"/>
                      <wp:effectExtent l="0" t="0" r="0" b="0"/>
                      <wp:wrapNone/>
                      <wp:docPr id="138"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CD9B225" id="Прямая соединительная линия 138" o:spid="_x0000_s1026" style="position:absolute;z-index:25179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pt" to="47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" strokecolor="#1e5945" strokeweight="1.5pt">
                      <v:stroke dashstyle="longDashDot"/>
                      <o:lock v:ext="edit" shapetype="f"/>
                    </v:line>
                  </w:pict>
                </mc:Fallback>
              </mc:AlternateContent>
            </w:r>
          </w:p>
        </w:tc>
      </w:tr>
      <w:tr w:rsidR="00A667AD" w:rsidRPr="00914CD6" w14:paraId="3E5F84C2" w14:textId="77777777" w:rsidTr="001049DD">
        <w:tc>
          <w:tcPr>
            <w:tcW w:w="9781" w:type="dxa"/>
            <w:gridSpan w:val="2"/>
          </w:tcPr>
          <w:p w14:paraId="6C2ABB47" w14:textId="77777777" w:rsidR="00A667AD" w:rsidRPr="00914CD6" w:rsidRDefault="00A667AD" w:rsidP="00F62803">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1.7.7. Приказ Минкультуры России от 16</w:t>
            </w:r>
            <w:r w:rsidR="00F62803">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F6280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2803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30</w:t>
            </w:r>
            <w:r w:rsidR="00F62803">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F62803">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для инвалидов музеев, включая возможность ознакомления </w:t>
            </w:r>
            <w:r w:rsidRPr="00914CD6">
              <w:rPr>
                <w:rFonts w:ascii="Times New Roman" w:hAnsi="Times New Roman" w:cs="Times New Roman"/>
                <w:b/>
                <w:bCs/>
                <w:color w:val="1E5945"/>
                <w:sz w:val="28"/>
                <w:szCs w:val="28"/>
              </w:rPr>
              <w:br/>
              <w:t xml:space="preserve">с музейными предметами и музейными коллекциями, в соответствии </w:t>
            </w:r>
            <w:r w:rsidRPr="00914CD6">
              <w:rPr>
                <w:rFonts w:ascii="Times New Roman" w:hAnsi="Times New Roman" w:cs="Times New Roman"/>
                <w:b/>
                <w:bCs/>
                <w:color w:val="1E5945"/>
                <w:sz w:val="28"/>
                <w:szCs w:val="28"/>
              </w:rPr>
              <w:br/>
              <w:t>с законодательством Российской Федерации о социальной защите инвалидов»</w:t>
            </w:r>
            <w:r w:rsidRPr="00914CD6">
              <w:rPr>
                <w:rFonts w:ascii="Times New Roman" w:hAnsi="Times New Roman" w:cs="Times New Roman"/>
                <w:color w:val="1E5945"/>
                <w:sz w:val="28"/>
                <w:szCs w:val="28"/>
              </w:rPr>
              <w:t xml:space="preserve"> </w:t>
            </w:r>
          </w:p>
        </w:tc>
      </w:tr>
      <w:tr w:rsidR="00A667AD" w:rsidRPr="00914CD6" w14:paraId="5FCC61F9" w14:textId="77777777" w:rsidTr="001049DD">
        <w:tc>
          <w:tcPr>
            <w:tcW w:w="9781" w:type="dxa"/>
            <w:gridSpan w:val="2"/>
          </w:tcPr>
          <w:p w14:paraId="7174EAF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2D6682B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определяет правила обеспечения условий доступности для инвалидов </w:t>
            </w:r>
            <w:r w:rsidRPr="00914CD6">
              <w:rPr>
                <w:rFonts w:ascii="Times New Roman" w:hAnsi="Times New Roman" w:cs="Times New Roman"/>
                <w:b/>
                <w:i/>
                <w:sz w:val="24"/>
                <w:szCs w:val="24"/>
              </w:rPr>
              <w:t>музеев</w:t>
            </w:r>
            <w:r w:rsidRPr="00914CD6">
              <w:rPr>
                <w:rFonts w:ascii="Times New Roman" w:hAnsi="Times New Roman" w:cs="Times New Roman"/>
                <w:i/>
                <w:sz w:val="24"/>
                <w:szCs w:val="24"/>
              </w:rPr>
              <w:t xml:space="preserve">, включая возможность </w:t>
            </w:r>
            <w:r w:rsidRPr="00914CD6">
              <w:rPr>
                <w:rFonts w:ascii="Times New Roman" w:hAnsi="Times New Roman" w:cs="Times New Roman"/>
                <w:b/>
                <w:i/>
                <w:sz w:val="24"/>
                <w:szCs w:val="24"/>
              </w:rPr>
              <w:t>ознакомления с музейными предметами и музейными коллекциями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с основной экспозицией музея с учётом особенностей каждой категории инвалидов, предоставляемых услуг в сфере деятельности музеев, а также оказания инвалидам при этом</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необходимой помощи в преодолении барьеров, мешающих получению услуг и использованию музейного здания, помещения или сооружений музейного комплекса наравне с другими лицами.</w:t>
            </w:r>
          </w:p>
          <w:p w14:paraId="50B235F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C1238B5" w14:textId="77777777" w:rsidTr="001049DD">
        <w:tc>
          <w:tcPr>
            <w:tcW w:w="9781" w:type="dxa"/>
            <w:gridSpan w:val="2"/>
          </w:tcPr>
          <w:p w14:paraId="3ED77E39" w14:textId="5166559D"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4432" behindDoc="0" locked="0" layoutInCell="1" allowOverlap="1" wp14:anchorId="0FDA1015" wp14:editId="710B1660">
                      <wp:simplePos x="0" y="0"/>
                      <wp:positionH relativeFrom="column">
                        <wp:posOffset>0</wp:posOffset>
                      </wp:positionH>
                      <wp:positionV relativeFrom="paragraph">
                        <wp:posOffset>-2541</wp:posOffset>
                      </wp:positionV>
                      <wp:extent cx="6054725" cy="0"/>
                      <wp:effectExtent l="0" t="0" r="0" b="0"/>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2CDA3CB" id="Прямая соединительная линия 137" o:spid="_x0000_s1026" style="position:absolute;z-index:251794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" strokecolor="#1e5945" strokeweight="1.5pt">
                      <v:stroke dashstyle="longDashDot"/>
                      <o:lock v:ext="edit" shapetype="f"/>
                    </v:line>
                  </w:pict>
                </mc:Fallback>
              </mc:AlternateContent>
            </w:r>
          </w:p>
        </w:tc>
      </w:tr>
      <w:tr w:rsidR="00A667AD" w:rsidRPr="00914CD6" w14:paraId="7DF17E34" w14:textId="77777777" w:rsidTr="001049DD">
        <w:trPr>
          <w:gridAfter w:val="1"/>
          <w:wAfter w:w="142" w:type="dxa"/>
        </w:trPr>
        <w:tc>
          <w:tcPr>
            <w:tcW w:w="9639" w:type="dxa"/>
          </w:tcPr>
          <w:p w14:paraId="12165617" w14:textId="77777777" w:rsidR="00A667AD" w:rsidRPr="00914CD6" w:rsidRDefault="00A667AD" w:rsidP="00543E3A">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color w:val="1E5945"/>
                <w:sz w:val="28"/>
                <w:szCs w:val="28"/>
              </w:rPr>
              <w:t>1.7.8. Приказ Минкультуры России от 9</w:t>
            </w:r>
            <w:r w:rsidR="00543E3A">
              <w:rPr>
                <w:rFonts w:ascii="Times New Roman" w:hAnsi="Times New Roman" w:cs="Times New Roman"/>
                <w:b/>
                <w:color w:val="1E5945"/>
                <w:sz w:val="28"/>
                <w:szCs w:val="28"/>
              </w:rPr>
              <w:t xml:space="preserve"> сентября </w:t>
            </w:r>
            <w:r w:rsidRPr="00914CD6">
              <w:rPr>
                <w:rFonts w:ascii="Times New Roman" w:hAnsi="Times New Roman" w:cs="Times New Roman"/>
                <w:b/>
                <w:color w:val="1E5945"/>
                <w:sz w:val="28"/>
                <w:szCs w:val="28"/>
              </w:rPr>
              <w:t xml:space="preserve">2015 </w:t>
            </w:r>
            <w:r w:rsidR="00543E3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2400 </w:t>
            </w:r>
            <w:r w:rsidRPr="00914CD6">
              <w:rPr>
                <w:rFonts w:ascii="Times New Roman" w:hAnsi="Times New Roman" w:cs="Times New Roman"/>
                <w:b/>
                <w:color w:val="1E5945"/>
                <w:sz w:val="28"/>
                <w:szCs w:val="28"/>
              </w:rPr>
              <w:br/>
            </w:r>
            <w:r w:rsidRPr="00914CD6">
              <w:rPr>
                <w:rFonts w:ascii="Times New Roman" w:hAnsi="Times New Roman" w:cs="Times New Roman"/>
                <w:b/>
                <w:bCs/>
                <w:color w:val="1E5945"/>
                <w:sz w:val="28"/>
                <w:szCs w:val="28"/>
              </w:rPr>
              <w:t xml:space="preserve">«Об утверждении требований доступности к учреждениям культуры </w:t>
            </w:r>
            <w:r w:rsidRPr="00914CD6">
              <w:rPr>
                <w:rFonts w:ascii="Times New Roman" w:hAnsi="Times New Roman" w:cs="Times New Roman"/>
                <w:b/>
                <w:bCs/>
                <w:color w:val="1E5945"/>
                <w:sz w:val="28"/>
                <w:szCs w:val="28"/>
              </w:rPr>
              <w:br/>
              <w:t>с учётом особых потребностей инвалидов и других маломобильных групп населения»</w:t>
            </w:r>
          </w:p>
        </w:tc>
      </w:tr>
      <w:tr w:rsidR="00A667AD" w:rsidRPr="00914CD6" w14:paraId="68667842" w14:textId="77777777" w:rsidTr="001049DD">
        <w:trPr>
          <w:gridAfter w:val="1"/>
          <w:wAfter w:w="142" w:type="dxa"/>
        </w:trPr>
        <w:tc>
          <w:tcPr>
            <w:tcW w:w="9639" w:type="dxa"/>
          </w:tcPr>
          <w:p w14:paraId="3483868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34CCC9C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Устанавливает требования доступности к учреждениям культуры (</w:t>
            </w:r>
            <w:r w:rsidRPr="00914CD6">
              <w:rPr>
                <w:rFonts w:ascii="Times New Roman" w:hAnsi="Times New Roman" w:cs="Times New Roman"/>
                <w:b/>
                <w:i/>
                <w:sz w:val="24"/>
                <w:szCs w:val="24"/>
              </w:rPr>
              <w:t>музеи, библиотеки, организации исполнительских искусств, кинотеатры, культурно-досуговые учреждения</w:t>
            </w:r>
            <w:r w:rsidRPr="00914CD6">
              <w:rPr>
                <w:rFonts w:ascii="Times New Roman" w:hAnsi="Times New Roman" w:cs="Times New Roman"/>
                <w:i/>
                <w:sz w:val="24"/>
                <w:szCs w:val="24"/>
              </w:rPr>
              <w:t>) с учётом особых потребностей инвалидов и других маломобильных групп населения.</w:t>
            </w:r>
          </w:p>
          <w:p w14:paraId="2F659DE0"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7CF5BD26" w14:textId="77777777" w:rsidTr="001049DD">
        <w:tc>
          <w:tcPr>
            <w:tcW w:w="9781" w:type="dxa"/>
            <w:gridSpan w:val="2"/>
          </w:tcPr>
          <w:p w14:paraId="3E206CAB" w14:textId="5F565A7E"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5456" behindDoc="0" locked="0" layoutInCell="1" allowOverlap="1" wp14:anchorId="3BA7B877" wp14:editId="16B95749">
                      <wp:simplePos x="0" y="0"/>
                      <wp:positionH relativeFrom="column">
                        <wp:posOffset>0</wp:posOffset>
                      </wp:positionH>
                      <wp:positionV relativeFrom="paragraph">
                        <wp:posOffset>634</wp:posOffset>
                      </wp:positionV>
                      <wp:extent cx="6054725" cy="0"/>
                      <wp:effectExtent l="0" t="0" r="0" b="0"/>
                      <wp:wrapNone/>
                      <wp:docPr id="136"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41DADDA" id="Прямая соединительная линия 136" o:spid="_x0000_s1026" style="position:absolute;z-index:251795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" strokecolor="#1e5945" strokeweight="1.5pt">
                      <v:stroke dashstyle="longDashDot"/>
                      <o:lock v:ext="edit" shapetype="f"/>
                    </v:line>
                  </w:pict>
                </mc:Fallback>
              </mc:AlternateContent>
            </w:r>
          </w:p>
        </w:tc>
      </w:tr>
      <w:tr w:rsidR="00A667AD" w:rsidRPr="00914CD6" w14:paraId="4508BEAD" w14:textId="77777777" w:rsidTr="001049DD">
        <w:trPr>
          <w:gridAfter w:val="1"/>
          <w:wAfter w:w="142" w:type="dxa"/>
        </w:trPr>
        <w:tc>
          <w:tcPr>
            <w:tcW w:w="9639" w:type="dxa"/>
          </w:tcPr>
          <w:p w14:paraId="7A66639F"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1.7.9. Приказ Минкультуры России от 20</w:t>
            </w:r>
            <w:r w:rsidR="001E6BAD">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2834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инвалидов объектов культурного наследия, включённых в единый государственный реестр объектов культурного наследия (памятников истории и культуры) народов Российской Федерации»</w:t>
            </w:r>
          </w:p>
        </w:tc>
      </w:tr>
      <w:tr w:rsidR="00A667AD" w:rsidRPr="00914CD6" w14:paraId="3CE23336" w14:textId="77777777" w:rsidTr="001049DD">
        <w:trPr>
          <w:gridAfter w:val="1"/>
          <w:wAfter w:w="142" w:type="dxa"/>
        </w:trPr>
        <w:tc>
          <w:tcPr>
            <w:tcW w:w="9639" w:type="dxa"/>
          </w:tcPr>
          <w:p w14:paraId="7B87CCA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23C44D9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r w:rsidRPr="00914CD6">
              <w:rPr>
                <w:rFonts w:ascii="Times New Roman" w:hAnsi="Times New Roman" w:cs="Times New Roman"/>
                <w:i/>
                <w:sz w:val="24"/>
                <w:szCs w:val="24"/>
              </w:rPr>
              <w:t xml:space="preserve">Устанавливает Порядок обеспечения условий доступности для инвалидов </w:t>
            </w:r>
            <w:r w:rsidRPr="00914CD6">
              <w:rPr>
                <w:rFonts w:ascii="Times New Roman" w:hAnsi="Times New Roman" w:cs="Times New Roman"/>
                <w:b/>
                <w:i/>
                <w:sz w:val="24"/>
                <w:szCs w:val="24"/>
              </w:rPr>
              <w:t>объектов культурного наследия, включённых в единый государственный реестр объектов культурного наследия (памятников истории и культуры) народов Российской Федерации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устанавливает правила обеспечения доступа инвалидов к объектам культурного наследия, используемым учреждениями и организациями, предоставляющими услуги населению, организации обеспечения доступа инвалидов к информации об объектах культурного наследия, которые невозможно полностью приспособить с учётом их нужд</w:t>
            </w:r>
            <w:r w:rsidRPr="00914CD6">
              <w:rPr>
                <w:rFonts w:ascii="Times New Roman" w:hAnsi="Times New Roman" w:cs="Times New Roman"/>
                <w:i/>
                <w:sz w:val="28"/>
                <w:szCs w:val="28"/>
              </w:rPr>
              <w:t>.</w:t>
            </w:r>
          </w:p>
        </w:tc>
      </w:tr>
      <w:tr w:rsidR="00A667AD" w:rsidRPr="00914CD6" w14:paraId="681A0E2A" w14:textId="77777777" w:rsidTr="001049DD">
        <w:tc>
          <w:tcPr>
            <w:tcW w:w="9781" w:type="dxa"/>
            <w:gridSpan w:val="2"/>
          </w:tcPr>
          <w:p w14:paraId="4CD37AC7" w14:textId="44E45D0E"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3104" behindDoc="0" locked="0" layoutInCell="1" allowOverlap="1" wp14:anchorId="2C5C87F8" wp14:editId="29733C7D">
                      <wp:simplePos x="0" y="0"/>
                      <wp:positionH relativeFrom="column">
                        <wp:posOffset>0</wp:posOffset>
                      </wp:positionH>
                      <wp:positionV relativeFrom="paragraph">
                        <wp:posOffset>190499</wp:posOffset>
                      </wp:positionV>
                      <wp:extent cx="6054725" cy="0"/>
                      <wp:effectExtent l="0" t="0" r="0" b="0"/>
                      <wp:wrapNone/>
                      <wp:docPr id="135"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3B29E90" id="Прямая соединительная линия 135" o:spid="_x0000_s1026" style="position:absolute;z-index:251823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pt" to="47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" strokecolor="#1e5945" strokeweight="1.5pt">
                      <v:stroke dashstyle="longDashDot"/>
                      <o:lock v:ext="edit" shapetype="f"/>
                    </v:line>
                  </w:pict>
                </mc:Fallback>
              </mc:AlternateContent>
            </w:r>
          </w:p>
        </w:tc>
      </w:tr>
      <w:tr w:rsidR="00A667AD" w:rsidRPr="00914CD6" w14:paraId="3716B42C" w14:textId="77777777" w:rsidTr="001049DD">
        <w:trPr>
          <w:gridAfter w:val="1"/>
          <w:wAfter w:w="142" w:type="dxa"/>
        </w:trPr>
        <w:tc>
          <w:tcPr>
            <w:tcW w:w="9639" w:type="dxa"/>
          </w:tcPr>
          <w:p w14:paraId="4A9E5459"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1.7.10. Приказ Минспорта России от 24</w:t>
            </w:r>
            <w:r w:rsidR="001E6BAD">
              <w:rPr>
                <w:rFonts w:ascii="Times New Roman" w:hAnsi="Times New Roman" w:cs="Times New Roman"/>
                <w:b/>
                <w:color w:val="1E5945"/>
                <w:sz w:val="28"/>
                <w:szCs w:val="28"/>
              </w:rPr>
              <w:t xml:space="preserve"> августа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825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инвалидов объектов и предоставляемых услуг в сфере физической культуры и спорта, а также оказания инвалидам при этом необходимой помощи»</w:t>
            </w:r>
          </w:p>
        </w:tc>
      </w:tr>
      <w:tr w:rsidR="00A667AD" w:rsidRPr="00914CD6" w14:paraId="77DDFA7D" w14:textId="77777777" w:rsidTr="001049DD">
        <w:trPr>
          <w:gridAfter w:val="1"/>
          <w:wAfter w:w="142" w:type="dxa"/>
        </w:trPr>
        <w:tc>
          <w:tcPr>
            <w:tcW w:w="9639" w:type="dxa"/>
          </w:tcPr>
          <w:p w14:paraId="7D0ACDA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22807F6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Утверждён Порядок обеспечения условий доступности для инвалидов объектов и предоставляемых услуг </w:t>
            </w:r>
            <w:r w:rsidRPr="00914CD6">
              <w:rPr>
                <w:rFonts w:ascii="Times New Roman" w:hAnsi="Times New Roman" w:cs="Times New Roman"/>
                <w:b/>
                <w:i/>
                <w:sz w:val="24"/>
                <w:szCs w:val="24"/>
              </w:rPr>
              <w:t>в сфере физической культуры и спорта</w:t>
            </w:r>
            <w:r w:rsidRPr="00914CD6">
              <w:rPr>
                <w:rFonts w:ascii="Times New Roman" w:hAnsi="Times New Roman" w:cs="Times New Roman"/>
                <w:i/>
                <w:sz w:val="24"/>
                <w:szCs w:val="24"/>
              </w:rPr>
              <w:t>, а также оказания инвалидам при этом необходимой помощи; определяет</w:t>
            </w:r>
            <w:r w:rsidRPr="00914CD6">
              <w:rPr>
                <w:rFonts w:ascii="Times New Roman" w:hAnsi="Times New Roman" w:cs="Times New Roman"/>
                <w:i/>
                <w:sz w:val="28"/>
                <w:szCs w:val="28"/>
              </w:rPr>
              <w:t xml:space="preserve"> </w:t>
            </w:r>
            <w:r w:rsidRPr="00914CD6">
              <w:rPr>
                <w:rFonts w:ascii="Times New Roman" w:hAnsi="Times New Roman" w:cs="Times New Roman"/>
                <w:b/>
                <w:i/>
                <w:sz w:val="24"/>
                <w:szCs w:val="24"/>
              </w:rPr>
              <w:t>правила обеспечения условий доступности</w:t>
            </w:r>
            <w:r w:rsidRPr="00914CD6">
              <w:rPr>
                <w:rFonts w:ascii="Times New Roman" w:hAnsi="Times New Roman" w:cs="Times New Roman"/>
                <w:i/>
                <w:sz w:val="24"/>
                <w:szCs w:val="24"/>
              </w:rPr>
              <w:t xml:space="preserve"> для инвалидов объектов и предоставляемых услуг в сфере физической культуры и спорта, а также </w:t>
            </w:r>
            <w:r w:rsidRPr="00914CD6">
              <w:rPr>
                <w:rFonts w:ascii="Times New Roman" w:hAnsi="Times New Roman" w:cs="Times New Roman"/>
                <w:b/>
                <w:i/>
                <w:sz w:val="24"/>
                <w:szCs w:val="24"/>
              </w:rPr>
              <w:t>оказания инвалидам при этом необходимой помощи в преодолении барьеров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мешающих получению услуг и использованию объектов наравне с другими лицами.</w:t>
            </w:r>
          </w:p>
          <w:p w14:paraId="36A5208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D96B0D2" w14:textId="77777777" w:rsidTr="001049DD">
        <w:tc>
          <w:tcPr>
            <w:tcW w:w="9781" w:type="dxa"/>
            <w:gridSpan w:val="2"/>
          </w:tcPr>
          <w:p w14:paraId="19DF7BA2" w14:textId="4847C39F"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6480" behindDoc="0" locked="0" layoutInCell="1" allowOverlap="1" wp14:anchorId="74D90DA8" wp14:editId="78E019B9">
                      <wp:simplePos x="0" y="0"/>
                      <wp:positionH relativeFrom="column">
                        <wp:posOffset>0</wp:posOffset>
                      </wp:positionH>
                      <wp:positionV relativeFrom="paragraph">
                        <wp:posOffset>2539</wp:posOffset>
                      </wp:positionV>
                      <wp:extent cx="6054725" cy="0"/>
                      <wp:effectExtent l="0" t="0" r="0" b="0"/>
                      <wp:wrapNone/>
                      <wp:docPr id="134"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3AD905A" id="Прямая соединительная линия 134" o:spid="_x0000_s1026" style="position:absolute;z-index:251796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" strokecolor="#1e5945" strokeweight="1.5pt">
                      <v:stroke dashstyle="longDashDot"/>
                      <o:lock v:ext="edit" shapetype="f"/>
                    </v:line>
                  </w:pict>
                </mc:Fallback>
              </mc:AlternateContent>
            </w:r>
          </w:p>
        </w:tc>
      </w:tr>
      <w:tr w:rsidR="00A667AD" w:rsidRPr="00914CD6" w14:paraId="694FE0E4" w14:textId="77777777" w:rsidTr="001049DD">
        <w:trPr>
          <w:gridAfter w:val="1"/>
          <w:wAfter w:w="142" w:type="dxa"/>
        </w:trPr>
        <w:tc>
          <w:tcPr>
            <w:tcW w:w="9639" w:type="dxa"/>
          </w:tcPr>
          <w:p w14:paraId="090A4042"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b/>
                <w:color w:val="034796"/>
                <w:sz w:val="28"/>
                <w:szCs w:val="28"/>
              </w:rPr>
            </w:pPr>
            <w:r w:rsidRPr="00914CD6">
              <w:rPr>
                <w:rFonts w:ascii="Times New Roman" w:hAnsi="Times New Roman" w:cs="Times New Roman"/>
                <w:b/>
                <w:color w:val="1E5945"/>
                <w:sz w:val="28"/>
                <w:szCs w:val="28"/>
              </w:rPr>
              <w:t>1.7.11. Приказ Минпромторга России от 18</w:t>
            </w:r>
            <w:r w:rsidR="001E6BAD">
              <w:rPr>
                <w:rFonts w:ascii="Times New Roman" w:hAnsi="Times New Roman" w:cs="Times New Roman"/>
                <w:b/>
                <w:color w:val="1E5945"/>
                <w:sz w:val="28"/>
                <w:szCs w:val="28"/>
              </w:rPr>
              <w:t xml:space="preserve"> декабря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4146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 xml:space="preserve">для инвалидов объектов и услуг, предоставляемых Министерством промышленности и торговли Российской Федерации, Федеральным агентством по техническому регулированию и метрологии, </w:t>
            </w:r>
            <w:r w:rsidRPr="00914CD6">
              <w:rPr>
                <w:rFonts w:ascii="Times New Roman" w:hAnsi="Times New Roman" w:cs="Times New Roman"/>
                <w:b/>
                <w:color w:val="1E5945"/>
                <w:sz w:val="28"/>
                <w:szCs w:val="28"/>
              </w:rPr>
              <w:br/>
              <w:t xml:space="preserve">их территориальными органами, подведомственными организациями </w:t>
            </w:r>
            <w:r w:rsidRPr="00914CD6">
              <w:rPr>
                <w:rFonts w:ascii="Times New Roman" w:hAnsi="Times New Roman" w:cs="Times New Roman"/>
                <w:b/>
                <w:color w:val="1E5945"/>
                <w:sz w:val="28"/>
                <w:szCs w:val="28"/>
              </w:rPr>
              <w:br/>
              <w:t xml:space="preserve">и учреждениями, организациями, предоставляющими услуги населению </w:t>
            </w:r>
            <w:r w:rsidRPr="00914CD6">
              <w:rPr>
                <w:rFonts w:ascii="Times New Roman" w:hAnsi="Times New Roman" w:cs="Times New Roman"/>
                <w:b/>
                <w:color w:val="1E5945"/>
                <w:sz w:val="28"/>
                <w:szCs w:val="28"/>
              </w:rPr>
              <w:br/>
              <w:t xml:space="preserve">в сферах, правовое регулирование которых осуществляется Министерством промышленности и торговли Российской Федерации, </w:t>
            </w:r>
            <w:r w:rsidRPr="00914CD6">
              <w:rPr>
                <w:rFonts w:ascii="Times New Roman" w:hAnsi="Times New Roman" w:cs="Times New Roman"/>
                <w:b/>
                <w:color w:val="1E5945"/>
                <w:sz w:val="28"/>
                <w:szCs w:val="28"/>
              </w:rPr>
              <w:br/>
              <w:t>а также оказания инвалидам при этом необходимой помощи</w:t>
            </w:r>
            <w:r w:rsidR="00D7364E">
              <w:rPr>
                <w:rFonts w:ascii="Times New Roman" w:hAnsi="Times New Roman" w:cs="Times New Roman"/>
                <w:b/>
                <w:color w:val="1E5945"/>
                <w:sz w:val="28"/>
                <w:szCs w:val="28"/>
              </w:rPr>
              <w:t>»</w:t>
            </w:r>
          </w:p>
        </w:tc>
      </w:tr>
      <w:tr w:rsidR="00A667AD" w:rsidRPr="00914CD6" w14:paraId="05AC899C" w14:textId="77777777" w:rsidTr="001049DD">
        <w:trPr>
          <w:gridAfter w:val="1"/>
          <w:wAfter w:w="142" w:type="dxa"/>
        </w:trPr>
        <w:tc>
          <w:tcPr>
            <w:tcW w:w="9639" w:type="dxa"/>
          </w:tcPr>
          <w:p w14:paraId="38737E85"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41C9792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обеспечения условий доступности для инвалидов </w:t>
            </w:r>
            <w:r w:rsidRPr="00914CD6">
              <w:rPr>
                <w:rFonts w:ascii="Times New Roman" w:hAnsi="Times New Roman" w:cs="Times New Roman"/>
                <w:b/>
                <w:i/>
                <w:sz w:val="24"/>
                <w:szCs w:val="24"/>
              </w:rPr>
              <w:t>объектов (зданий, строений, сооружений) и услуг</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предоставляемых Министерством промышленности и торговли Российской Федерации (Минпромторгом России), Федеральным агентством по техническому регулированию и метрологии (Росстандартом), </w:t>
            </w:r>
            <w:r w:rsidRPr="00914CD6">
              <w:rPr>
                <w:rFonts w:ascii="Times New Roman" w:hAnsi="Times New Roman" w:cs="Times New Roman"/>
                <w:b/>
                <w:i/>
                <w:sz w:val="24"/>
                <w:szCs w:val="24"/>
              </w:rPr>
              <w:t>их территориальными органами</w:t>
            </w: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подведомственными организациями и учреждениями, иными организациями, предоставляющими услуги населению в сферах, правовое регулирование которых осуществляется Минпромторгом России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а также оказания инвалидам при этом необходимой помощи в преодолении барьеров, препятствующих получению услуг (использованию объектов) наравне с другими лицами.</w:t>
            </w:r>
          </w:p>
          <w:p w14:paraId="693A8A6A"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должен использоваться для обеспечения доступности объектов и услуг органами, учреждениями и организациями, предоставляющими услуги населению в сфере деятельности Минпромторга России – в том числе </w:t>
            </w:r>
            <w:r w:rsidRPr="00914CD6">
              <w:rPr>
                <w:rFonts w:ascii="Times New Roman" w:hAnsi="Times New Roman" w:cs="Times New Roman"/>
                <w:b/>
                <w:i/>
                <w:sz w:val="24"/>
                <w:szCs w:val="24"/>
              </w:rPr>
              <w:t>торговли, общественного питания и бытового обслуживания</w:t>
            </w:r>
            <w:r w:rsidRPr="00914CD6">
              <w:rPr>
                <w:rFonts w:ascii="Times New Roman" w:hAnsi="Times New Roman" w:cs="Times New Roman"/>
                <w:i/>
                <w:sz w:val="24"/>
                <w:szCs w:val="24"/>
              </w:rPr>
              <w:t>, народных художественных промыслов, индустрии детских товаров (за исключением пищевой продукции для детского питания).</w:t>
            </w:r>
          </w:p>
          <w:p w14:paraId="05DCE0E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0B0C23B" w14:textId="77777777" w:rsidTr="001049DD">
        <w:tc>
          <w:tcPr>
            <w:tcW w:w="9781" w:type="dxa"/>
            <w:gridSpan w:val="2"/>
          </w:tcPr>
          <w:p w14:paraId="4727E609" w14:textId="0A2855B0"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7504" behindDoc="0" locked="0" layoutInCell="1" allowOverlap="1" wp14:anchorId="45EDDAB2" wp14:editId="59A42B92">
                      <wp:simplePos x="0" y="0"/>
                      <wp:positionH relativeFrom="column">
                        <wp:posOffset>0</wp:posOffset>
                      </wp:positionH>
                      <wp:positionV relativeFrom="paragraph">
                        <wp:posOffset>1269</wp:posOffset>
                      </wp:positionV>
                      <wp:extent cx="6054725" cy="0"/>
                      <wp:effectExtent l="0" t="0" r="0" b="0"/>
                      <wp:wrapNone/>
                      <wp:docPr id="133"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CE827BF" id="Прямая соединительная линия 133" o:spid="_x0000_s1026" style="position:absolute;z-index:251797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pt" to="476.7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" strokecolor="#1e5945" strokeweight="1.5pt">
                      <v:stroke dashstyle="longDashDot"/>
                      <o:lock v:ext="edit" shapetype="f"/>
                    </v:line>
                  </w:pict>
                </mc:Fallback>
              </mc:AlternateContent>
            </w:r>
          </w:p>
        </w:tc>
      </w:tr>
      <w:tr w:rsidR="00A667AD" w:rsidRPr="00914CD6" w14:paraId="55320C38" w14:textId="77777777" w:rsidTr="001049DD">
        <w:trPr>
          <w:gridAfter w:val="1"/>
          <w:wAfter w:w="142" w:type="dxa"/>
        </w:trPr>
        <w:tc>
          <w:tcPr>
            <w:tcW w:w="9639" w:type="dxa"/>
          </w:tcPr>
          <w:p w14:paraId="78183EE7" w14:textId="77777777" w:rsidR="00A667AD" w:rsidRPr="00914CD6" w:rsidRDefault="00A667AD" w:rsidP="002667FD">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1.7.12. Приказ Минцифры России от 18</w:t>
            </w:r>
            <w:r w:rsidR="002667FD">
              <w:rPr>
                <w:rFonts w:ascii="Times New Roman" w:hAnsi="Times New Roman" w:cs="Times New Roman"/>
                <w:b/>
                <w:color w:val="1E5945"/>
                <w:sz w:val="28"/>
                <w:szCs w:val="28"/>
              </w:rPr>
              <w:t xml:space="preserve"> апреля </w:t>
            </w:r>
            <w:r w:rsidRPr="00914CD6">
              <w:rPr>
                <w:rFonts w:ascii="Times New Roman" w:hAnsi="Times New Roman" w:cs="Times New Roman"/>
                <w:b/>
                <w:color w:val="1E5945"/>
                <w:sz w:val="28"/>
                <w:szCs w:val="28"/>
              </w:rPr>
              <w:t xml:space="preserve">2022 </w:t>
            </w:r>
            <w:r w:rsidR="002667F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370 </w:t>
            </w:r>
            <w:r w:rsidRPr="00914CD6">
              <w:rPr>
                <w:rFonts w:ascii="Times New Roman" w:hAnsi="Times New Roman" w:cs="Times New Roman"/>
                <w:b/>
                <w:color w:val="1E5945"/>
                <w:sz w:val="28"/>
                <w:szCs w:val="28"/>
              </w:rPr>
              <w:br/>
              <w:t xml:space="preserve">«Об утверждении Порядка обеспечения операторами почтовой связи условий доступности для инвалидов объектов почтовой связи </w:t>
            </w:r>
            <w:r w:rsidRPr="00914CD6">
              <w:rPr>
                <w:rFonts w:ascii="Times New Roman" w:hAnsi="Times New Roman" w:cs="Times New Roman"/>
                <w:b/>
                <w:color w:val="1E5945"/>
                <w:sz w:val="28"/>
                <w:szCs w:val="28"/>
              </w:rPr>
              <w:br/>
              <w:t>и предоставляемых услуг почтовой связи»</w:t>
            </w:r>
          </w:p>
        </w:tc>
      </w:tr>
      <w:tr w:rsidR="00A667AD" w:rsidRPr="00914CD6" w14:paraId="5B6BE937" w14:textId="77777777" w:rsidTr="001049DD">
        <w:trPr>
          <w:gridAfter w:val="1"/>
          <w:wAfter w:w="142" w:type="dxa"/>
        </w:trPr>
        <w:tc>
          <w:tcPr>
            <w:tcW w:w="9639" w:type="dxa"/>
          </w:tcPr>
          <w:p w14:paraId="7C0B942F"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6340D917" w14:textId="77777777" w:rsidR="00A667AD" w:rsidRPr="00914CD6" w:rsidRDefault="00A667AD" w:rsidP="00A667AD">
            <w:pPr>
              <w:spacing w:after="0" w:line="276" w:lineRule="auto"/>
              <w:ind w:firstLine="709"/>
              <w:jc w:val="both"/>
              <w:rPr>
                <w:rFonts w:ascii="Times New Roman" w:hAnsi="Times New Roman" w:cs="Times New Roman"/>
                <w:b/>
                <w:bCs/>
                <w:i/>
                <w:sz w:val="24"/>
                <w:szCs w:val="24"/>
              </w:rPr>
            </w:pPr>
            <w:r w:rsidRPr="00914CD6">
              <w:rPr>
                <w:rFonts w:ascii="Times New Roman" w:hAnsi="Times New Roman" w:cs="Times New Roman"/>
                <w:i/>
                <w:sz w:val="24"/>
                <w:szCs w:val="24"/>
              </w:rPr>
              <w:t xml:space="preserve">Утверждает Порядок обеспечения </w:t>
            </w:r>
            <w:r w:rsidRPr="00914CD6">
              <w:rPr>
                <w:rFonts w:ascii="Times New Roman" w:hAnsi="Times New Roman" w:cs="Times New Roman"/>
                <w:b/>
                <w:bCs/>
                <w:i/>
                <w:sz w:val="24"/>
                <w:szCs w:val="24"/>
              </w:rPr>
              <w:t>операторами почтовой связи</w:t>
            </w:r>
            <w:r w:rsidRPr="00914CD6">
              <w:rPr>
                <w:rFonts w:ascii="Times New Roman" w:hAnsi="Times New Roman" w:cs="Times New Roman"/>
                <w:i/>
                <w:sz w:val="24"/>
                <w:szCs w:val="24"/>
              </w:rPr>
              <w:t xml:space="preserve"> условий доступности для инвалидов </w:t>
            </w:r>
            <w:r w:rsidRPr="00914CD6">
              <w:rPr>
                <w:rFonts w:ascii="Times New Roman" w:hAnsi="Times New Roman" w:cs="Times New Roman"/>
                <w:b/>
                <w:bCs/>
                <w:i/>
                <w:sz w:val="24"/>
                <w:szCs w:val="24"/>
              </w:rPr>
              <w:t>объектов почтовой связи и предоставляемых услуг почтовой связи.</w:t>
            </w:r>
          </w:p>
          <w:p w14:paraId="49D537A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b/>
                <w:bCs/>
                <w:i/>
                <w:sz w:val="24"/>
                <w:szCs w:val="24"/>
              </w:rPr>
              <w:t>Требования по обеспечению</w:t>
            </w:r>
            <w:r w:rsidRPr="00914CD6">
              <w:rPr>
                <w:rFonts w:ascii="Times New Roman" w:hAnsi="Times New Roman" w:cs="Times New Roman"/>
                <w:i/>
                <w:sz w:val="24"/>
                <w:szCs w:val="24"/>
              </w:rPr>
              <w:t xml:space="preserve"> операторами почтовой связи </w:t>
            </w:r>
            <w:r w:rsidRPr="00914CD6">
              <w:rPr>
                <w:rFonts w:ascii="Times New Roman" w:hAnsi="Times New Roman" w:cs="Times New Roman"/>
                <w:b/>
                <w:bCs/>
                <w:i/>
                <w:sz w:val="24"/>
                <w:szCs w:val="24"/>
              </w:rPr>
              <w:t>условий доступности</w:t>
            </w:r>
            <w:r w:rsidRPr="00914CD6">
              <w:rPr>
                <w:rFonts w:ascii="Times New Roman" w:hAnsi="Times New Roman" w:cs="Times New Roman"/>
                <w:i/>
                <w:sz w:val="24"/>
                <w:szCs w:val="24"/>
              </w:rPr>
              <w:t xml:space="preserve"> для инвалидов объектов почтовой связи, установленные Порядком, </w:t>
            </w:r>
            <w:r w:rsidRPr="00914CD6">
              <w:rPr>
                <w:rFonts w:ascii="Times New Roman" w:hAnsi="Times New Roman" w:cs="Times New Roman"/>
                <w:b/>
                <w:bCs/>
                <w:i/>
                <w:sz w:val="24"/>
                <w:szCs w:val="24"/>
              </w:rPr>
              <w:t>применяются исключительно ко вновь вводимым в эксплуатацию или прошедшим реконструкцию, модернизацию объектам почтовой связи.</w:t>
            </w:r>
          </w:p>
          <w:p w14:paraId="13C5A60B"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b/>
                <w:i/>
                <w:sz w:val="24"/>
                <w:szCs w:val="24"/>
              </w:rPr>
              <w:t>Информирование</w:t>
            </w:r>
            <w:r w:rsidRPr="00914CD6">
              <w:rPr>
                <w:rFonts w:ascii="Times New Roman" w:hAnsi="Times New Roman" w:cs="Times New Roman"/>
                <w:i/>
                <w:sz w:val="24"/>
                <w:szCs w:val="24"/>
              </w:rPr>
              <w:t xml:space="preserve"> об условиях доступности для инвалидов предоставляемых услуг почтовой связи осуществляется операторами почтовой связи </w:t>
            </w:r>
            <w:r w:rsidRPr="00914CD6">
              <w:rPr>
                <w:rFonts w:ascii="Times New Roman" w:hAnsi="Times New Roman" w:cs="Times New Roman"/>
                <w:b/>
                <w:i/>
                <w:sz w:val="24"/>
                <w:szCs w:val="24"/>
              </w:rPr>
              <w:t>на их официальных сайтах</w:t>
            </w:r>
            <w:r w:rsidRPr="00914CD6">
              <w:rPr>
                <w:rFonts w:ascii="Times New Roman" w:hAnsi="Times New Roman" w:cs="Times New Roman"/>
                <w:i/>
                <w:sz w:val="24"/>
                <w:szCs w:val="24"/>
              </w:rPr>
              <w:t xml:space="preserve"> в информационно-телекоммуникационной сети «Интернет», </w:t>
            </w:r>
            <w:r w:rsidRPr="00914CD6">
              <w:rPr>
                <w:rFonts w:ascii="Times New Roman" w:hAnsi="Times New Roman" w:cs="Times New Roman"/>
                <w:b/>
                <w:i/>
                <w:sz w:val="24"/>
                <w:szCs w:val="24"/>
              </w:rPr>
              <w:t>в информационных терминалах или иным доступным для инвалидов способом.</w:t>
            </w:r>
          </w:p>
          <w:p w14:paraId="207F9E5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b/>
                <w:i/>
                <w:sz w:val="24"/>
                <w:szCs w:val="24"/>
              </w:rPr>
              <w:t>Последовательность действий работников оператора почтовой связи</w:t>
            </w:r>
            <w:r w:rsidRPr="00914CD6">
              <w:rPr>
                <w:rFonts w:ascii="Times New Roman" w:hAnsi="Times New Roman" w:cs="Times New Roman"/>
                <w:i/>
                <w:sz w:val="24"/>
                <w:szCs w:val="24"/>
              </w:rPr>
              <w:t xml:space="preserve">, предоставляющего услуги, в том числе при приёме заявлений от инвалидов о создании необходимых для них условий обеспечения доступности услуг, а также по оказанию им помощи при предоставлении услуг, </w:t>
            </w:r>
            <w:r w:rsidRPr="00914CD6">
              <w:rPr>
                <w:rFonts w:ascii="Times New Roman" w:hAnsi="Times New Roman" w:cs="Times New Roman"/>
                <w:b/>
                <w:i/>
                <w:sz w:val="24"/>
                <w:szCs w:val="24"/>
              </w:rPr>
              <w:t>определяется оператором почтовой связи в инструкциях (регламентах) предоставления услуг населению и в должностных инструкциях работников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оказывающих услуги.</w:t>
            </w:r>
          </w:p>
          <w:p w14:paraId="5AE9EE68"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5FE71477" w14:textId="77777777" w:rsidTr="001049DD">
        <w:tc>
          <w:tcPr>
            <w:tcW w:w="9781" w:type="dxa"/>
            <w:gridSpan w:val="2"/>
          </w:tcPr>
          <w:p w14:paraId="55DED03A" w14:textId="5F8A2BA3"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8528" behindDoc="0" locked="0" layoutInCell="1" allowOverlap="1" wp14:anchorId="50EBB176" wp14:editId="77750693">
                      <wp:simplePos x="0" y="0"/>
                      <wp:positionH relativeFrom="column">
                        <wp:posOffset>0</wp:posOffset>
                      </wp:positionH>
                      <wp:positionV relativeFrom="paragraph">
                        <wp:posOffset>-3811</wp:posOffset>
                      </wp:positionV>
                      <wp:extent cx="6054725" cy="0"/>
                      <wp:effectExtent l="0" t="0" r="0" b="0"/>
                      <wp:wrapNone/>
                      <wp:docPr id="131" name="Прямая соединительная линия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7BF493B" id="Прямая соединительная линия 131" o:spid="_x0000_s1026" style="position:absolute;z-index:251798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" strokecolor="#1e5945" strokeweight="1.5pt">
                      <v:stroke dashstyle="longDashDot"/>
                      <o:lock v:ext="edit" shapetype="f"/>
                    </v:line>
                  </w:pict>
                </mc:Fallback>
              </mc:AlternateContent>
            </w:r>
          </w:p>
        </w:tc>
      </w:tr>
      <w:tr w:rsidR="00A667AD" w:rsidRPr="00914CD6" w14:paraId="56562038" w14:textId="77777777" w:rsidTr="001049DD">
        <w:trPr>
          <w:gridAfter w:val="1"/>
          <w:wAfter w:w="142" w:type="dxa"/>
        </w:trPr>
        <w:tc>
          <w:tcPr>
            <w:tcW w:w="9639" w:type="dxa"/>
          </w:tcPr>
          <w:p w14:paraId="3F08F970" w14:textId="77777777" w:rsidR="00A667AD" w:rsidRPr="00914CD6" w:rsidRDefault="00A667AD" w:rsidP="008F321B">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1.7.13. Приказ Минцифры России от 28</w:t>
            </w:r>
            <w:r w:rsidR="008F321B">
              <w:rPr>
                <w:rFonts w:ascii="Times New Roman" w:hAnsi="Times New Roman" w:cs="Times New Roman"/>
                <w:b/>
                <w:color w:val="1E5945"/>
                <w:sz w:val="28"/>
                <w:szCs w:val="28"/>
              </w:rPr>
              <w:t xml:space="preserve"> февраля </w:t>
            </w:r>
            <w:r w:rsidRPr="00914CD6">
              <w:rPr>
                <w:rFonts w:ascii="Times New Roman" w:hAnsi="Times New Roman" w:cs="Times New Roman"/>
                <w:b/>
                <w:color w:val="1E5945"/>
                <w:sz w:val="28"/>
                <w:szCs w:val="28"/>
              </w:rPr>
              <w:t xml:space="preserve">2022 </w:t>
            </w:r>
            <w:r w:rsidR="008F321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147 </w:t>
            </w:r>
            <w:r w:rsidRPr="00914CD6">
              <w:rPr>
                <w:rFonts w:ascii="Times New Roman" w:hAnsi="Times New Roman" w:cs="Times New Roman"/>
                <w:b/>
                <w:color w:val="1E5945"/>
                <w:sz w:val="28"/>
                <w:szCs w:val="28"/>
              </w:rPr>
              <w:br/>
              <w:t>«Об утверждении Порядка обеспечения операторами связи условий доступности для инвалидов объектов связи и предоставляемых услуг электросвязи»</w:t>
            </w:r>
          </w:p>
        </w:tc>
      </w:tr>
      <w:tr w:rsidR="00A667AD" w:rsidRPr="00914CD6" w14:paraId="318E47C4" w14:textId="77777777" w:rsidTr="001049DD">
        <w:trPr>
          <w:gridAfter w:val="1"/>
          <w:wAfter w:w="142" w:type="dxa"/>
        </w:trPr>
        <w:tc>
          <w:tcPr>
            <w:tcW w:w="9639" w:type="dxa"/>
          </w:tcPr>
          <w:p w14:paraId="411ED8B7"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76CAC3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Регламентирует Порядок обеспечения </w:t>
            </w:r>
            <w:r w:rsidRPr="00914CD6">
              <w:rPr>
                <w:rFonts w:ascii="Times New Roman" w:hAnsi="Times New Roman" w:cs="Times New Roman"/>
                <w:b/>
                <w:i/>
                <w:sz w:val="24"/>
                <w:szCs w:val="24"/>
              </w:rPr>
              <w:t>операторами связи условий доступности для инвалидов объект</w:t>
            </w:r>
            <w:r w:rsidR="00AB500D">
              <w:rPr>
                <w:rFonts w:ascii="Times New Roman" w:hAnsi="Times New Roman" w:cs="Times New Roman"/>
                <w:b/>
                <w:i/>
                <w:sz w:val="24"/>
                <w:szCs w:val="24"/>
              </w:rPr>
              <w:t>ов</w:t>
            </w:r>
            <w:r w:rsidRPr="00914CD6">
              <w:rPr>
                <w:rFonts w:ascii="Times New Roman" w:hAnsi="Times New Roman" w:cs="Times New Roman"/>
                <w:b/>
                <w:i/>
                <w:sz w:val="24"/>
                <w:szCs w:val="24"/>
              </w:rPr>
              <w:t xml:space="preserve"> связи</w:t>
            </w:r>
            <w:r w:rsidRPr="00914CD6">
              <w:rPr>
                <w:rFonts w:ascii="Times New Roman" w:hAnsi="Times New Roman" w:cs="Times New Roman"/>
                <w:i/>
                <w:sz w:val="24"/>
                <w:szCs w:val="24"/>
              </w:rPr>
              <w:t xml:space="preserve"> и предоставляемых услуг электросвязи.</w:t>
            </w:r>
          </w:p>
          <w:p w14:paraId="7F1680C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Информирование об условиях доступности для инвалидов предоставляемых услуг электросвязи осуществляется операторами связи на сайте оператора связи в информационно-телекоммуникационной сети «Интернет».</w:t>
            </w:r>
          </w:p>
          <w:p w14:paraId="1D566BB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Действие Порядка распространяется на:</w:t>
            </w:r>
          </w:p>
          <w:p w14:paraId="176F3236"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объекты связи, предназначенные для работы с пользователями услугами электросвязи;</w:t>
            </w:r>
          </w:p>
          <w:p w14:paraId="1FE5F63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сооружения связи, к которым относятся объекты инженерной инфраструктуры, созданные или приспособленные для размещения средств связи;</w:t>
            </w:r>
          </w:p>
          <w:p w14:paraId="5423897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отдельные помещения для размещения средств связи.</w:t>
            </w:r>
          </w:p>
          <w:p w14:paraId="725CE913" w14:textId="77777777" w:rsidR="00A667AD" w:rsidRPr="00914CD6" w:rsidRDefault="00A667AD" w:rsidP="00A667AD">
            <w:pPr>
              <w:spacing w:after="0" w:line="276" w:lineRule="auto"/>
              <w:ind w:firstLine="709"/>
              <w:jc w:val="both"/>
              <w:rPr>
                <w:rFonts w:ascii="Times New Roman" w:hAnsi="Times New Roman" w:cs="Times New Roman"/>
                <w:i/>
                <w:sz w:val="28"/>
                <w:szCs w:val="28"/>
              </w:rPr>
            </w:pPr>
          </w:p>
          <w:p w14:paraId="7166781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Примечание: настоящий Приказ действует до 1</w:t>
            </w:r>
            <w:r w:rsidR="008D6960">
              <w:rPr>
                <w:rFonts w:ascii="Times New Roman" w:hAnsi="Times New Roman" w:cs="Times New Roman"/>
                <w:i/>
                <w:sz w:val="24"/>
                <w:szCs w:val="24"/>
              </w:rPr>
              <w:t xml:space="preserve"> сентября </w:t>
            </w:r>
            <w:r w:rsidRPr="00914CD6">
              <w:rPr>
                <w:rFonts w:ascii="Times New Roman" w:hAnsi="Times New Roman" w:cs="Times New Roman"/>
                <w:i/>
                <w:sz w:val="24"/>
                <w:szCs w:val="24"/>
              </w:rPr>
              <w:t>2028</w:t>
            </w:r>
            <w:r w:rsidR="008D6960">
              <w:rPr>
                <w:rFonts w:ascii="Times New Roman" w:hAnsi="Times New Roman" w:cs="Times New Roman"/>
                <w:i/>
                <w:sz w:val="24"/>
                <w:szCs w:val="24"/>
              </w:rPr>
              <w:t xml:space="preserve"> года</w:t>
            </w:r>
            <w:r w:rsidRPr="00914CD6">
              <w:rPr>
                <w:rFonts w:ascii="Times New Roman" w:hAnsi="Times New Roman" w:cs="Times New Roman"/>
                <w:i/>
                <w:sz w:val="24"/>
                <w:szCs w:val="24"/>
              </w:rPr>
              <w:t>.</w:t>
            </w:r>
          </w:p>
          <w:p w14:paraId="031AADE8" w14:textId="1E52778C"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6240" behindDoc="0" locked="0" layoutInCell="1" allowOverlap="1" wp14:anchorId="7D03CAB0" wp14:editId="0EB70549">
                      <wp:simplePos x="0" y="0"/>
                      <wp:positionH relativeFrom="column">
                        <wp:posOffset>0</wp:posOffset>
                      </wp:positionH>
                      <wp:positionV relativeFrom="paragraph">
                        <wp:posOffset>203199</wp:posOffset>
                      </wp:positionV>
                      <wp:extent cx="6054725" cy="0"/>
                      <wp:effectExtent l="0" t="0" r="0" b="0"/>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1DF44F4" id="Прямая соединительная линия 130" o:spid="_x0000_s1026" style="position:absolute;z-index:251786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pt" to="476.7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" strokecolor="#1e5945" strokeweight="1.5pt">
                      <v:stroke dashstyle="longDashDot"/>
                      <o:lock v:ext="edit" shapetype="f"/>
                    </v:line>
                  </w:pict>
                </mc:Fallback>
              </mc:AlternateContent>
            </w:r>
          </w:p>
        </w:tc>
      </w:tr>
      <w:tr w:rsidR="00A667AD" w:rsidRPr="00914CD6" w14:paraId="29EDA352" w14:textId="77777777" w:rsidTr="001049DD">
        <w:tc>
          <w:tcPr>
            <w:tcW w:w="9781" w:type="dxa"/>
            <w:gridSpan w:val="2"/>
          </w:tcPr>
          <w:p w14:paraId="3A6403A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44E533D" w14:textId="77777777" w:rsidTr="001049DD">
        <w:trPr>
          <w:gridAfter w:val="1"/>
          <w:wAfter w:w="142" w:type="dxa"/>
        </w:trPr>
        <w:tc>
          <w:tcPr>
            <w:tcW w:w="9639" w:type="dxa"/>
          </w:tcPr>
          <w:p w14:paraId="1C9F3F5B" w14:textId="77777777" w:rsidR="00A667AD" w:rsidRPr="00914CD6" w:rsidRDefault="00A667AD" w:rsidP="00744A03">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1.7.14. Приказ Минтранса России от 20</w:t>
            </w:r>
            <w:r w:rsidR="00744A03">
              <w:rPr>
                <w:rFonts w:ascii="Times New Roman" w:hAnsi="Times New Roman" w:cs="Times New Roman"/>
                <w:b/>
                <w:color w:val="1E5945"/>
                <w:sz w:val="28"/>
                <w:szCs w:val="28"/>
              </w:rPr>
              <w:t xml:space="preserve"> сентября </w:t>
            </w:r>
            <w:r w:rsidRPr="00914CD6">
              <w:rPr>
                <w:rFonts w:ascii="Times New Roman" w:hAnsi="Times New Roman" w:cs="Times New Roman"/>
                <w:b/>
                <w:color w:val="1E5945"/>
                <w:sz w:val="28"/>
                <w:szCs w:val="28"/>
              </w:rPr>
              <w:t xml:space="preserve">2021 </w:t>
            </w:r>
            <w:r w:rsidR="00744A0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321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пассажиров из числа инвалидов объектов транспортной инфраструктуры и услуг автомобильного транспорта и городского наземного электрического транспорта, а также оказания им при этом необходимой помощи»</w:t>
            </w:r>
          </w:p>
        </w:tc>
      </w:tr>
      <w:tr w:rsidR="00A667AD" w:rsidRPr="00914CD6" w14:paraId="3132773C" w14:textId="77777777" w:rsidTr="001049DD">
        <w:trPr>
          <w:gridAfter w:val="1"/>
          <w:wAfter w:w="142" w:type="dxa"/>
        </w:trPr>
        <w:tc>
          <w:tcPr>
            <w:tcW w:w="9639" w:type="dxa"/>
          </w:tcPr>
          <w:p w14:paraId="6BDC0215"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7248BEE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w:t>
            </w:r>
            <w:r w:rsidRPr="00914CD6">
              <w:rPr>
                <w:rFonts w:ascii="Times New Roman" w:hAnsi="Times New Roman" w:cs="Times New Roman"/>
                <w:b/>
                <w:bCs/>
                <w:i/>
                <w:sz w:val="24"/>
                <w:szCs w:val="24"/>
              </w:rPr>
              <w:t>обеспечения условий доступности</w:t>
            </w: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для пассажиров</w:t>
            </w:r>
            <w:r w:rsidRPr="00914CD6">
              <w:rPr>
                <w:rFonts w:ascii="Times New Roman" w:hAnsi="Times New Roman" w:cs="Times New Roman"/>
                <w:i/>
                <w:sz w:val="24"/>
                <w:szCs w:val="24"/>
              </w:rPr>
              <w:t xml:space="preserve"> из числа инвалидов объектов транспортной инфраструктуры и </w:t>
            </w:r>
            <w:r w:rsidRPr="00914CD6">
              <w:rPr>
                <w:rFonts w:ascii="Times New Roman" w:hAnsi="Times New Roman" w:cs="Times New Roman"/>
                <w:b/>
                <w:bCs/>
                <w:i/>
                <w:sz w:val="24"/>
                <w:szCs w:val="24"/>
              </w:rPr>
              <w:t>услуг автомобильного транспорта</w:t>
            </w:r>
            <w:r w:rsidRPr="00914CD6">
              <w:rPr>
                <w:rFonts w:ascii="Times New Roman" w:hAnsi="Times New Roman" w:cs="Times New Roman"/>
                <w:i/>
                <w:sz w:val="24"/>
                <w:szCs w:val="24"/>
              </w:rPr>
              <w:t xml:space="preserve"> и </w:t>
            </w:r>
            <w:r w:rsidRPr="00914CD6">
              <w:rPr>
                <w:rFonts w:ascii="Times New Roman" w:hAnsi="Times New Roman" w:cs="Times New Roman"/>
                <w:b/>
                <w:bCs/>
                <w:i/>
                <w:sz w:val="24"/>
                <w:szCs w:val="24"/>
              </w:rPr>
              <w:t>городского наземного электрического транспорта</w:t>
            </w:r>
            <w:r w:rsidRPr="00914CD6">
              <w:rPr>
                <w:rFonts w:ascii="Times New Roman" w:hAnsi="Times New Roman" w:cs="Times New Roman"/>
                <w:i/>
                <w:sz w:val="24"/>
                <w:szCs w:val="24"/>
              </w:rPr>
              <w:t>, а также оказания им при этом необходимой помощи.</w:t>
            </w:r>
          </w:p>
          <w:p w14:paraId="6BD1D8D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Обеспечение условий доступности для пассажиров из числа инвалидов автовокзалов, автостанций и услуг перевозки пассажиров и багажа осуществляется владельцами автовокзалов, автостанций и оказывающими такие услуги организациями, индивидуальными предпринимателями соответственно.</w:t>
            </w:r>
          </w:p>
          <w:p w14:paraId="6C77F62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p w14:paraId="512C59B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Примечание: настоящий Приказ действует до 1</w:t>
            </w:r>
            <w:r w:rsidR="00744A03">
              <w:rPr>
                <w:rFonts w:ascii="Times New Roman" w:hAnsi="Times New Roman" w:cs="Times New Roman"/>
                <w:i/>
                <w:sz w:val="24"/>
                <w:szCs w:val="24"/>
              </w:rPr>
              <w:t xml:space="preserve"> марта </w:t>
            </w:r>
            <w:r w:rsidRPr="00914CD6">
              <w:rPr>
                <w:rFonts w:ascii="Times New Roman" w:hAnsi="Times New Roman" w:cs="Times New Roman"/>
                <w:i/>
                <w:sz w:val="24"/>
                <w:szCs w:val="24"/>
              </w:rPr>
              <w:t>2028</w:t>
            </w:r>
            <w:r w:rsidR="00744A03">
              <w:rPr>
                <w:rFonts w:ascii="Times New Roman" w:hAnsi="Times New Roman" w:cs="Times New Roman"/>
                <w:i/>
                <w:sz w:val="24"/>
                <w:szCs w:val="24"/>
              </w:rPr>
              <w:t xml:space="preserve"> года</w:t>
            </w:r>
            <w:r w:rsidRPr="00914CD6">
              <w:rPr>
                <w:rFonts w:ascii="Times New Roman" w:hAnsi="Times New Roman" w:cs="Times New Roman"/>
                <w:i/>
                <w:sz w:val="24"/>
                <w:szCs w:val="24"/>
              </w:rPr>
              <w:t>.</w:t>
            </w:r>
          </w:p>
          <w:p w14:paraId="2D79B57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58EF261D" w14:textId="77777777" w:rsidTr="001049DD">
        <w:tc>
          <w:tcPr>
            <w:tcW w:w="9781" w:type="dxa"/>
            <w:gridSpan w:val="2"/>
          </w:tcPr>
          <w:p w14:paraId="781501B3" w14:textId="3690E7D3"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9552" behindDoc="0" locked="0" layoutInCell="1" allowOverlap="1" wp14:anchorId="1583C571" wp14:editId="5DCA57A3">
                      <wp:simplePos x="0" y="0"/>
                      <wp:positionH relativeFrom="column">
                        <wp:posOffset>0</wp:posOffset>
                      </wp:positionH>
                      <wp:positionV relativeFrom="paragraph">
                        <wp:posOffset>-3811</wp:posOffset>
                      </wp:positionV>
                      <wp:extent cx="6054725" cy="0"/>
                      <wp:effectExtent l="0" t="0" r="0" b="0"/>
                      <wp:wrapNone/>
                      <wp:docPr id="129"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80C0C12" id="Прямая соединительная линия 129" o:spid="_x0000_s1026" style="position:absolute;z-index:251799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" strokecolor="#1e5945" strokeweight="1.5pt">
                      <v:stroke dashstyle="longDashDot"/>
                      <o:lock v:ext="edit" shapetype="f"/>
                    </v:line>
                  </w:pict>
                </mc:Fallback>
              </mc:AlternateContent>
            </w:r>
          </w:p>
        </w:tc>
      </w:tr>
      <w:tr w:rsidR="00A667AD" w:rsidRPr="00914CD6" w14:paraId="3C2022F6" w14:textId="77777777" w:rsidTr="001049DD">
        <w:trPr>
          <w:gridAfter w:val="1"/>
          <w:wAfter w:w="142" w:type="dxa"/>
        </w:trPr>
        <w:tc>
          <w:tcPr>
            <w:tcW w:w="9639" w:type="dxa"/>
          </w:tcPr>
          <w:p w14:paraId="69960A90" w14:textId="77777777" w:rsidR="00A667AD" w:rsidRPr="00914CD6" w:rsidRDefault="00A667AD" w:rsidP="007140E1">
            <w:pPr>
              <w:spacing w:after="0" w:line="276" w:lineRule="auto"/>
              <w:ind w:firstLine="709"/>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1.7.15. Приказ Минтранса России от 6</w:t>
            </w:r>
            <w:r w:rsidR="007140E1">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7140E1">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329 </w:t>
            </w:r>
            <w:r w:rsidRPr="00914CD6">
              <w:rPr>
                <w:rFonts w:ascii="Times New Roman" w:hAnsi="Times New Roman" w:cs="Times New Roman"/>
                <w:b/>
                <w:color w:val="1E5945"/>
                <w:sz w:val="28"/>
                <w:szCs w:val="28"/>
              </w:rPr>
              <w:br/>
            </w:r>
            <w:r w:rsidRPr="00914CD6">
              <w:rPr>
                <w:rFonts w:ascii="Times New Roman" w:hAnsi="Times New Roman" w:cs="Times New Roman"/>
                <w:bCs/>
                <w:color w:val="1E5945"/>
                <w:sz w:val="28"/>
                <w:szCs w:val="28"/>
              </w:rPr>
              <w:t>(ред. от 27</w:t>
            </w:r>
            <w:r w:rsidR="007140E1">
              <w:rPr>
                <w:rFonts w:ascii="Times New Roman" w:hAnsi="Times New Roman" w:cs="Times New Roman"/>
                <w:bCs/>
                <w:color w:val="1E5945"/>
                <w:sz w:val="28"/>
                <w:szCs w:val="28"/>
              </w:rPr>
              <w:t xml:space="preserve"> сентября </w:t>
            </w:r>
            <w:r w:rsidRPr="00914CD6">
              <w:rPr>
                <w:rFonts w:ascii="Times New Roman" w:hAnsi="Times New Roman" w:cs="Times New Roman"/>
                <w:bCs/>
                <w:color w:val="1E5945"/>
                <w:sz w:val="28"/>
                <w:szCs w:val="28"/>
              </w:rPr>
              <w:t>2017</w:t>
            </w:r>
            <w:r w:rsidR="007140E1">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Pr="00914CD6">
              <w:rPr>
                <w:rFonts w:ascii="Times New Roman" w:hAnsi="Times New Roman" w:cs="Times New Roman"/>
                <w:b/>
                <w:color w:val="1E5945"/>
                <w:sz w:val="28"/>
                <w:szCs w:val="28"/>
              </w:rPr>
              <w:t xml:space="preserve"> «Об утверждении Порядка обеспечения условий доступности для пассажиров из числа инвалидов пассажирских вагонов, вокзалов, поездов дальнего следования и предоставляемых услуг на вокзалах и в поездах дальнего следования»</w:t>
            </w:r>
          </w:p>
        </w:tc>
      </w:tr>
      <w:tr w:rsidR="00A667AD" w:rsidRPr="00914CD6" w14:paraId="3DB57291" w14:textId="77777777" w:rsidTr="001049DD">
        <w:trPr>
          <w:gridAfter w:val="1"/>
          <w:wAfter w:w="142" w:type="dxa"/>
        </w:trPr>
        <w:tc>
          <w:tcPr>
            <w:tcW w:w="9639" w:type="dxa"/>
          </w:tcPr>
          <w:p w14:paraId="37E9F961"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2610D90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Устанавливает </w:t>
            </w:r>
            <w:r w:rsidRPr="00914CD6">
              <w:rPr>
                <w:rFonts w:ascii="Times New Roman" w:hAnsi="Times New Roman" w:cs="Times New Roman"/>
                <w:b/>
                <w:i/>
                <w:sz w:val="24"/>
                <w:szCs w:val="24"/>
              </w:rPr>
              <w:t>Порядок обеспечения условий доступности для пассажиров из числа инвалидов пассажирских вагонов, вокзалов, поездов дальнего следования и предоставляемых услуг</w:t>
            </w:r>
            <w:r w:rsidRPr="00914CD6">
              <w:rPr>
                <w:rFonts w:ascii="Times New Roman" w:hAnsi="Times New Roman" w:cs="Times New Roman"/>
                <w:i/>
                <w:sz w:val="24"/>
                <w:szCs w:val="24"/>
              </w:rPr>
              <w:t xml:space="preserve"> на вокзалах и в поездах дальнего следования.</w:t>
            </w:r>
          </w:p>
          <w:p w14:paraId="6F63A741" w14:textId="77777777" w:rsidR="00A667AD" w:rsidRPr="00914CD6" w:rsidRDefault="00A667AD" w:rsidP="00A667AD">
            <w:pPr>
              <w:spacing w:after="0" w:line="276" w:lineRule="auto"/>
              <w:ind w:firstLine="709"/>
              <w:jc w:val="both"/>
              <w:rPr>
                <w:rFonts w:ascii="Times New Roman" w:hAnsi="Times New Roman" w:cs="Times New Roman"/>
                <w:i/>
                <w:sz w:val="28"/>
                <w:szCs w:val="28"/>
              </w:rPr>
            </w:pPr>
            <w:bookmarkStart w:id="42" w:name="100011"/>
            <w:bookmarkEnd w:id="42"/>
            <w:r w:rsidRPr="00914CD6">
              <w:rPr>
                <w:rFonts w:ascii="Times New Roman" w:hAnsi="Times New Roman" w:cs="Times New Roman"/>
                <w:b/>
                <w:i/>
                <w:sz w:val="24"/>
                <w:szCs w:val="24"/>
              </w:rPr>
              <w:t>Обеспечение условий доступности</w:t>
            </w:r>
            <w:r w:rsidRPr="00914CD6">
              <w:rPr>
                <w:rFonts w:ascii="Times New Roman" w:hAnsi="Times New Roman" w:cs="Times New Roman"/>
                <w:i/>
                <w:sz w:val="24"/>
                <w:szCs w:val="24"/>
              </w:rPr>
              <w:t xml:space="preserve"> для пассажиров из числа инвалидов пассажирских </w:t>
            </w:r>
            <w:r w:rsidRPr="00914CD6">
              <w:rPr>
                <w:rFonts w:ascii="Times New Roman" w:hAnsi="Times New Roman" w:cs="Times New Roman"/>
                <w:b/>
                <w:i/>
                <w:sz w:val="24"/>
                <w:szCs w:val="24"/>
              </w:rPr>
              <w:t xml:space="preserve">вагонов </w:t>
            </w:r>
            <w:r w:rsidRPr="00914CD6">
              <w:rPr>
                <w:rFonts w:ascii="Times New Roman" w:hAnsi="Times New Roman" w:cs="Times New Roman"/>
                <w:i/>
                <w:sz w:val="24"/>
                <w:szCs w:val="24"/>
              </w:rPr>
              <w:t>(специальные вагоны, конструкция которых</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 xml:space="preserve">обеспечивает их доступность для инвалидов, в том числе передвигающихся в кресле-коляске), </w:t>
            </w:r>
            <w:r w:rsidRPr="00914CD6">
              <w:rPr>
                <w:rFonts w:ascii="Times New Roman" w:hAnsi="Times New Roman" w:cs="Times New Roman"/>
                <w:b/>
                <w:i/>
                <w:sz w:val="24"/>
                <w:szCs w:val="24"/>
              </w:rPr>
              <w:t>железнодорожных вокзалов, поездов</w:t>
            </w:r>
            <w:r w:rsidRPr="00914CD6">
              <w:rPr>
                <w:rFonts w:ascii="Times New Roman" w:hAnsi="Times New Roman" w:cs="Times New Roman"/>
                <w:i/>
                <w:sz w:val="24"/>
                <w:szCs w:val="24"/>
              </w:rPr>
              <w:t xml:space="preserve"> дальнего следования </w:t>
            </w:r>
            <w:r w:rsidRPr="00914CD6">
              <w:rPr>
                <w:rFonts w:ascii="Times New Roman" w:hAnsi="Times New Roman" w:cs="Times New Roman"/>
                <w:b/>
                <w:i/>
                <w:sz w:val="24"/>
                <w:szCs w:val="24"/>
              </w:rPr>
              <w:t>осуществляется перевозчиками, операторами</w:t>
            </w:r>
            <w:r w:rsidRPr="00914CD6">
              <w:rPr>
                <w:rFonts w:ascii="Times New Roman" w:hAnsi="Times New Roman" w:cs="Times New Roman"/>
                <w:i/>
                <w:sz w:val="24"/>
                <w:szCs w:val="24"/>
              </w:rPr>
              <w:t xml:space="preserve"> железнодорожного подвижного состава, </w:t>
            </w:r>
            <w:r w:rsidRPr="00914CD6">
              <w:rPr>
                <w:rFonts w:ascii="Times New Roman" w:hAnsi="Times New Roman" w:cs="Times New Roman"/>
                <w:b/>
                <w:i/>
                <w:sz w:val="24"/>
                <w:szCs w:val="24"/>
              </w:rPr>
              <w:t>владельцами</w:t>
            </w:r>
            <w:r w:rsidRPr="00914CD6">
              <w:rPr>
                <w:rFonts w:ascii="Times New Roman" w:hAnsi="Times New Roman" w:cs="Times New Roman"/>
                <w:i/>
                <w:sz w:val="24"/>
                <w:szCs w:val="24"/>
              </w:rPr>
              <w:t xml:space="preserve"> пассажирской инфраструктуры железнодорожного вокзала, оказывающими услуги, связанные с перевозками на железнодорожном транспорте пассажиров на вокзалах и в поездах дальнего следования.</w:t>
            </w:r>
          </w:p>
          <w:p w14:paraId="5D14592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Согласно пункту 3 Порядка перевозчики, операторы, владельцы инфраструктуры, в пределах установленных полномочий организуют инструктирование или обучение работников, связанных с обслуживанием пассажиров из числа инвалидов по вопросам обеспечения доступности для инвалидов объектов и предоставляемых на них услуг с учётом имеющихся у них стойких расстройств функций организма и ограничений жизнедеятельности.</w:t>
            </w:r>
          </w:p>
          <w:p w14:paraId="70AD26C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0C18845B" w14:textId="77777777" w:rsidTr="001049DD">
        <w:tc>
          <w:tcPr>
            <w:tcW w:w="9781" w:type="dxa"/>
            <w:gridSpan w:val="2"/>
          </w:tcPr>
          <w:p w14:paraId="74F8E93B" w14:textId="32C0587C"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0576" behindDoc="0" locked="0" layoutInCell="1" allowOverlap="1" wp14:anchorId="7B3A2B22" wp14:editId="295B6863">
                      <wp:simplePos x="0" y="0"/>
                      <wp:positionH relativeFrom="column">
                        <wp:posOffset>0</wp:posOffset>
                      </wp:positionH>
                      <wp:positionV relativeFrom="paragraph">
                        <wp:posOffset>4444</wp:posOffset>
                      </wp:positionV>
                      <wp:extent cx="6054725" cy="0"/>
                      <wp:effectExtent l="0" t="0" r="0" b="0"/>
                      <wp:wrapNone/>
                      <wp:docPr id="128" name="Прямая соединительная линия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89C4D22" id="Прямая соединительная линия 128" o:spid="_x0000_s1026" style="position:absolute;z-index:251800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5pt" to="476.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" strokecolor="#1e5945" strokeweight="1.5pt">
                      <v:stroke dashstyle="longDashDot"/>
                      <o:lock v:ext="edit" shapetype="f"/>
                    </v:line>
                  </w:pict>
                </mc:Fallback>
              </mc:AlternateContent>
            </w:r>
          </w:p>
        </w:tc>
      </w:tr>
      <w:tr w:rsidR="00A667AD" w:rsidRPr="00914CD6" w14:paraId="740A1A55" w14:textId="77777777" w:rsidTr="001049DD">
        <w:trPr>
          <w:gridAfter w:val="1"/>
          <w:wAfter w:w="142" w:type="dxa"/>
        </w:trPr>
        <w:tc>
          <w:tcPr>
            <w:tcW w:w="9639" w:type="dxa"/>
          </w:tcPr>
          <w:p w14:paraId="239A5DB8" w14:textId="77777777" w:rsidR="00A667AD" w:rsidRPr="00914CD6" w:rsidRDefault="00A667AD" w:rsidP="00DB131D">
            <w:pPr>
              <w:spacing w:after="0" w:line="276" w:lineRule="auto"/>
              <w:ind w:firstLine="709"/>
              <w:jc w:val="both"/>
              <w:rPr>
                <w:rFonts w:ascii="Times New Roman" w:hAnsi="Times New Roman" w:cs="Times New Roman"/>
                <w:b/>
                <w:i/>
                <w:color w:val="1E5945"/>
                <w:sz w:val="28"/>
                <w:szCs w:val="28"/>
              </w:rPr>
            </w:pPr>
            <w:r w:rsidRPr="00914CD6">
              <w:rPr>
                <w:rFonts w:ascii="Times New Roman" w:hAnsi="Times New Roman" w:cs="Times New Roman"/>
                <w:b/>
                <w:color w:val="1E5945"/>
                <w:sz w:val="28"/>
                <w:szCs w:val="28"/>
              </w:rPr>
              <w:t>1.7.16. Приказ Минтранса России от 15</w:t>
            </w:r>
            <w:r w:rsidR="00DB131D">
              <w:rPr>
                <w:rFonts w:ascii="Times New Roman" w:hAnsi="Times New Roman" w:cs="Times New Roman"/>
                <w:b/>
                <w:color w:val="1E5945"/>
                <w:sz w:val="28"/>
                <w:szCs w:val="28"/>
              </w:rPr>
              <w:t xml:space="preserve"> февраля </w:t>
            </w:r>
            <w:r w:rsidRPr="00914CD6">
              <w:rPr>
                <w:rFonts w:ascii="Times New Roman" w:hAnsi="Times New Roman" w:cs="Times New Roman"/>
                <w:b/>
                <w:color w:val="1E5945"/>
                <w:sz w:val="28"/>
                <w:szCs w:val="28"/>
              </w:rPr>
              <w:t xml:space="preserve">2016 </w:t>
            </w:r>
            <w:r w:rsidR="00DB131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24 </w:t>
            </w:r>
            <w:r w:rsidRPr="00914CD6">
              <w:rPr>
                <w:rFonts w:ascii="Times New Roman" w:hAnsi="Times New Roman" w:cs="Times New Roman"/>
                <w:b/>
                <w:color w:val="1E5945"/>
                <w:sz w:val="28"/>
                <w:szCs w:val="28"/>
              </w:rPr>
              <w:br/>
              <w:t>«Об утверждении Порядка предоставления пассажирам из числа инвалидов и других лиц с ограничениями жизнедеятельности услуг в аэропортах и на воздушных судах»</w:t>
            </w:r>
          </w:p>
        </w:tc>
      </w:tr>
      <w:tr w:rsidR="00A667AD" w:rsidRPr="00914CD6" w14:paraId="26E44BD0" w14:textId="77777777" w:rsidTr="001049DD">
        <w:trPr>
          <w:gridAfter w:val="1"/>
          <w:wAfter w:w="142" w:type="dxa"/>
        </w:trPr>
        <w:tc>
          <w:tcPr>
            <w:tcW w:w="9639" w:type="dxa"/>
          </w:tcPr>
          <w:p w14:paraId="42A11B73"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39A6EC42"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применяется при осуществлении </w:t>
            </w:r>
            <w:r w:rsidRPr="00914CD6">
              <w:rPr>
                <w:rFonts w:ascii="Times New Roman" w:hAnsi="Times New Roman" w:cs="Times New Roman"/>
                <w:b/>
                <w:i/>
                <w:sz w:val="24"/>
                <w:szCs w:val="24"/>
              </w:rPr>
              <w:t>внутренних и международных воздушных перевозок</w:t>
            </w:r>
            <w:r w:rsidRPr="00914CD6">
              <w:rPr>
                <w:rFonts w:ascii="Times New Roman" w:hAnsi="Times New Roman" w:cs="Times New Roman"/>
                <w:i/>
                <w:sz w:val="24"/>
                <w:szCs w:val="24"/>
              </w:rPr>
              <w:t xml:space="preserve"> пассажиров из числа инвалидов и других лиц с ограничениями жизнедеятельности регулярными и чартерными рейсами.</w:t>
            </w:r>
          </w:p>
          <w:p w14:paraId="53C285E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bookmarkStart w:id="43" w:name="100013"/>
            <w:bookmarkEnd w:id="43"/>
            <w:r w:rsidRPr="00914CD6">
              <w:rPr>
                <w:rFonts w:ascii="Times New Roman" w:hAnsi="Times New Roman" w:cs="Times New Roman"/>
                <w:i/>
                <w:sz w:val="24"/>
                <w:szCs w:val="24"/>
              </w:rPr>
              <w:t xml:space="preserve">Пунктом 3 Порядка предусмотрено, что </w:t>
            </w:r>
            <w:r w:rsidRPr="00914CD6">
              <w:rPr>
                <w:rFonts w:ascii="Times New Roman" w:hAnsi="Times New Roman" w:cs="Times New Roman"/>
                <w:b/>
                <w:i/>
                <w:sz w:val="24"/>
                <w:szCs w:val="24"/>
              </w:rPr>
              <w:t xml:space="preserve">пассажиры из числа инвалидов </w:t>
            </w:r>
            <w:r w:rsidRPr="00914CD6">
              <w:rPr>
                <w:rFonts w:ascii="Times New Roman" w:hAnsi="Times New Roman" w:cs="Times New Roman"/>
                <w:i/>
                <w:sz w:val="24"/>
                <w:szCs w:val="24"/>
              </w:rPr>
              <w:t xml:space="preserve">и других лиц с ограничениями жизнедеятельности для бронирования и заключения договора воздушной перевозки </w:t>
            </w:r>
            <w:r w:rsidRPr="00914CD6">
              <w:rPr>
                <w:rFonts w:ascii="Times New Roman" w:hAnsi="Times New Roman" w:cs="Times New Roman"/>
                <w:b/>
                <w:i/>
                <w:sz w:val="24"/>
                <w:szCs w:val="24"/>
              </w:rPr>
              <w:t>могут обратиться к перевозчику или агенту перевозчика</w:t>
            </w: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непосредственно</w:t>
            </w:r>
            <w:r w:rsidRPr="00914CD6">
              <w:rPr>
                <w:rFonts w:ascii="Times New Roman" w:hAnsi="Times New Roman" w:cs="Times New Roman"/>
                <w:i/>
                <w:sz w:val="24"/>
                <w:szCs w:val="24"/>
              </w:rPr>
              <w:t xml:space="preserve"> в пункты продажи воздушных перевозок либо по телефону или электронной почте, </w:t>
            </w:r>
            <w:r w:rsidRPr="00914CD6">
              <w:rPr>
                <w:rFonts w:ascii="Times New Roman" w:hAnsi="Times New Roman" w:cs="Times New Roman"/>
                <w:b/>
                <w:i/>
                <w:sz w:val="24"/>
                <w:szCs w:val="24"/>
              </w:rPr>
              <w:t>либо</w:t>
            </w:r>
            <w:r w:rsidRPr="00914CD6">
              <w:rPr>
                <w:rFonts w:ascii="Times New Roman" w:hAnsi="Times New Roman" w:cs="Times New Roman"/>
                <w:i/>
                <w:sz w:val="24"/>
                <w:szCs w:val="24"/>
              </w:rPr>
              <w:t xml:space="preserve"> забронировать пассажирское место и провозную емкость самостоятельно </w:t>
            </w:r>
            <w:r w:rsidRPr="00914CD6">
              <w:rPr>
                <w:rFonts w:ascii="Times New Roman" w:hAnsi="Times New Roman" w:cs="Times New Roman"/>
                <w:b/>
                <w:i/>
                <w:sz w:val="24"/>
                <w:szCs w:val="24"/>
              </w:rPr>
              <w:t>через информационные системы.</w:t>
            </w:r>
          </w:p>
          <w:p w14:paraId="6896E3C6" w14:textId="77777777" w:rsidR="00A667AD" w:rsidRPr="00914CD6" w:rsidRDefault="00A667AD" w:rsidP="00A667AD">
            <w:pPr>
              <w:spacing w:after="0" w:line="276" w:lineRule="auto"/>
              <w:ind w:firstLine="709"/>
              <w:jc w:val="both"/>
              <w:rPr>
                <w:rFonts w:ascii="Times New Roman" w:hAnsi="Times New Roman" w:cs="Times New Roman"/>
                <w:b/>
                <w:sz w:val="24"/>
                <w:szCs w:val="24"/>
              </w:rPr>
            </w:pPr>
            <w:bookmarkStart w:id="44" w:name="100014"/>
            <w:bookmarkEnd w:id="44"/>
            <w:r w:rsidRPr="00914CD6">
              <w:rPr>
                <w:rFonts w:ascii="Times New Roman" w:hAnsi="Times New Roman" w:cs="Times New Roman"/>
                <w:i/>
                <w:sz w:val="24"/>
                <w:szCs w:val="24"/>
              </w:rPr>
              <w:t xml:space="preserve">Пунктом 4 указано, что </w:t>
            </w:r>
            <w:r w:rsidRPr="00914CD6">
              <w:rPr>
                <w:rFonts w:ascii="Times New Roman" w:hAnsi="Times New Roman" w:cs="Times New Roman"/>
                <w:b/>
                <w:i/>
                <w:sz w:val="24"/>
                <w:szCs w:val="24"/>
              </w:rPr>
              <w:t>пассажиры из числа инвалидов</w:t>
            </w:r>
            <w:r w:rsidRPr="00914CD6">
              <w:rPr>
                <w:rFonts w:ascii="Times New Roman" w:hAnsi="Times New Roman" w:cs="Times New Roman"/>
                <w:i/>
                <w:sz w:val="24"/>
                <w:szCs w:val="24"/>
              </w:rPr>
              <w:t xml:space="preserve"> и других лиц с ограничениями жизнедеятельности при бронировании и заключении договора воздушной перевозки </w:t>
            </w:r>
            <w:r w:rsidRPr="00914CD6">
              <w:rPr>
                <w:rFonts w:ascii="Times New Roman" w:hAnsi="Times New Roman" w:cs="Times New Roman"/>
                <w:b/>
                <w:i/>
                <w:sz w:val="24"/>
                <w:szCs w:val="24"/>
              </w:rPr>
              <w:t>обязаны сообщить перевозчику или агенту перевозчика</w:t>
            </w:r>
            <w:r w:rsidRPr="00914CD6">
              <w:rPr>
                <w:rFonts w:ascii="Times New Roman" w:hAnsi="Times New Roman" w:cs="Times New Roman"/>
                <w:i/>
                <w:sz w:val="24"/>
                <w:szCs w:val="24"/>
              </w:rPr>
              <w:t xml:space="preserve">, а при заключении договора о реализации туристского продукта – </w:t>
            </w:r>
            <w:r w:rsidRPr="00914CD6">
              <w:rPr>
                <w:rFonts w:ascii="Times New Roman" w:hAnsi="Times New Roman" w:cs="Times New Roman"/>
                <w:b/>
                <w:i/>
                <w:sz w:val="24"/>
                <w:szCs w:val="24"/>
              </w:rPr>
              <w:t>туроператору или турагенту об имеющихся у них ограничениях жизнедеятельности</w:t>
            </w:r>
            <w:r w:rsidRPr="00914CD6">
              <w:rPr>
                <w:rFonts w:ascii="Times New Roman" w:hAnsi="Times New Roman" w:cs="Times New Roman"/>
                <w:i/>
                <w:sz w:val="24"/>
                <w:szCs w:val="24"/>
              </w:rPr>
              <w:t>, а также о габаритных, весовых и иных характеристиках индивидуальных средств передвижения (включая наличие и технические</w:t>
            </w:r>
            <w:r w:rsidRPr="00914CD6">
              <w:rPr>
                <w:rFonts w:ascii="Times New Roman" w:hAnsi="Times New Roman" w:cs="Times New Roman"/>
                <w:b/>
                <w:i/>
                <w:sz w:val="24"/>
                <w:szCs w:val="24"/>
              </w:rPr>
              <w:t xml:space="preserve"> характеристики аккумуляторов), перевозимых на борту воздушного судна.</w:t>
            </w:r>
          </w:p>
          <w:p w14:paraId="7FAD175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документе последовательно описаны задачи и порядок действий</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сотрудников обслуживающей организации, перевозчика, в том числе сотрудников специализированного подразделения обслуживающей организации по оказанию помощи инвалидам и другим лицам с ограничениями жизнедеятельности в ситуациях: по прилету, по вылету, на борту воздушного судна, в аэропорту, на привокзальной площади.</w:t>
            </w:r>
          </w:p>
          <w:p w14:paraId="2E665554" w14:textId="77777777" w:rsidR="00A667AD" w:rsidRPr="00914CD6" w:rsidRDefault="00A667AD" w:rsidP="00A667AD">
            <w:pPr>
              <w:spacing w:after="0" w:line="276" w:lineRule="auto"/>
              <w:ind w:firstLine="709"/>
              <w:jc w:val="both"/>
              <w:rPr>
                <w:rFonts w:ascii="Times New Roman" w:hAnsi="Times New Roman" w:cs="Times New Roman"/>
                <w:i/>
                <w:sz w:val="28"/>
                <w:szCs w:val="28"/>
              </w:rPr>
            </w:pPr>
          </w:p>
        </w:tc>
      </w:tr>
      <w:tr w:rsidR="00A667AD" w:rsidRPr="00914CD6" w14:paraId="08B3006B" w14:textId="77777777" w:rsidTr="001049DD">
        <w:tc>
          <w:tcPr>
            <w:tcW w:w="9781" w:type="dxa"/>
            <w:gridSpan w:val="2"/>
          </w:tcPr>
          <w:p w14:paraId="1F3D2B4E" w14:textId="3596983D"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1600" behindDoc="0" locked="0" layoutInCell="1" allowOverlap="1" wp14:anchorId="0195A234" wp14:editId="5EB735C4">
                      <wp:simplePos x="0" y="0"/>
                      <wp:positionH relativeFrom="column">
                        <wp:posOffset>0</wp:posOffset>
                      </wp:positionH>
                      <wp:positionV relativeFrom="paragraph">
                        <wp:posOffset>3174</wp:posOffset>
                      </wp:positionV>
                      <wp:extent cx="6054725" cy="0"/>
                      <wp:effectExtent l="0" t="0" r="0" b="0"/>
                      <wp:wrapNone/>
                      <wp:docPr id="1047" name="Прямая соединительная линия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82520ED" id="Прямая соединительная линия 1047" o:spid="_x0000_s1026" style="position:absolute;z-index:251801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" strokecolor="#1e5945" strokeweight="1.5pt">
                      <v:stroke dashstyle="longDashDot"/>
                      <o:lock v:ext="edit" shapetype="f"/>
                    </v:line>
                  </w:pict>
                </mc:Fallback>
              </mc:AlternateContent>
            </w:r>
          </w:p>
        </w:tc>
      </w:tr>
      <w:tr w:rsidR="00A667AD" w:rsidRPr="00914CD6" w14:paraId="33D815B0" w14:textId="77777777" w:rsidTr="001049DD">
        <w:trPr>
          <w:gridAfter w:val="1"/>
          <w:wAfter w:w="142" w:type="dxa"/>
        </w:trPr>
        <w:tc>
          <w:tcPr>
            <w:tcW w:w="9639" w:type="dxa"/>
          </w:tcPr>
          <w:p w14:paraId="5623BB5F" w14:textId="77777777" w:rsidR="00A667AD" w:rsidRPr="00914CD6" w:rsidRDefault="00A667AD" w:rsidP="00DB131D">
            <w:pPr>
              <w:tabs>
                <w:tab w:val="left" w:pos="1134"/>
              </w:tabs>
              <w:spacing w:after="0" w:line="276" w:lineRule="auto"/>
              <w:ind w:firstLine="709"/>
              <w:contextualSpacing/>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1.7.17. Приказ Минюста России от 19</w:t>
            </w:r>
            <w:r w:rsidR="00DB131D">
              <w:rPr>
                <w:rFonts w:ascii="Times New Roman" w:hAnsi="Times New Roman" w:cs="Times New Roman"/>
                <w:b/>
                <w:color w:val="1E5945"/>
                <w:sz w:val="28"/>
                <w:szCs w:val="28"/>
              </w:rPr>
              <w:t xml:space="preserve"> августа </w:t>
            </w:r>
            <w:r w:rsidRPr="00914CD6">
              <w:rPr>
                <w:rFonts w:ascii="Times New Roman" w:hAnsi="Times New Roman" w:cs="Times New Roman"/>
                <w:b/>
                <w:color w:val="1E5945"/>
                <w:sz w:val="28"/>
                <w:szCs w:val="28"/>
              </w:rPr>
              <w:t xml:space="preserve">2015 </w:t>
            </w:r>
            <w:r w:rsidR="00DB131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202 </w:t>
            </w:r>
            <w:r w:rsidRPr="00914CD6">
              <w:rPr>
                <w:rFonts w:ascii="Times New Roman" w:hAnsi="Times New Roman" w:cs="Times New Roman"/>
                <w:b/>
                <w:color w:val="1E5945"/>
                <w:sz w:val="28"/>
                <w:szCs w:val="28"/>
              </w:rPr>
              <w:br/>
            </w:r>
            <w:r w:rsidRPr="00914CD6">
              <w:rPr>
                <w:rFonts w:ascii="Times New Roman" w:hAnsi="Times New Roman" w:cs="Times New Roman"/>
                <w:bCs/>
                <w:color w:val="1E5945"/>
                <w:sz w:val="28"/>
                <w:szCs w:val="28"/>
              </w:rPr>
              <w:t>(ред. от 15</w:t>
            </w:r>
            <w:r w:rsidR="00DB131D">
              <w:rPr>
                <w:rFonts w:ascii="Times New Roman" w:hAnsi="Times New Roman" w:cs="Times New Roman"/>
                <w:bCs/>
                <w:color w:val="1E5945"/>
                <w:sz w:val="28"/>
                <w:szCs w:val="28"/>
              </w:rPr>
              <w:t xml:space="preserve"> января </w:t>
            </w:r>
            <w:r w:rsidRPr="00914CD6">
              <w:rPr>
                <w:rFonts w:ascii="Times New Roman" w:hAnsi="Times New Roman" w:cs="Times New Roman"/>
                <w:bCs/>
                <w:color w:val="1E5945"/>
                <w:sz w:val="28"/>
                <w:szCs w:val="28"/>
              </w:rPr>
              <w:t>2016</w:t>
            </w:r>
            <w:r w:rsidR="00DB131D">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Pr="00914CD6">
              <w:rPr>
                <w:rFonts w:ascii="Times New Roman" w:hAnsi="Times New Roman" w:cs="Times New Roman"/>
                <w:b/>
                <w:color w:val="1E5945"/>
                <w:sz w:val="28"/>
                <w:szCs w:val="28"/>
              </w:rPr>
              <w:t xml:space="preserve"> «Об утверждении Порядка обеспечения условий доступности для инвалидов объектов (административные здания, строения, сооружения и помещения) Минюста России, территориальных органов Минюста России, федеральных бюджетных учреждений Минюста России, федеральных служб, подведомственных Минюсту России, территориальных органов и учреждений федеральных служб, подведомственных Минюсту России, и предоставляемых услуг в сфере юстиции, а также оказания инвалидам при этом необходимой помощи»</w:t>
            </w:r>
          </w:p>
        </w:tc>
      </w:tr>
      <w:tr w:rsidR="00A667AD" w:rsidRPr="00914CD6" w14:paraId="2487FAEE" w14:textId="77777777" w:rsidTr="001049DD">
        <w:trPr>
          <w:gridAfter w:val="1"/>
          <w:wAfter w:w="142" w:type="dxa"/>
        </w:trPr>
        <w:tc>
          <w:tcPr>
            <w:tcW w:w="9639" w:type="dxa"/>
          </w:tcPr>
          <w:p w14:paraId="03C4C32E"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000000"/>
                <w:sz w:val="12"/>
                <w:szCs w:val="12"/>
                <w:lang w:eastAsia="ru-RU"/>
              </w:rPr>
            </w:pPr>
          </w:p>
          <w:p w14:paraId="2E805EB4"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000000"/>
                <w:sz w:val="24"/>
                <w:szCs w:val="24"/>
                <w:lang w:eastAsia="ru-RU"/>
              </w:rPr>
            </w:pPr>
            <w:r w:rsidRPr="00914CD6">
              <w:rPr>
                <w:rFonts w:ascii="Times New Roman" w:eastAsia="Times New Roman" w:hAnsi="Times New Roman" w:cs="Times New Roman"/>
                <w:i/>
                <w:color w:val="000000"/>
                <w:sz w:val="24"/>
                <w:szCs w:val="24"/>
                <w:lang w:eastAsia="ru-RU"/>
              </w:rPr>
              <w:t xml:space="preserve">Определяет правила обеспечения условий доступности для инвалидов </w:t>
            </w:r>
            <w:r w:rsidRPr="00914CD6">
              <w:rPr>
                <w:rFonts w:ascii="Times New Roman" w:eastAsia="Times New Roman" w:hAnsi="Times New Roman" w:cs="Times New Roman"/>
                <w:b/>
                <w:i/>
                <w:color w:val="000000"/>
                <w:sz w:val="24"/>
                <w:szCs w:val="24"/>
                <w:lang w:eastAsia="ru-RU"/>
              </w:rPr>
              <w:t>объектов</w:t>
            </w:r>
            <w:r w:rsidRPr="00914CD6">
              <w:rPr>
                <w:rFonts w:ascii="Times New Roman" w:eastAsia="Times New Roman" w:hAnsi="Times New Roman" w:cs="Times New Roman"/>
                <w:i/>
                <w:color w:val="000000"/>
                <w:sz w:val="24"/>
                <w:szCs w:val="24"/>
                <w:lang w:eastAsia="ru-RU"/>
              </w:rPr>
              <w:t xml:space="preserve"> (административные здания, строения, сооружения и помещения) Минюста России, территориальных органов Минюста России, федеральных бюджетных учреждений Минюста России, федеральных служб, подведомственных Минюсту России, </w:t>
            </w:r>
            <w:r w:rsidRPr="00914CD6">
              <w:rPr>
                <w:rFonts w:ascii="Times New Roman" w:eastAsia="Times New Roman" w:hAnsi="Times New Roman" w:cs="Times New Roman"/>
                <w:b/>
                <w:i/>
                <w:color w:val="000000"/>
                <w:sz w:val="24"/>
                <w:szCs w:val="24"/>
                <w:lang w:eastAsia="ru-RU"/>
              </w:rPr>
              <w:t>территориальных органов и учреждений служб; услуг в сфере юстиции,</w:t>
            </w:r>
            <w:r w:rsidRPr="00914CD6">
              <w:rPr>
                <w:rFonts w:ascii="Times New Roman" w:eastAsia="Times New Roman" w:hAnsi="Times New Roman" w:cs="Times New Roman"/>
                <w:i/>
                <w:color w:val="000000"/>
                <w:sz w:val="24"/>
                <w:szCs w:val="24"/>
                <w:lang w:eastAsia="ru-RU"/>
              </w:rPr>
              <w:t xml:space="preserve"> предоставляемых Минюстом России, органами, учреждениями, службами, территориальными органами и учреждениями служб.</w:t>
            </w:r>
          </w:p>
          <w:p w14:paraId="0DBDF29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сферу регулирования Минюста</w:t>
            </w:r>
            <w:r w:rsidR="00DB131D">
              <w:rPr>
                <w:rFonts w:ascii="Times New Roman" w:hAnsi="Times New Roman" w:cs="Times New Roman"/>
                <w:i/>
                <w:sz w:val="24"/>
                <w:szCs w:val="24"/>
              </w:rPr>
              <w:t xml:space="preserve"> России</w:t>
            </w:r>
            <w:r w:rsidRPr="00914CD6">
              <w:rPr>
                <w:rFonts w:ascii="Times New Roman" w:hAnsi="Times New Roman" w:cs="Times New Roman"/>
                <w:i/>
                <w:sz w:val="24"/>
                <w:szCs w:val="24"/>
              </w:rPr>
              <w:t xml:space="preserve"> и его территориальных подразделений включаются деятельность адвокатуры, нотариата, отделов записи актов гражданского состояния (ЗАГСы), службы судебных приставов, службы исполнения наказаний, лабораторий судебных экспертиз, юридических консультаций, деятельность лицензионных организаций, организаций по регистрации прав на недвижимость, деятельность  мировых судей; также территориальными подразделениями Минюста осуществляется регулирование деятельности негосударственных некоммерческих (в том числе общественных) организаций. </w:t>
            </w:r>
          </w:p>
          <w:p w14:paraId="4B0F499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p>
        </w:tc>
      </w:tr>
      <w:tr w:rsidR="00A667AD" w:rsidRPr="00914CD6" w14:paraId="46A8A506" w14:textId="77777777" w:rsidTr="001049DD">
        <w:tc>
          <w:tcPr>
            <w:tcW w:w="9781" w:type="dxa"/>
            <w:gridSpan w:val="2"/>
          </w:tcPr>
          <w:p w14:paraId="0FB24FB6" w14:textId="773746DC" w:rsidR="00A667AD" w:rsidRPr="00914CD6" w:rsidRDefault="00316863"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2624" behindDoc="0" locked="0" layoutInCell="1" allowOverlap="1" wp14:anchorId="647C5943" wp14:editId="085D1D3C">
                      <wp:simplePos x="0" y="0"/>
                      <wp:positionH relativeFrom="column">
                        <wp:posOffset>0</wp:posOffset>
                      </wp:positionH>
                      <wp:positionV relativeFrom="paragraph">
                        <wp:posOffset>-1</wp:posOffset>
                      </wp:positionV>
                      <wp:extent cx="6054725" cy="0"/>
                      <wp:effectExtent l="0" t="0" r="0" b="0"/>
                      <wp:wrapNone/>
                      <wp:docPr id="1045" name="Прямая соединительная линия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5853D1C" id="Прямая соединительная линия 1045" o:spid="_x0000_s1026" style="position:absolute;z-index:25180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" strokecolor="#1e5945" strokeweight="1.5pt">
                      <v:stroke dashstyle="longDashDot"/>
                      <o:lock v:ext="edit" shapetype="f"/>
                    </v:line>
                  </w:pict>
                </mc:Fallback>
              </mc:AlternateContent>
            </w:r>
          </w:p>
        </w:tc>
      </w:tr>
      <w:tr w:rsidR="00A667AD" w:rsidRPr="00914CD6" w14:paraId="13508143" w14:textId="77777777" w:rsidTr="001049DD">
        <w:trPr>
          <w:gridAfter w:val="1"/>
          <w:wAfter w:w="142" w:type="dxa"/>
        </w:trPr>
        <w:tc>
          <w:tcPr>
            <w:tcW w:w="9639" w:type="dxa"/>
          </w:tcPr>
          <w:p w14:paraId="4ECFC1F4" w14:textId="77777777" w:rsidR="00A667AD" w:rsidRPr="00914CD6" w:rsidRDefault="00A667AD" w:rsidP="003E6B35">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pacing w:val="-4"/>
                <w:sz w:val="28"/>
                <w:szCs w:val="28"/>
              </w:rPr>
              <w:t>1.7.18. Приказ Судебного департамента при Верховном Суде Российской Федерации от 31</w:t>
            </w:r>
            <w:r w:rsidR="003E6B35">
              <w:rPr>
                <w:rFonts w:ascii="Times New Roman" w:hAnsi="Times New Roman" w:cs="Times New Roman"/>
                <w:b/>
                <w:color w:val="1E5945"/>
                <w:spacing w:val="-4"/>
                <w:sz w:val="28"/>
                <w:szCs w:val="28"/>
              </w:rPr>
              <w:t xml:space="preserve"> декабря </w:t>
            </w:r>
            <w:r w:rsidRPr="00914CD6">
              <w:rPr>
                <w:rFonts w:ascii="Times New Roman" w:hAnsi="Times New Roman" w:cs="Times New Roman"/>
                <w:b/>
                <w:color w:val="1E5945"/>
                <w:spacing w:val="-4"/>
                <w:sz w:val="28"/>
                <w:szCs w:val="28"/>
              </w:rPr>
              <w:t xml:space="preserve">2015 </w:t>
            </w:r>
            <w:r w:rsidR="003E6B35">
              <w:rPr>
                <w:rFonts w:ascii="Times New Roman" w:hAnsi="Times New Roman" w:cs="Times New Roman"/>
                <w:b/>
                <w:color w:val="1E5945"/>
                <w:spacing w:val="-4"/>
                <w:sz w:val="28"/>
                <w:szCs w:val="28"/>
              </w:rPr>
              <w:t xml:space="preserve">г. </w:t>
            </w:r>
            <w:r w:rsidRPr="00914CD6">
              <w:rPr>
                <w:rFonts w:ascii="Times New Roman" w:hAnsi="Times New Roman" w:cs="Times New Roman"/>
                <w:b/>
                <w:color w:val="1E5945"/>
                <w:spacing w:val="-4"/>
                <w:sz w:val="28"/>
                <w:szCs w:val="28"/>
              </w:rPr>
              <w:t>№ 406</w:t>
            </w:r>
            <w:r w:rsidRPr="00914CD6">
              <w:rPr>
                <w:rFonts w:ascii="Times New Roman" w:hAnsi="Times New Roman" w:cs="Times New Roman"/>
                <w:color w:val="1E5945"/>
                <w:spacing w:val="-4"/>
                <w:sz w:val="28"/>
                <w:szCs w:val="28"/>
              </w:rPr>
              <w:t xml:space="preserve"> (ред. от 28</w:t>
            </w:r>
            <w:r w:rsidR="003E6B35">
              <w:rPr>
                <w:rFonts w:ascii="Times New Roman" w:hAnsi="Times New Roman" w:cs="Times New Roman"/>
                <w:color w:val="1E5945"/>
                <w:spacing w:val="-4"/>
                <w:sz w:val="28"/>
                <w:szCs w:val="28"/>
              </w:rPr>
              <w:t xml:space="preserve"> сентября </w:t>
            </w:r>
            <w:r w:rsidRPr="00914CD6">
              <w:rPr>
                <w:rFonts w:ascii="Times New Roman" w:hAnsi="Times New Roman" w:cs="Times New Roman"/>
                <w:color w:val="1E5945"/>
                <w:spacing w:val="-4"/>
                <w:sz w:val="28"/>
                <w:szCs w:val="28"/>
              </w:rPr>
              <w:t>2018</w:t>
            </w:r>
            <w:r w:rsidR="003E6B35">
              <w:rPr>
                <w:rFonts w:ascii="Times New Roman" w:hAnsi="Times New Roman" w:cs="Times New Roman"/>
                <w:color w:val="1E5945"/>
                <w:spacing w:val="-4"/>
                <w:sz w:val="28"/>
                <w:szCs w:val="28"/>
              </w:rPr>
              <w:t xml:space="preserve"> г.</w:t>
            </w:r>
            <w:r w:rsidRPr="00914CD6">
              <w:rPr>
                <w:rFonts w:ascii="Times New Roman" w:hAnsi="Times New Roman" w:cs="Times New Roman"/>
                <w:color w:val="1E5945"/>
                <w:spacing w:val="-4"/>
                <w:sz w:val="28"/>
                <w:szCs w:val="28"/>
              </w:rPr>
              <w:t xml:space="preserve">) </w:t>
            </w:r>
            <w:r w:rsidRPr="00914CD6">
              <w:rPr>
                <w:rFonts w:ascii="Times New Roman" w:hAnsi="Times New Roman" w:cs="Times New Roman"/>
                <w:b/>
                <w:bCs/>
                <w:color w:val="1E5945"/>
                <w:spacing w:val="-4"/>
                <w:sz w:val="28"/>
                <w:szCs w:val="28"/>
              </w:rPr>
              <w:t>«</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w:t>
            </w:r>
            <w:r w:rsidRPr="00914CD6">
              <w:rPr>
                <w:rFonts w:ascii="Times New Roman" w:hAnsi="Times New Roman" w:cs="Times New Roman"/>
                <w:b/>
                <w:bCs/>
                <w:color w:val="1E5945"/>
                <w:sz w:val="28"/>
                <w:szCs w:val="28"/>
              </w:rPr>
              <w:br/>
              <w:t>для инвалидов объектов федеральных судов общей юрисдикции, федеральных арбитражных судов и органов Судебного департамента при Верховном Суде Российской Федерации»</w:t>
            </w:r>
          </w:p>
        </w:tc>
      </w:tr>
      <w:tr w:rsidR="00A667AD" w:rsidRPr="00914CD6" w14:paraId="39DA04A4" w14:textId="77777777" w:rsidTr="001049DD">
        <w:trPr>
          <w:gridAfter w:val="1"/>
          <w:wAfter w:w="142" w:type="dxa"/>
        </w:trPr>
        <w:tc>
          <w:tcPr>
            <w:tcW w:w="9639" w:type="dxa"/>
          </w:tcPr>
          <w:p w14:paraId="127BB618" w14:textId="77777777" w:rsidR="00A667AD" w:rsidRPr="00914CD6" w:rsidRDefault="00A667AD" w:rsidP="00A667AD">
            <w:pPr>
              <w:spacing w:after="0" w:line="276" w:lineRule="auto"/>
              <w:ind w:firstLine="709"/>
              <w:jc w:val="both"/>
              <w:rPr>
                <w:rFonts w:ascii="Times New Roman" w:hAnsi="Times New Roman" w:cs="Times New Roman"/>
                <w:i/>
                <w:spacing w:val="-4"/>
                <w:sz w:val="12"/>
                <w:szCs w:val="12"/>
              </w:rPr>
            </w:pPr>
          </w:p>
          <w:p w14:paraId="2F056686"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Документ определяет организацию обеспечения условий доступности для инвалидов </w:t>
            </w:r>
            <w:r w:rsidRPr="00914CD6">
              <w:rPr>
                <w:rFonts w:ascii="Times New Roman" w:hAnsi="Times New Roman" w:cs="Times New Roman"/>
                <w:b/>
                <w:i/>
                <w:spacing w:val="-4"/>
                <w:sz w:val="24"/>
                <w:szCs w:val="24"/>
              </w:rPr>
              <w:t>зданий (помещений) федеральных судов общей юрисдикции, федеральных арбитражных судов и органов Судебного департамента</w:t>
            </w:r>
            <w:r w:rsidRPr="00914CD6">
              <w:rPr>
                <w:rFonts w:ascii="Times New Roman" w:hAnsi="Times New Roman" w:cs="Times New Roman"/>
                <w:i/>
                <w:spacing w:val="-4"/>
                <w:sz w:val="24"/>
                <w:szCs w:val="24"/>
              </w:rPr>
              <w:t xml:space="preserve">, а также </w:t>
            </w:r>
            <w:r w:rsidRPr="00914CD6">
              <w:rPr>
                <w:rFonts w:ascii="Times New Roman" w:hAnsi="Times New Roman" w:cs="Times New Roman"/>
                <w:b/>
                <w:i/>
                <w:spacing w:val="-4"/>
                <w:sz w:val="24"/>
                <w:szCs w:val="24"/>
              </w:rPr>
              <w:t>оказания</w:t>
            </w:r>
            <w:r w:rsidRPr="00914CD6">
              <w:rPr>
                <w:rFonts w:ascii="Times New Roman" w:hAnsi="Times New Roman" w:cs="Times New Roman"/>
                <w:b/>
                <w:i/>
                <w:spacing w:val="-4"/>
                <w:sz w:val="28"/>
                <w:szCs w:val="28"/>
              </w:rPr>
              <w:t xml:space="preserve"> </w:t>
            </w:r>
            <w:r w:rsidRPr="00914CD6">
              <w:rPr>
                <w:rFonts w:ascii="Times New Roman" w:hAnsi="Times New Roman" w:cs="Times New Roman"/>
                <w:b/>
                <w:i/>
                <w:spacing w:val="-4"/>
                <w:sz w:val="24"/>
                <w:szCs w:val="24"/>
              </w:rPr>
              <w:t>инвалидам помощи в преодолении барьеров</w:t>
            </w:r>
            <w:r w:rsidRPr="00914CD6">
              <w:rPr>
                <w:rFonts w:ascii="Times New Roman" w:hAnsi="Times New Roman" w:cs="Times New Roman"/>
                <w:i/>
                <w:spacing w:val="-4"/>
                <w:sz w:val="24"/>
                <w:szCs w:val="24"/>
              </w:rPr>
              <w:t>, мешающих использованию объектов наравне с другими лицами.</w:t>
            </w:r>
          </w:p>
          <w:p w14:paraId="7D3AF82B"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pacing w:val="-4"/>
                <w:sz w:val="24"/>
                <w:szCs w:val="24"/>
              </w:rPr>
            </w:pPr>
            <w:r w:rsidRPr="00914CD6">
              <w:rPr>
                <w:rFonts w:ascii="Times New Roman" w:hAnsi="Times New Roman" w:cs="Times New Roman"/>
                <w:b/>
                <w:i/>
                <w:spacing w:val="-4"/>
                <w:sz w:val="24"/>
                <w:szCs w:val="24"/>
              </w:rPr>
              <w:t>Организационные меры по обеспечению условий доступности для инвалидов объектов, используемых для размещения и деятельности районных, городских и межрайонных судов</w:t>
            </w:r>
            <w:r w:rsidRPr="00914CD6">
              <w:rPr>
                <w:rFonts w:ascii="Times New Roman" w:hAnsi="Times New Roman" w:cs="Times New Roman"/>
                <w:i/>
                <w:spacing w:val="-4"/>
                <w:sz w:val="24"/>
                <w:szCs w:val="24"/>
              </w:rPr>
              <w:t xml:space="preserve">, гарнизонных военных судов, </w:t>
            </w:r>
            <w:r w:rsidRPr="00914CD6">
              <w:rPr>
                <w:rFonts w:ascii="Times New Roman" w:hAnsi="Times New Roman" w:cs="Times New Roman"/>
                <w:b/>
                <w:i/>
                <w:spacing w:val="-4"/>
                <w:sz w:val="24"/>
                <w:szCs w:val="24"/>
              </w:rPr>
              <w:t>осуществляют органы Судебного департамента совместно с соответствующим судом.</w:t>
            </w:r>
          </w:p>
          <w:p w14:paraId="5A4F937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3C52EE0" w14:textId="77777777" w:rsidTr="001049DD">
        <w:trPr>
          <w:trHeight w:val="429"/>
        </w:trPr>
        <w:tc>
          <w:tcPr>
            <w:tcW w:w="9781" w:type="dxa"/>
            <w:gridSpan w:val="2"/>
          </w:tcPr>
          <w:p w14:paraId="7BF0E66F" w14:textId="5752D7D9" w:rsidR="00A667AD" w:rsidRPr="00914CD6" w:rsidRDefault="00316863" w:rsidP="00A667AD">
            <w:pPr>
              <w:spacing w:after="0" w:line="276" w:lineRule="auto"/>
              <w:ind w:firstLine="709"/>
              <w:jc w:val="both"/>
              <w:rPr>
                <w:rFonts w:ascii="Times New Roman" w:hAnsi="Times New Roman" w:cs="Times New Roman"/>
                <w:i/>
                <w:spacing w:val="-4"/>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3648" behindDoc="0" locked="0" layoutInCell="1" allowOverlap="1" wp14:anchorId="11795E46" wp14:editId="5AB11A82">
                      <wp:simplePos x="0" y="0"/>
                      <wp:positionH relativeFrom="column">
                        <wp:posOffset>0</wp:posOffset>
                      </wp:positionH>
                      <wp:positionV relativeFrom="paragraph">
                        <wp:posOffset>6349</wp:posOffset>
                      </wp:positionV>
                      <wp:extent cx="6054725" cy="0"/>
                      <wp:effectExtent l="0" t="0" r="0" b="0"/>
                      <wp:wrapNone/>
                      <wp:docPr id="1043" name="Прямая соединительная линия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8B9EB82" id="Прямая соединительная линия 1043" o:spid="_x0000_s1026" style="position:absolute;z-index:251803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 to="476.7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" strokecolor="#1e5945" strokeweight="1.5pt">
                      <v:stroke dashstyle="longDashDot"/>
                      <o:lock v:ext="edit" shapetype="f"/>
                    </v:line>
                  </w:pict>
                </mc:Fallback>
              </mc:AlternateContent>
            </w:r>
          </w:p>
        </w:tc>
      </w:tr>
      <w:tr w:rsidR="00A667AD" w:rsidRPr="00914CD6" w14:paraId="1E2A1826" w14:textId="77777777" w:rsidTr="001049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781" w:type="dxa"/>
            <w:gridSpan w:val="2"/>
            <w:tcBorders>
              <w:top w:val="nil"/>
              <w:left w:val="nil"/>
              <w:bottom w:val="nil"/>
              <w:right w:val="nil"/>
            </w:tcBorders>
          </w:tcPr>
          <w:p w14:paraId="1EA43FA3" w14:textId="77777777" w:rsidR="00A667AD" w:rsidRPr="00914CD6" w:rsidRDefault="00A667AD" w:rsidP="00C777D7">
            <w:pPr>
              <w:spacing w:after="0" w:line="276" w:lineRule="auto"/>
              <w:ind w:firstLine="709"/>
              <w:jc w:val="both"/>
              <w:rPr>
                <w:rFonts w:ascii="Times New Roman" w:hAnsi="Times New Roman" w:cs="Times New Roman"/>
                <w:i/>
                <w:color w:val="034796"/>
                <w:spacing w:val="-4"/>
                <w:sz w:val="28"/>
                <w:szCs w:val="28"/>
              </w:rPr>
            </w:pPr>
            <w:r w:rsidRPr="00914CD6">
              <w:rPr>
                <w:rFonts w:ascii="Times New Roman" w:hAnsi="Times New Roman" w:cs="Times New Roman"/>
                <w:b/>
                <w:color w:val="1E5945"/>
                <w:sz w:val="28"/>
                <w:szCs w:val="28"/>
              </w:rPr>
              <w:t>1.7.19. Информационное письмо Банка России от 12</w:t>
            </w:r>
            <w:r w:rsidR="00C777D7">
              <w:rPr>
                <w:rFonts w:ascii="Times New Roman" w:hAnsi="Times New Roman" w:cs="Times New Roman"/>
                <w:b/>
                <w:color w:val="1E5945"/>
                <w:sz w:val="28"/>
                <w:szCs w:val="28"/>
              </w:rPr>
              <w:t xml:space="preserve"> мая </w:t>
            </w:r>
            <w:r w:rsidRPr="00914CD6">
              <w:rPr>
                <w:rFonts w:ascii="Times New Roman" w:hAnsi="Times New Roman" w:cs="Times New Roman"/>
                <w:b/>
                <w:color w:val="1E5945"/>
                <w:sz w:val="28"/>
                <w:szCs w:val="28"/>
              </w:rPr>
              <w:t>2017</w:t>
            </w:r>
            <w:r w:rsidR="00C777D7">
              <w:rPr>
                <w:rFonts w:ascii="Times New Roman" w:hAnsi="Times New Roman" w:cs="Times New Roman"/>
                <w:b/>
                <w:color w:val="1E5945"/>
                <w:sz w:val="28"/>
                <w:szCs w:val="28"/>
              </w:rPr>
              <w:t xml:space="preserve"> г.</w:t>
            </w:r>
            <w:r w:rsidRPr="00914CD6">
              <w:rPr>
                <w:rFonts w:ascii="Times New Roman" w:hAnsi="Times New Roman" w:cs="Times New Roman"/>
                <w:b/>
                <w:color w:val="1E5945"/>
                <w:sz w:val="28"/>
                <w:szCs w:val="28"/>
              </w:rPr>
              <w:t xml:space="preserve"> </w:t>
            </w:r>
            <w:r w:rsidRPr="00914CD6">
              <w:rPr>
                <w:rFonts w:ascii="Times New Roman" w:hAnsi="Times New Roman" w:cs="Times New Roman"/>
                <w:b/>
                <w:color w:val="1E5945"/>
                <w:sz w:val="28"/>
                <w:szCs w:val="28"/>
              </w:rPr>
              <w:br/>
              <w:t>№ ИН-03-59/20 «</w:t>
            </w:r>
            <w:r w:rsidRPr="00914CD6">
              <w:rPr>
                <w:rFonts w:ascii="Times New Roman" w:hAnsi="Times New Roman" w:cs="Times New Roman"/>
                <w:color w:val="1E5945"/>
                <w:sz w:val="28"/>
                <w:szCs w:val="28"/>
              </w:rPr>
              <w:t>О рекомендациях по обеспечению доступности услуг кредитных организаций для людей с инвалидностью, маломобильных групп населения и пожилого населения»</w:t>
            </w:r>
          </w:p>
        </w:tc>
      </w:tr>
      <w:tr w:rsidR="00A667AD" w:rsidRPr="00914CD6" w14:paraId="7C3EB6D2" w14:textId="77777777" w:rsidTr="001049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781" w:type="dxa"/>
            <w:gridSpan w:val="2"/>
            <w:tcBorders>
              <w:top w:val="nil"/>
              <w:left w:val="nil"/>
              <w:bottom w:val="nil"/>
              <w:right w:val="nil"/>
            </w:tcBorders>
          </w:tcPr>
          <w:p w14:paraId="4FED2BAA"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8B10BF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Банк России представляет кредитным организациям рекомендации о создании условий доступности для инвалидов и других маломобильных граждан (МГН) в части оказания платежных услуг:</w:t>
            </w:r>
          </w:p>
          <w:p w14:paraId="1B261D6A"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при оснащении банкоматов</w:t>
            </w:r>
            <w:r w:rsidRPr="00914CD6">
              <w:rPr>
                <w:rFonts w:ascii="Times New Roman" w:hAnsi="Times New Roman" w:cs="Times New Roman"/>
                <w:i/>
                <w:sz w:val="24"/>
                <w:szCs w:val="24"/>
              </w:rPr>
              <w:t xml:space="preserve">; при обслуживании платежных карт и иных электронных средств платежа; </w:t>
            </w:r>
          </w:p>
          <w:p w14:paraId="204334F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при обслуживании инвалидов</w:t>
            </w:r>
            <w:r w:rsidRPr="00914CD6">
              <w:rPr>
                <w:rFonts w:ascii="Times New Roman" w:hAnsi="Times New Roman" w:cs="Times New Roman"/>
                <w:i/>
                <w:sz w:val="24"/>
                <w:szCs w:val="24"/>
              </w:rPr>
              <w:t xml:space="preserve"> и других МГН </w:t>
            </w:r>
            <w:r w:rsidRPr="00914CD6">
              <w:rPr>
                <w:rFonts w:ascii="Times New Roman" w:hAnsi="Times New Roman" w:cs="Times New Roman"/>
                <w:b/>
                <w:i/>
                <w:sz w:val="24"/>
                <w:szCs w:val="24"/>
              </w:rPr>
              <w:t xml:space="preserve">в офисах кредитных организаций </w:t>
            </w:r>
            <w:r w:rsidRPr="00914CD6">
              <w:rPr>
                <w:rFonts w:ascii="Times New Roman" w:hAnsi="Times New Roman" w:cs="Times New Roman"/>
                <w:i/>
                <w:sz w:val="24"/>
                <w:szCs w:val="24"/>
              </w:rPr>
              <w:t>(</w:t>
            </w:r>
            <w:r w:rsidRPr="00914CD6">
              <w:rPr>
                <w:rFonts w:ascii="Times New Roman" w:hAnsi="Times New Roman" w:cs="Times New Roman"/>
                <w:b/>
                <w:i/>
                <w:sz w:val="24"/>
                <w:szCs w:val="24"/>
              </w:rPr>
              <w:t>назначить лицо</w:t>
            </w:r>
            <w:r w:rsidRPr="00914CD6">
              <w:rPr>
                <w:rFonts w:ascii="Times New Roman" w:hAnsi="Times New Roman" w:cs="Times New Roman"/>
                <w:i/>
                <w:sz w:val="24"/>
                <w:szCs w:val="24"/>
              </w:rPr>
              <w:t xml:space="preserve"> из числа руководителей подразделения кредитной организации, </w:t>
            </w:r>
            <w:r w:rsidRPr="00914CD6">
              <w:rPr>
                <w:rFonts w:ascii="Times New Roman" w:hAnsi="Times New Roman" w:cs="Times New Roman"/>
                <w:b/>
                <w:i/>
                <w:sz w:val="24"/>
                <w:szCs w:val="24"/>
              </w:rPr>
              <w:t>ответственное за реализацию мер по повышению доступности услуг</w:t>
            </w:r>
            <w:r w:rsidRPr="00914CD6">
              <w:rPr>
                <w:rFonts w:ascii="Times New Roman" w:hAnsi="Times New Roman" w:cs="Times New Roman"/>
                <w:i/>
                <w:sz w:val="24"/>
                <w:szCs w:val="24"/>
              </w:rPr>
              <w:t xml:space="preserve"> кредитных организаций для инвалидов);</w:t>
            </w:r>
          </w:p>
          <w:p w14:paraId="4D52B55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при проведении </w:t>
            </w:r>
            <w:r w:rsidRPr="00914CD6">
              <w:rPr>
                <w:rFonts w:ascii="Times New Roman" w:hAnsi="Times New Roman" w:cs="Times New Roman"/>
                <w:b/>
                <w:i/>
                <w:sz w:val="24"/>
                <w:szCs w:val="24"/>
              </w:rPr>
              <w:t>работы по повышению квалификации работников кредитной организации</w:t>
            </w:r>
            <w:r w:rsidRPr="00914CD6">
              <w:rPr>
                <w:rFonts w:ascii="Times New Roman" w:hAnsi="Times New Roman" w:cs="Times New Roman"/>
                <w:i/>
                <w:sz w:val="24"/>
                <w:szCs w:val="24"/>
              </w:rPr>
              <w:t xml:space="preserve"> (в программу обучения работников, обслуживающих клиентов кредитной организации – физических лиц, включать темы, предусматривающие </w:t>
            </w:r>
            <w:r w:rsidRPr="00914CD6">
              <w:rPr>
                <w:rFonts w:ascii="Times New Roman" w:hAnsi="Times New Roman" w:cs="Times New Roman"/>
                <w:b/>
                <w:i/>
                <w:sz w:val="24"/>
                <w:szCs w:val="24"/>
              </w:rPr>
              <w:t>изучение приёмов общения с инвалидами</w:t>
            </w:r>
            <w:r w:rsidRPr="00914CD6">
              <w:rPr>
                <w:rFonts w:ascii="Times New Roman" w:hAnsi="Times New Roman" w:cs="Times New Roman"/>
                <w:i/>
                <w:sz w:val="24"/>
                <w:szCs w:val="24"/>
              </w:rPr>
              <w:t xml:space="preserve"> и МГН, а также </w:t>
            </w:r>
            <w:r w:rsidRPr="00914CD6">
              <w:rPr>
                <w:rFonts w:ascii="Times New Roman" w:hAnsi="Times New Roman" w:cs="Times New Roman"/>
                <w:b/>
                <w:i/>
                <w:sz w:val="24"/>
                <w:szCs w:val="24"/>
              </w:rPr>
              <w:t>правила оказания помощи инвалидам при преодолении ими барьеров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правила взаимодействия в случае подписи документов </w:t>
            </w:r>
            <w:r w:rsidRPr="00914CD6">
              <w:rPr>
                <w:rFonts w:ascii="Times New Roman" w:hAnsi="Times New Roman" w:cs="Times New Roman"/>
                <w:b/>
                <w:i/>
                <w:sz w:val="24"/>
                <w:szCs w:val="24"/>
              </w:rPr>
              <w:t>при помощи факсимиле инвалидами по зрению</w:t>
            </w:r>
            <w:r w:rsidRPr="00914CD6">
              <w:rPr>
                <w:rFonts w:ascii="Times New Roman" w:hAnsi="Times New Roman" w:cs="Times New Roman"/>
                <w:i/>
                <w:sz w:val="24"/>
                <w:szCs w:val="24"/>
              </w:rPr>
              <w:t>);</w:t>
            </w:r>
          </w:p>
          <w:p w14:paraId="79031EB2"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А также рекомендации - </w:t>
            </w:r>
            <w:r w:rsidRPr="00914CD6">
              <w:rPr>
                <w:rFonts w:ascii="Times New Roman" w:hAnsi="Times New Roman" w:cs="Times New Roman"/>
                <w:b/>
                <w:i/>
                <w:sz w:val="24"/>
                <w:szCs w:val="24"/>
              </w:rPr>
              <w:t>разработать</w:t>
            </w:r>
            <w:r w:rsidRPr="00914CD6">
              <w:rPr>
                <w:rFonts w:ascii="Times New Roman" w:hAnsi="Times New Roman" w:cs="Times New Roman"/>
                <w:i/>
                <w:sz w:val="24"/>
                <w:szCs w:val="24"/>
              </w:rPr>
              <w:t>:</w:t>
            </w:r>
          </w:p>
          <w:p w14:paraId="07BD81F0"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соответствующие </w:t>
            </w:r>
            <w:r w:rsidRPr="00914CD6">
              <w:rPr>
                <w:rFonts w:ascii="Times New Roman" w:hAnsi="Times New Roman" w:cs="Times New Roman"/>
                <w:b/>
                <w:i/>
                <w:sz w:val="24"/>
                <w:szCs w:val="24"/>
              </w:rPr>
              <w:t>должностные инструкции для работников</w:t>
            </w:r>
            <w:r w:rsidRPr="00914CD6">
              <w:rPr>
                <w:rFonts w:ascii="Times New Roman" w:hAnsi="Times New Roman" w:cs="Times New Roman"/>
                <w:i/>
                <w:sz w:val="24"/>
                <w:szCs w:val="24"/>
              </w:rPr>
              <w:t>, осуществляющих непосредственное взаимодействие с клиентами, являющимися инвалидами или МГН;</w:t>
            </w:r>
          </w:p>
          <w:p w14:paraId="0C2E7DA0"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внутренние </w:t>
            </w:r>
            <w:r w:rsidRPr="00914CD6">
              <w:rPr>
                <w:rFonts w:ascii="Times New Roman" w:hAnsi="Times New Roman" w:cs="Times New Roman"/>
                <w:b/>
                <w:i/>
                <w:sz w:val="24"/>
                <w:szCs w:val="24"/>
              </w:rPr>
              <w:t>регламенты (правила, положения) обеспечения доступности</w:t>
            </w:r>
            <w:r w:rsidRPr="00914CD6">
              <w:rPr>
                <w:rFonts w:ascii="Times New Roman" w:hAnsi="Times New Roman" w:cs="Times New Roman"/>
                <w:i/>
                <w:sz w:val="24"/>
                <w:szCs w:val="24"/>
              </w:rPr>
              <w:t xml:space="preserve"> для инвалидов объектов и услуг кредитной организации, адаптации каналов обслуживания, продуктов и сервисов;</w:t>
            </w:r>
          </w:p>
          <w:p w14:paraId="6E9627C2"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до конца 2017 года </w:t>
            </w:r>
            <w:r w:rsidRPr="00914CD6">
              <w:rPr>
                <w:rFonts w:ascii="Times New Roman" w:hAnsi="Times New Roman" w:cs="Times New Roman"/>
                <w:b/>
                <w:i/>
                <w:sz w:val="24"/>
                <w:szCs w:val="24"/>
              </w:rPr>
              <w:t>план мероприятий («дорожную карту»)</w:t>
            </w:r>
            <w:r w:rsidRPr="00914CD6">
              <w:rPr>
                <w:rFonts w:ascii="Times New Roman" w:hAnsi="Times New Roman" w:cs="Times New Roman"/>
                <w:i/>
                <w:sz w:val="24"/>
                <w:szCs w:val="24"/>
              </w:rPr>
              <w:t xml:space="preserve"> поэтапного обеспечения предусмотренных законодательством Российской Федерации условий доступности для инвалидов и МГН объектов и услуг, предоставляемых кредитной организацией, с учётом содержащихся в настоящем письме рекомендаций.</w:t>
            </w:r>
          </w:p>
          <w:p w14:paraId="11802601" w14:textId="77777777" w:rsidR="00A667AD" w:rsidRPr="00914CD6" w:rsidRDefault="00A667AD" w:rsidP="00A667AD">
            <w:pPr>
              <w:spacing w:after="0" w:line="276" w:lineRule="auto"/>
              <w:ind w:firstLine="709"/>
              <w:jc w:val="both"/>
              <w:rPr>
                <w:rFonts w:ascii="Times New Roman" w:hAnsi="Times New Roman" w:cs="Times New Roman"/>
                <w:i/>
                <w:spacing w:val="-4"/>
                <w:sz w:val="28"/>
                <w:szCs w:val="28"/>
              </w:rPr>
            </w:pPr>
          </w:p>
        </w:tc>
      </w:tr>
    </w:tbl>
    <w:p w14:paraId="0CF89AEA" w14:textId="0A3389BE" w:rsidR="00A667AD" w:rsidRPr="00914CD6" w:rsidRDefault="00316863" w:rsidP="00A667AD">
      <w:pPr>
        <w:spacing w:after="0"/>
        <w:rPr>
          <w:rFonts w:ascii="Times New Roman" w:hAnsi="Times New Roman" w:cs="Times New Roman"/>
          <w:sz w:val="28"/>
          <w:szCs w:val="28"/>
        </w:rPr>
      </w:pPr>
      <w:r>
        <w:rPr>
          <w:rFonts w:ascii="Times New Roman" w:hAnsi="Times New Roman" w:cs="Times New Roman"/>
          <w:b/>
          <w:noProof/>
          <w:color w:val="1E5945"/>
          <w:sz w:val="24"/>
          <w:szCs w:val="24"/>
          <w:lang w:eastAsia="ru-RU"/>
        </w:rPr>
        <mc:AlternateContent>
          <mc:Choice Requires="wps">
            <w:drawing>
              <wp:anchor distT="4294967295" distB="4294967295" distL="114300" distR="114300" simplePos="0" relativeHeight="251804672" behindDoc="0" locked="0" layoutInCell="1" allowOverlap="1" wp14:anchorId="782256D4" wp14:editId="6E388AD9">
                <wp:simplePos x="0" y="0"/>
                <wp:positionH relativeFrom="column">
                  <wp:posOffset>0</wp:posOffset>
                </wp:positionH>
                <wp:positionV relativeFrom="paragraph">
                  <wp:posOffset>-1</wp:posOffset>
                </wp:positionV>
                <wp:extent cx="6054725" cy="0"/>
                <wp:effectExtent l="0" t="0" r="0" b="0"/>
                <wp:wrapNone/>
                <wp:docPr id="1041" name="Прямая соединительная линия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0380E2E" id="Прямая соединительная линия 1041" o:spid="_x0000_s1026" style="position:absolute;z-index:251804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" strokecolor="#1e5945" strokeweight="1.5pt">
                <v:stroke dashstyle="longDashDot"/>
                <o:lock v:ext="edit" shapetype="f"/>
              </v:line>
            </w:pict>
          </mc:Fallback>
        </mc:AlternateContent>
      </w:r>
    </w:p>
    <w:p w14:paraId="385BC9F7"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345FE318" w14:textId="2BC484CC" w:rsidR="00A667AD" w:rsidRPr="00914CD6" w:rsidRDefault="00316863" w:rsidP="00A667AD">
      <w:pPr>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790336" behindDoc="0" locked="0" layoutInCell="1" allowOverlap="1" wp14:anchorId="5869F415" wp14:editId="4C9C85C4">
                <wp:simplePos x="0" y="0"/>
                <wp:positionH relativeFrom="column">
                  <wp:posOffset>-10795</wp:posOffset>
                </wp:positionH>
                <wp:positionV relativeFrom="paragraph">
                  <wp:posOffset>100330</wp:posOffset>
                </wp:positionV>
                <wp:extent cx="6141085" cy="1250950"/>
                <wp:effectExtent l="0" t="0" r="0" b="6350"/>
                <wp:wrapNone/>
                <wp:docPr id="1039" name="Прямоугольник: скругленные углы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250950"/>
                        </a:xfrm>
                        <a:prstGeom prst="roundRect">
                          <a:avLst/>
                        </a:prstGeom>
                        <a:solidFill>
                          <a:srgbClr val="1E5945"/>
                        </a:solidFill>
                        <a:ln w="12700" cap="flat" cmpd="sng" algn="ctr">
                          <a:solidFill>
                            <a:srgbClr val="1E5945"/>
                          </a:solidFill>
                          <a:prstDash val="solid"/>
                          <a:miter lim="800000"/>
                        </a:ln>
                        <a:effectLst/>
                      </wps:spPr>
                      <wps:txbx>
                        <w:txbxContent>
                          <w:p w14:paraId="4DC861D6"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45" w:name="_Toc120283639"/>
                            <w:bookmarkStart w:id="46" w:name="_Toc121414814"/>
                            <w:r w:rsidRPr="003D13CC">
                              <w:rPr>
                                <w:rFonts w:ascii="Times New Roman" w:hAnsi="Times New Roman" w:cs="Times New Roman"/>
                                <w:b/>
                                <w:color w:val="FFFFFF" w:themeColor="background1"/>
                                <w:sz w:val="28"/>
                                <w:szCs w:val="28"/>
                              </w:rPr>
                              <w:t>ПРИЛОЖЕНИЕ 2</w:t>
                            </w:r>
                            <w:r>
                              <w:rPr>
                                <w:rFonts w:ascii="Times New Roman" w:hAnsi="Times New Roman" w:cs="Times New Roman"/>
                                <w:b/>
                                <w:color w:val="FFFFFF" w:themeColor="background1"/>
                                <w:sz w:val="28"/>
                                <w:szCs w:val="28"/>
                              </w:rPr>
                              <w:t>.</w:t>
                            </w:r>
                            <w:r w:rsidRPr="003D13CC">
                              <w:rPr>
                                <w:rFonts w:ascii="Times New Roman" w:hAnsi="Times New Roman" w:cs="Times New Roman"/>
                                <w:b/>
                                <w:color w:val="FFFFFF" w:themeColor="background1"/>
                                <w:sz w:val="28"/>
                                <w:szCs w:val="28"/>
                              </w:rPr>
                              <w:br/>
                            </w:r>
                            <w:r w:rsidRPr="003D13CC">
                              <w:rPr>
                                <w:rFonts w:ascii="Times New Roman" w:hAnsi="Times New Roman" w:cs="Times New Roman"/>
                                <w:color w:val="FFFFFF" w:themeColor="background1"/>
                                <w:sz w:val="28"/>
                                <w:szCs w:val="28"/>
                              </w:rPr>
                              <w:t>НОРМАТИВНО-ТЕХНИЧЕСКИЕ ДОКУМЕНТЫ</w:t>
                            </w:r>
                            <w:r w:rsidRPr="003D13CC">
                              <w:rPr>
                                <w:rFonts w:ascii="Times New Roman" w:hAnsi="Times New Roman" w:cs="Times New Roman"/>
                                <w:color w:val="FFFFFF" w:themeColor="background1"/>
                                <w:sz w:val="28"/>
                                <w:szCs w:val="28"/>
                              </w:rPr>
                              <w:br/>
                              <w:t>В ПРОЕКТИРОВАНИИ И СТРОИТЕЛЬСТВЕ</w:t>
                            </w:r>
                            <w:r w:rsidRPr="003D13CC">
                              <w:rPr>
                                <w:rFonts w:ascii="Times New Roman" w:hAnsi="Times New Roman" w:cs="Times New Roman"/>
                                <w:color w:val="FFFFFF" w:themeColor="background1"/>
                                <w:sz w:val="28"/>
                                <w:szCs w:val="28"/>
                              </w:rPr>
                              <w:br/>
                              <w:t>(с комментариями)</w:t>
                            </w:r>
                            <w:bookmarkEnd w:id="45"/>
                            <w:bookmarkEnd w:id="4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9F415" id="Прямоугольник: скругленные углы 1039" o:spid="_x0000_s1033" style="position:absolute;left:0;text-align:left;margin-left:-.85pt;margin-top:7.9pt;width:483.55pt;height:9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" fillcolor="#1e5945" strokecolor="#1e5945" strokeweight="1pt">
                <v:stroke joinstyle="miter"/>
                <v:path arrowok="t"/>
                <v:textbox>
                  <w:txbxContent>
                    <w:p w14:paraId="4DC861D6"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47" w:name="_Toc120283639"/>
                      <w:bookmarkStart w:id="48" w:name="_Toc121414814"/>
                      <w:r w:rsidRPr="003D13CC">
                        <w:rPr>
                          <w:rFonts w:ascii="Times New Roman" w:hAnsi="Times New Roman" w:cs="Times New Roman"/>
                          <w:b/>
                          <w:color w:val="FFFFFF" w:themeColor="background1"/>
                          <w:sz w:val="28"/>
                          <w:szCs w:val="28"/>
                        </w:rPr>
                        <w:t>ПРИЛОЖЕНИЕ 2</w:t>
                      </w:r>
                      <w:r>
                        <w:rPr>
                          <w:rFonts w:ascii="Times New Roman" w:hAnsi="Times New Roman" w:cs="Times New Roman"/>
                          <w:b/>
                          <w:color w:val="FFFFFF" w:themeColor="background1"/>
                          <w:sz w:val="28"/>
                          <w:szCs w:val="28"/>
                        </w:rPr>
                        <w:t>.</w:t>
                      </w:r>
                      <w:r w:rsidRPr="003D13CC">
                        <w:rPr>
                          <w:rFonts w:ascii="Times New Roman" w:hAnsi="Times New Roman" w:cs="Times New Roman"/>
                          <w:b/>
                          <w:color w:val="FFFFFF" w:themeColor="background1"/>
                          <w:sz w:val="28"/>
                          <w:szCs w:val="28"/>
                        </w:rPr>
                        <w:br/>
                      </w:r>
                      <w:r w:rsidRPr="003D13CC">
                        <w:rPr>
                          <w:rFonts w:ascii="Times New Roman" w:hAnsi="Times New Roman" w:cs="Times New Roman"/>
                          <w:color w:val="FFFFFF" w:themeColor="background1"/>
                          <w:sz w:val="28"/>
                          <w:szCs w:val="28"/>
                        </w:rPr>
                        <w:t>НОРМАТИВНО-ТЕХНИЧЕСКИЕ ДОКУМЕНТЫ</w:t>
                      </w:r>
                      <w:r w:rsidRPr="003D13CC">
                        <w:rPr>
                          <w:rFonts w:ascii="Times New Roman" w:hAnsi="Times New Roman" w:cs="Times New Roman"/>
                          <w:color w:val="FFFFFF" w:themeColor="background1"/>
                          <w:sz w:val="28"/>
                          <w:szCs w:val="28"/>
                        </w:rPr>
                        <w:br/>
                        <w:t>В ПРОЕКТИРОВАНИИ И СТРОИТЕЛЬСТВЕ</w:t>
                      </w:r>
                      <w:r w:rsidRPr="003D13CC">
                        <w:rPr>
                          <w:rFonts w:ascii="Times New Roman" w:hAnsi="Times New Roman" w:cs="Times New Roman"/>
                          <w:color w:val="FFFFFF" w:themeColor="background1"/>
                          <w:sz w:val="28"/>
                          <w:szCs w:val="28"/>
                        </w:rPr>
                        <w:br/>
                        <w:t>(с комментариями)</w:t>
                      </w:r>
                      <w:bookmarkEnd w:id="47"/>
                      <w:bookmarkEnd w:id="48"/>
                    </w:p>
                  </w:txbxContent>
                </v:textbox>
              </v:roundrect>
            </w:pict>
          </mc:Fallback>
        </mc:AlternateContent>
      </w:r>
    </w:p>
    <w:p w14:paraId="5D97EBCE" w14:textId="77777777" w:rsidR="00A667AD" w:rsidRPr="00914CD6" w:rsidRDefault="00A667AD" w:rsidP="00A667AD">
      <w:pPr>
        <w:spacing w:after="0"/>
        <w:jc w:val="center"/>
        <w:rPr>
          <w:rFonts w:ascii="Times New Roman" w:hAnsi="Times New Roman"/>
          <w:b/>
          <w:sz w:val="28"/>
          <w:szCs w:val="28"/>
        </w:rPr>
      </w:pPr>
    </w:p>
    <w:p w14:paraId="283E20BE" w14:textId="77777777" w:rsidR="00A667AD" w:rsidRPr="00914CD6" w:rsidRDefault="00A667AD" w:rsidP="00A667AD">
      <w:pPr>
        <w:spacing w:after="0"/>
        <w:jc w:val="center"/>
        <w:rPr>
          <w:rFonts w:ascii="Times New Roman" w:hAnsi="Times New Roman"/>
          <w:b/>
          <w:sz w:val="28"/>
          <w:szCs w:val="28"/>
        </w:rPr>
      </w:pPr>
    </w:p>
    <w:p w14:paraId="727AE9DE" w14:textId="77777777" w:rsidR="00A667AD" w:rsidRPr="00914CD6" w:rsidRDefault="00A667AD" w:rsidP="00A667AD">
      <w:pPr>
        <w:spacing w:after="0"/>
        <w:jc w:val="center"/>
        <w:rPr>
          <w:rFonts w:ascii="Times New Roman" w:hAnsi="Times New Roman"/>
          <w:b/>
          <w:sz w:val="28"/>
          <w:szCs w:val="28"/>
        </w:rPr>
      </w:pPr>
    </w:p>
    <w:p w14:paraId="706AE979" w14:textId="77777777" w:rsidR="00A667AD" w:rsidRPr="00914CD6" w:rsidRDefault="00A667AD" w:rsidP="00A667AD">
      <w:pPr>
        <w:spacing w:after="0"/>
        <w:jc w:val="center"/>
        <w:rPr>
          <w:rFonts w:ascii="Times New Roman" w:hAnsi="Times New Roman"/>
          <w:b/>
          <w:sz w:val="28"/>
          <w:szCs w:val="28"/>
        </w:rPr>
      </w:pPr>
    </w:p>
    <w:p w14:paraId="508BC2AA" w14:textId="77777777" w:rsidR="00A667AD" w:rsidRPr="00914CD6" w:rsidRDefault="00A667AD" w:rsidP="00A667AD">
      <w:pPr>
        <w:spacing w:after="0"/>
        <w:jc w:val="center"/>
        <w:rPr>
          <w:rFonts w:ascii="Times New Roman" w:hAnsi="Times New Roman"/>
          <w:b/>
          <w:sz w:val="28"/>
          <w:szCs w:val="28"/>
        </w:rPr>
      </w:pPr>
    </w:p>
    <w:p w14:paraId="1CB7C967" w14:textId="77777777" w:rsidR="00A667AD" w:rsidRPr="00914CD6" w:rsidRDefault="00A667AD" w:rsidP="00A667AD">
      <w:pPr>
        <w:spacing w:after="0"/>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A667AD" w:rsidRPr="00914CD6" w14:paraId="57AEC520" w14:textId="77777777" w:rsidTr="001049DD">
        <w:tc>
          <w:tcPr>
            <w:tcW w:w="9606" w:type="dxa"/>
          </w:tcPr>
          <w:p w14:paraId="51B63F7F" w14:textId="77777777" w:rsidR="00A667AD" w:rsidRPr="00914CD6" w:rsidRDefault="00A667AD" w:rsidP="00F11065">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bCs/>
                <w:color w:val="1E5945"/>
                <w:sz w:val="28"/>
                <w:szCs w:val="28"/>
              </w:rPr>
              <w:t>2.1.</w:t>
            </w:r>
            <w:r w:rsidRPr="00914CD6">
              <w:rPr>
                <w:rFonts w:ascii="Times New Roman" w:hAnsi="Times New Roman" w:cs="Times New Roman"/>
                <w:color w:val="1E5945"/>
                <w:sz w:val="28"/>
                <w:szCs w:val="28"/>
              </w:rPr>
              <w:t xml:space="preserve"> </w:t>
            </w:r>
            <w:r w:rsidRPr="00914CD6">
              <w:rPr>
                <w:rFonts w:ascii="Times New Roman" w:hAnsi="Times New Roman"/>
                <w:b/>
                <w:color w:val="1E5945"/>
                <w:sz w:val="28"/>
                <w:szCs w:val="28"/>
              </w:rPr>
              <w:t>Федеральный закон от 30</w:t>
            </w:r>
            <w:r w:rsidR="00F11065">
              <w:rPr>
                <w:rFonts w:ascii="Times New Roman" w:hAnsi="Times New Roman"/>
                <w:b/>
                <w:color w:val="1E5945"/>
                <w:sz w:val="28"/>
                <w:szCs w:val="28"/>
              </w:rPr>
              <w:t xml:space="preserve"> декабря </w:t>
            </w:r>
            <w:r w:rsidRPr="00914CD6">
              <w:rPr>
                <w:rFonts w:ascii="Times New Roman" w:hAnsi="Times New Roman"/>
                <w:b/>
                <w:color w:val="1E5945"/>
                <w:sz w:val="28"/>
                <w:szCs w:val="28"/>
              </w:rPr>
              <w:t xml:space="preserve">2009 </w:t>
            </w:r>
            <w:r w:rsidR="00F11065">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384-ФЗ </w:t>
            </w:r>
            <w:r w:rsidRPr="00914CD6">
              <w:rPr>
                <w:rFonts w:ascii="Times New Roman" w:hAnsi="Times New Roman"/>
                <w:bCs/>
                <w:color w:val="1E5945"/>
                <w:sz w:val="28"/>
                <w:szCs w:val="28"/>
              </w:rPr>
              <w:t>(ред. от 2</w:t>
            </w:r>
            <w:r w:rsidR="00F11065">
              <w:rPr>
                <w:rFonts w:ascii="Times New Roman" w:hAnsi="Times New Roman"/>
                <w:bCs/>
                <w:color w:val="1E5945"/>
                <w:sz w:val="28"/>
                <w:szCs w:val="28"/>
              </w:rPr>
              <w:t xml:space="preserve"> июля </w:t>
            </w:r>
            <w:r w:rsidRPr="00914CD6">
              <w:rPr>
                <w:rFonts w:ascii="Times New Roman" w:hAnsi="Times New Roman"/>
                <w:bCs/>
                <w:color w:val="1E5945"/>
                <w:sz w:val="28"/>
                <w:szCs w:val="28"/>
              </w:rPr>
              <w:t>2013</w:t>
            </w:r>
            <w:r w:rsidR="00F11065">
              <w:rPr>
                <w:rFonts w:ascii="Times New Roman" w:hAnsi="Times New Roman"/>
                <w:bCs/>
                <w:color w:val="1E5945"/>
                <w:sz w:val="28"/>
                <w:szCs w:val="28"/>
              </w:rPr>
              <w:t xml:space="preserve"> г.</w:t>
            </w:r>
            <w:r w:rsidRPr="00914CD6">
              <w:rPr>
                <w:rFonts w:ascii="Times New Roman" w:hAnsi="Times New Roman"/>
                <w:bCs/>
                <w:color w:val="1E5945"/>
                <w:sz w:val="28"/>
                <w:szCs w:val="28"/>
              </w:rPr>
              <w:t xml:space="preserve">) </w:t>
            </w:r>
            <w:r w:rsidRPr="00914CD6">
              <w:rPr>
                <w:rFonts w:ascii="Times New Roman" w:hAnsi="Times New Roman"/>
                <w:b/>
                <w:color w:val="1E5945"/>
                <w:sz w:val="28"/>
                <w:szCs w:val="28"/>
              </w:rPr>
              <w:t>«Технический регламент о безопасности зданий и сооружений»</w:t>
            </w:r>
          </w:p>
        </w:tc>
      </w:tr>
      <w:tr w:rsidR="00A667AD" w:rsidRPr="00914CD6" w14:paraId="039B5C1F" w14:textId="77777777" w:rsidTr="001049DD">
        <w:tc>
          <w:tcPr>
            <w:tcW w:w="9606" w:type="dxa"/>
          </w:tcPr>
          <w:p w14:paraId="66CD3C3B"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12"/>
                <w:szCs w:val="12"/>
              </w:rPr>
            </w:pPr>
          </w:p>
          <w:p w14:paraId="6A8C9AF1"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Статья 12 устанавливает «</w:t>
            </w:r>
            <w:r w:rsidRPr="00914CD6">
              <w:rPr>
                <w:rFonts w:ascii="Times New Roman" w:hAnsi="Times New Roman"/>
                <w:b/>
                <w:i/>
                <w:sz w:val="24"/>
                <w:szCs w:val="24"/>
              </w:rPr>
              <w:t>Требования доступности зданий и сооружений для инвалидов</w:t>
            </w:r>
            <w:r w:rsidRPr="00914CD6">
              <w:rPr>
                <w:rFonts w:ascii="Times New Roman" w:hAnsi="Times New Roman"/>
                <w:i/>
                <w:sz w:val="24"/>
                <w:szCs w:val="24"/>
              </w:rPr>
              <w:t xml:space="preserve"> и других групп населения с ограниченными возможностями передвижения»; частью 7 статьи 30 «Требования безопасности для пользователей зданиями и сооружениями» определено, что проектные решения зданий и сооружений в целях обеспечения их доступности для инвалидов и других групп населения с ограниченными возможностями передвижения должны обеспечивать:</w:t>
            </w:r>
          </w:p>
          <w:p w14:paraId="2F2104E4"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1) </w:t>
            </w:r>
            <w:r w:rsidRPr="00914CD6">
              <w:rPr>
                <w:rFonts w:ascii="Times New Roman" w:hAnsi="Times New Roman"/>
                <w:b/>
                <w:i/>
                <w:sz w:val="24"/>
                <w:szCs w:val="24"/>
              </w:rPr>
              <w:t>досягаемость</w:t>
            </w:r>
            <w:r w:rsidRPr="00914CD6">
              <w:rPr>
                <w:rFonts w:ascii="Times New Roman" w:hAnsi="Times New Roman"/>
                <w:i/>
                <w:sz w:val="24"/>
                <w:szCs w:val="24"/>
              </w:rPr>
              <w:t xml:space="preserve"> ими мест посещения и беспрепятственность перемещения внутри зданий и сооружений;</w:t>
            </w:r>
          </w:p>
          <w:p w14:paraId="20C5638A"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2) </w:t>
            </w:r>
            <w:r w:rsidRPr="00914CD6">
              <w:rPr>
                <w:rFonts w:ascii="Times New Roman" w:hAnsi="Times New Roman"/>
                <w:b/>
                <w:i/>
                <w:sz w:val="24"/>
                <w:szCs w:val="24"/>
              </w:rPr>
              <w:t>безопасность</w:t>
            </w:r>
            <w:r w:rsidRPr="00914CD6">
              <w:rPr>
                <w:rFonts w:ascii="Times New Roman" w:hAnsi="Times New Roman"/>
                <w:i/>
                <w:sz w:val="24"/>
                <w:szCs w:val="24"/>
              </w:rPr>
              <w:t xml:space="preserve"> путей движения (в том числе эвакуационных), а также мест проживания, мест обслуживания и мест приложения труда указанных групп населения.</w:t>
            </w:r>
          </w:p>
          <w:p w14:paraId="4F886E43"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Пунктом 14 статьи 30 установлено, что </w:t>
            </w:r>
            <w:r w:rsidRPr="00914CD6">
              <w:rPr>
                <w:rFonts w:ascii="Times New Roman" w:hAnsi="Times New Roman"/>
                <w:b/>
                <w:i/>
                <w:sz w:val="24"/>
                <w:szCs w:val="24"/>
              </w:rPr>
              <w:t>в проектной документации</w:t>
            </w:r>
            <w:r w:rsidRPr="00914CD6">
              <w:rPr>
                <w:rFonts w:ascii="Times New Roman" w:hAnsi="Times New Roman"/>
                <w:i/>
                <w:sz w:val="24"/>
                <w:szCs w:val="24"/>
              </w:rPr>
              <w:t xml:space="preserve"> жилых зданий, объектов инженерной, транспортной и социальной инфраструктур должны быть предусмотрены </w:t>
            </w:r>
            <w:r w:rsidRPr="00914CD6">
              <w:rPr>
                <w:rFonts w:ascii="Times New Roman" w:hAnsi="Times New Roman"/>
                <w:b/>
                <w:i/>
                <w:sz w:val="24"/>
                <w:szCs w:val="24"/>
              </w:rPr>
              <w:t>мероприятия по обеспечению беспрепятственного доступа инвалидов</w:t>
            </w:r>
            <w:r w:rsidRPr="00914CD6">
              <w:rPr>
                <w:rFonts w:ascii="Times New Roman" w:hAnsi="Times New Roman"/>
                <w:i/>
                <w:sz w:val="24"/>
                <w:szCs w:val="24"/>
              </w:rPr>
              <w:t xml:space="preserve"> и других групп населения с ограниченными возможностями передвижения к таким объектам.</w:t>
            </w:r>
          </w:p>
          <w:p w14:paraId="3FFAE4F8"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Во исполнение Федерального закона № 384-ФЗ разработаны нормативно-технические документы в проектировании и строительстве, в том числе определяющие требования доступности для инвалидов (СП, ГОСТы и т.п.). В соответствии с пунктом 1 статьи 6 </w:t>
            </w:r>
            <w:r w:rsidRPr="00914CD6">
              <w:rPr>
                <w:rFonts w:ascii="Times New Roman" w:hAnsi="Times New Roman"/>
                <w:b/>
                <w:i/>
                <w:sz w:val="24"/>
                <w:szCs w:val="24"/>
              </w:rPr>
              <w:t>Правительство Российской Федерации утверждает перечень национальных стандартов и сводов правил</w:t>
            </w:r>
            <w:r w:rsidRPr="00914CD6">
              <w:rPr>
                <w:rFonts w:ascii="Times New Roman" w:hAnsi="Times New Roman"/>
                <w:i/>
                <w:sz w:val="24"/>
                <w:szCs w:val="24"/>
              </w:rPr>
              <w:t xml:space="preserve"> (частей таких стандартов и сводов правил), </w:t>
            </w:r>
            <w:r w:rsidRPr="00914CD6">
              <w:rPr>
                <w:rFonts w:ascii="Times New Roman" w:hAnsi="Times New Roman"/>
                <w:b/>
                <w:i/>
                <w:sz w:val="24"/>
                <w:szCs w:val="24"/>
              </w:rPr>
              <w:t>в результате применения которых на обязательной основе обеспечивается соблюдение требований настоящего федерального закона</w:t>
            </w:r>
            <w:r w:rsidRPr="00914CD6">
              <w:rPr>
                <w:rFonts w:ascii="Times New Roman" w:hAnsi="Times New Roman"/>
                <w:i/>
                <w:sz w:val="24"/>
                <w:szCs w:val="24"/>
              </w:rPr>
              <w:t xml:space="preserve">. Данные национальные стандарты и своды правил </w:t>
            </w:r>
            <w:r w:rsidRPr="00914CD6">
              <w:rPr>
                <w:rFonts w:ascii="Times New Roman" w:hAnsi="Times New Roman"/>
                <w:b/>
                <w:i/>
                <w:sz w:val="24"/>
                <w:szCs w:val="24"/>
              </w:rPr>
              <w:t>подлежат ревизии</w:t>
            </w:r>
            <w:r w:rsidRPr="00914CD6">
              <w:rPr>
                <w:rFonts w:ascii="Times New Roman" w:hAnsi="Times New Roman"/>
                <w:i/>
                <w:sz w:val="24"/>
                <w:szCs w:val="24"/>
              </w:rPr>
              <w:t xml:space="preserve"> и в необходимых случаях </w:t>
            </w:r>
            <w:r w:rsidRPr="00914CD6">
              <w:rPr>
                <w:rFonts w:ascii="Times New Roman" w:hAnsi="Times New Roman"/>
                <w:b/>
                <w:i/>
                <w:sz w:val="24"/>
                <w:szCs w:val="24"/>
              </w:rPr>
              <w:t>пересмотру и (или) актуализации не реже, чем каждые пять лет (п.6 ст. 6)</w:t>
            </w:r>
            <w:r w:rsidRPr="00914CD6">
              <w:rPr>
                <w:rFonts w:ascii="Times New Roman" w:hAnsi="Times New Roman"/>
                <w:i/>
                <w:sz w:val="24"/>
                <w:szCs w:val="24"/>
              </w:rPr>
              <w:t>.</w:t>
            </w:r>
          </w:p>
          <w:p w14:paraId="172ED5C3"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Согласно пункту 7 статьи 6 национальным органом Российской</w:t>
            </w:r>
            <w:r w:rsidRPr="00914CD6">
              <w:rPr>
                <w:rFonts w:ascii="Times New Roman" w:hAnsi="Times New Roman"/>
                <w:i/>
                <w:sz w:val="28"/>
                <w:szCs w:val="28"/>
              </w:rPr>
              <w:t xml:space="preserve"> </w:t>
            </w:r>
            <w:r w:rsidRPr="00914CD6">
              <w:rPr>
                <w:rFonts w:ascii="Times New Roman" w:hAnsi="Times New Roman"/>
                <w:i/>
                <w:sz w:val="24"/>
                <w:szCs w:val="24"/>
              </w:rPr>
              <w:t>Федерации по стандартизации (в настоящее время — это Росстандарт) в соответствии с законодательством Российской Федерации о техническом регулировании утверждается</w:t>
            </w:r>
            <w:r w:rsidRPr="00914CD6">
              <w:rPr>
                <w:sz w:val="24"/>
                <w:szCs w:val="24"/>
              </w:rPr>
              <w:t xml:space="preserve"> </w:t>
            </w:r>
            <w:r w:rsidRPr="00914CD6">
              <w:rPr>
                <w:rFonts w:ascii="Times New Roman" w:hAnsi="Times New Roman"/>
                <w:i/>
                <w:sz w:val="24"/>
                <w:szCs w:val="24"/>
              </w:rPr>
              <w:t>перечень документов в области стандартизации, в результате применения которых</w:t>
            </w:r>
            <w:r w:rsidRPr="00914CD6">
              <w:rPr>
                <w:rFonts w:ascii="Times New Roman" w:hAnsi="Times New Roman"/>
                <w:b/>
                <w:i/>
                <w:sz w:val="24"/>
                <w:szCs w:val="24"/>
              </w:rPr>
              <w:t xml:space="preserve"> на добровольной основе</w:t>
            </w:r>
            <w:r w:rsidRPr="00914CD6">
              <w:rPr>
                <w:rFonts w:ascii="Times New Roman" w:hAnsi="Times New Roman"/>
                <w:i/>
                <w:sz w:val="24"/>
                <w:szCs w:val="24"/>
              </w:rPr>
              <w:t xml:space="preserve"> обеспечивается соблюдение требований настоящего Федерального закона.</w:t>
            </w:r>
          </w:p>
          <w:p w14:paraId="7ACB613E"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bookmarkStart w:id="49" w:name="_Hlk48915969"/>
            <w:r w:rsidRPr="00914CD6">
              <w:rPr>
                <w:rFonts w:ascii="Times New Roman" w:hAnsi="Times New Roman"/>
                <w:i/>
                <w:sz w:val="24"/>
                <w:szCs w:val="24"/>
              </w:rPr>
              <w:t>При осуществлении государственного контроля провод</w:t>
            </w:r>
            <w:r w:rsidR="00F11065">
              <w:rPr>
                <w:rFonts w:ascii="Times New Roman" w:hAnsi="Times New Roman"/>
                <w:i/>
                <w:sz w:val="24"/>
                <w:szCs w:val="24"/>
              </w:rPr>
              <w:t>я</w:t>
            </w:r>
            <w:r w:rsidRPr="00914CD6">
              <w:rPr>
                <w:rFonts w:ascii="Times New Roman" w:hAnsi="Times New Roman"/>
                <w:i/>
                <w:sz w:val="24"/>
                <w:szCs w:val="24"/>
              </w:rPr>
              <w:t>тся проверки исполнения обязательных для исполнения требований</w:t>
            </w:r>
            <w:bookmarkEnd w:id="49"/>
            <w:r w:rsidRPr="00914CD6">
              <w:rPr>
                <w:rFonts w:ascii="Times New Roman" w:hAnsi="Times New Roman"/>
                <w:i/>
                <w:sz w:val="24"/>
                <w:szCs w:val="24"/>
              </w:rPr>
              <w:t>.</w:t>
            </w:r>
          </w:p>
          <w:p w14:paraId="675E8BB2"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i/>
                <w:sz w:val="24"/>
                <w:szCs w:val="24"/>
              </w:rPr>
              <w:t xml:space="preserve">В пункте 1 статьи 42 указано, что </w:t>
            </w:r>
            <w:r w:rsidRPr="00914CD6">
              <w:rPr>
                <w:rFonts w:ascii="Times New Roman" w:hAnsi="Times New Roman"/>
                <w:b/>
                <w:i/>
                <w:sz w:val="24"/>
                <w:szCs w:val="24"/>
              </w:rPr>
              <w:t xml:space="preserve">требования к зданиям и сооружениям, а также к связанным со зданиями и с сооружениями процессам проектирования </w:t>
            </w:r>
            <w:r w:rsidRPr="00914CD6">
              <w:rPr>
                <w:rFonts w:ascii="Times New Roman" w:hAnsi="Times New Roman"/>
                <w:i/>
                <w:sz w:val="24"/>
                <w:szCs w:val="24"/>
              </w:rPr>
              <w:t>(включая изыскания)</w:t>
            </w:r>
            <w:r w:rsidRPr="00914CD6">
              <w:rPr>
                <w:rFonts w:ascii="Times New Roman" w:hAnsi="Times New Roman"/>
                <w:b/>
                <w:i/>
                <w:sz w:val="24"/>
                <w:szCs w:val="24"/>
              </w:rPr>
              <w:t>, строительства</w:t>
            </w:r>
            <w:r w:rsidRPr="00914CD6">
              <w:rPr>
                <w:rFonts w:ascii="Times New Roman" w:hAnsi="Times New Roman"/>
                <w:i/>
                <w:sz w:val="24"/>
                <w:szCs w:val="24"/>
              </w:rPr>
              <w:t xml:space="preserve">, монтажа, наладки, эксплуатации и утилизации (сноса), </w:t>
            </w:r>
            <w:r w:rsidRPr="00914CD6">
              <w:rPr>
                <w:rFonts w:ascii="Times New Roman" w:hAnsi="Times New Roman"/>
                <w:b/>
                <w:i/>
                <w:sz w:val="24"/>
                <w:szCs w:val="24"/>
              </w:rPr>
              <w:t>установленные настоящим Федеральным законом, не применяются вплоть до реконструкции или капитального ремонта здания или сооружения</w:t>
            </w:r>
            <w:r w:rsidRPr="00914CD6">
              <w:rPr>
                <w:rFonts w:ascii="Times New Roman" w:hAnsi="Times New Roman"/>
                <w:i/>
                <w:sz w:val="24"/>
                <w:szCs w:val="24"/>
              </w:rPr>
              <w:t xml:space="preserve"> (в частности) </w:t>
            </w:r>
            <w:r w:rsidRPr="00914CD6">
              <w:rPr>
                <w:rFonts w:ascii="Times New Roman" w:hAnsi="Times New Roman"/>
                <w:i/>
                <w:sz w:val="24"/>
                <w:szCs w:val="24"/>
              </w:rPr>
              <w:br/>
              <w:t xml:space="preserve">к зданиям и сооружениям, </w:t>
            </w:r>
            <w:r w:rsidRPr="00914CD6">
              <w:rPr>
                <w:rFonts w:ascii="Times New Roman" w:hAnsi="Times New Roman"/>
                <w:b/>
                <w:i/>
                <w:sz w:val="24"/>
                <w:szCs w:val="24"/>
              </w:rPr>
              <w:t>введённым в эксплуатацию до вступления в силу таких требований.</w:t>
            </w:r>
          </w:p>
          <w:p w14:paraId="31221564"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30A98A1B" w14:textId="77777777" w:rsidTr="001049DD">
        <w:trPr>
          <w:trHeight w:val="400"/>
        </w:trPr>
        <w:tc>
          <w:tcPr>
            <w:tcW w:w="9606" w:type="dxa"/>
          </w:tcPr>
          <w:p w14:paraId="7A29CCFA" w14:textId="472C29FD" w:rsidR="00A667AD" w:rsidRPr="00914CD6" w:rsidRDefault="00316863" w:rsidP="00A667AD">
            <w:pPr>
              <w:spacing w:after="0" w:line="276" w:lineRule="auto"/>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5696" behindDoc="0" locked="0" layoutInCell="1" allowOverlap="1" wp14:anchorId="73C5A736" wp14:editId="18FD4426">
                      <wp:simplePos x="0" y="0"/>
                      <wp:positionH relativeFrom="column">
                        <wp:posOffset>0</wp:posOffset>
                      </wp:positionH>
                      <wp:positionV relativeFrom="paragraph">
                        <wp:posOffset>8254</wp:posOffset>
                      </wp:positionV>
                      <wp:extent cx="6054725" cy="0"/>
                      <wp:effectExtent l="0" t="0" r="0" b="0"/>
                      <wp:wrapNone/>
                      <wp:docPr id="1037" name="Прямая соединительная линия 10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EB5CC3C" id="Прямая соединительная линия 1037" o:spid="_x0000_s1026" style="position:absolute;z-index:251805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5pt" to="476.7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" strokecolor="#1e5945" strokeweight="1.5pt">
                      <v:stroke dashstyle="longDashDot"/>
                      <o:lock v:ext="edit" shapetype="f"/>
                    </v:line>
                  </w:pict>
                </mc:Fallback>
              </mc:AlternateContent>
            </w:r>
          </w:p>
        </w:tc>
      </w:tr>
      <w:tr w:rsidR="00A667AD" w:rsidRPr="00914CD6" w14:paraId="31D282BD" w14:textId="77777777" w:rsidTr="001049DD">
        <w:tc>
          <w:tcPr>
            <w:tcW w:w="9606" w:type="dxa"/>
          </w:tcPr>
          <w:p w14:paraId="73240E3D" w14:textId="77777777" w:rsidR="00A667AD" w:rsidRPr="00914CD6" w:rsidRDefault="00A667AD" w:rsidP="00A667AD">
            <w:pPr>
              <w:spacing w:after="0" w:line="276" w:lineRule="auto"/>
              <w:ind w:firstLine="709"/>
              <w:jc w:val="both"/>
              <w:rPr>
                <w:rFonts w:ascii="Times New Roman" w:hAnsi="Times New Roman" w:cs="Times New Roman"/>
                <w:i/>
                <w:iCs/>
                <w:color w:val="1E5945"/>
                <w:sz w:val="28"/>
                <w:szCs w:val="28"/>
              </w:rPr>
            </w:pPr>
            <w:bookmarkStart w:id="50" w:name="_Hlk48915560"/>
            <w:r w:rsidRPr="00914CD6">
              <w:rPr>
                <w:rFonts w:ascii="Times New Roman" w:hAnsi="Times New Roman" w:cs="Times New Roman"/>
                <w:b/>
                <w:bCs/>
                <w:color w:val="1E5945"/>
                <w:sz w:val="28"/>
                <w:szCs w:val="28"/>
              </w:rPr>
              <w:t>2.2.</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 xml:space="preserve">Постановление Правительства Российской Федерации </w:t>
            </w:r>
            <w:r w:rsidRPr="00914CD6">
              <w:rPr>
                <w:rFonts w:ascii="Times New Roman" w:hAnsi="Times New Roman" w:cs="Times New Roman"/>
                <w:b/>
                <w:bCs/>
                <w:color w:val="1E5945"/>
                <w:sz w:val="28"/>
                <w:szCs w:val="28"/>
              </w:rPr>
              <w:br/>
              <w:t>от 28</w:t>
            </w:r>
            <w:r w:rsidR="00D41670">
              <w:rPr>
                <w:rFonts w:ascii="Times New Roman" w:hAnsi="Times New Roman" w:cs="Times New Roman"/>
                <w:b/>
                <w:bCs/>
                <w:color w:val="1E5945"/>
                <w:sz w:val="28"/>
                <w:szCs w:val="28"/>
              </w:rPr>
              <w:t xml:space="preserve"> мая </w:t>
            </w:r>
            <w:r w:rsidRPr="00914CD6">
              <w:rPr>
                <w:rFonts w:ascii="Times New Roman" w:hAnsi="Times New Roman" w:cs="Times New Roman"/>
                <w:b/>
                <w:bCs/>
                <w:color w:val="1E5945"/>
                <w:sz w:val="28"/>
                <w:szCs w:val="28"/>
              </w:rPr>
              <w:t xml:space="preserve">2021 </w:t>
            </w:r>
            <w:r w:rsidR="00D41670">
              <w:rPr>
                <w:rFonts w:ascii="Times New Roman" w:hAnsi="Times New Roman" w:cs="Times New Roman"/>
                <w:b/>
                <w:bCs/>
                <w:color w:val="1E5945"/>
                <w:sz w:val="28"/>
                <w:szCs w:val="28"/>
              </w:rPr>
              <w:t xml:space="preserve">г. </w:t>
            </w:r>
            <w:r w:rsidRPr="00914CD6">
              <w:rPr>
                <w:rFonts w:ascii="Times New Roman" w:hAnsi="Times New Roman" w:cs="Times New Roman"/>
                <w:b/>
                <w:bCs/>
                <w:color w:val="1E5945"/>
                <w:sz w:val="28"/>
                <w:szCs w:val="28"/>
              </w:rPr>
              <w:t xml:space="preserve">№ 815 </w:t>
            </w:r>
            <w:r w:rsidRPr="00914CD6">
              <w:rPr>
                <w:rFonts w:ascii="Times New Roman" w:hAnsi="Times New Roman" w:cs="Times New Roman"/>
                <w:color w:val="1E5945"/>
                <w:sz w:val="28"/>
                <w:szCs w:val="28"/>
              </w:rPr>
              <w:t>(ред. от 20</w:t>
            </w:r>
            <w:r w:rsidR="008D71CE">
              <w:rPr>
                <w:rFonts w:ascii="Times New Roman" w:hAnsi="Times New Roman" w:cs="Times New Roman"/>
                <w:color w:val="1E5945"/>
                <w:sz w:val="28"/>
                <w:szCs w:val="28"/>
              </w:rPr>
              <w:t xml:space="preserve"> мая </w:t>
            </w:r>
            <w:r w:rsidRPr="00914CD6">
              <w:rPr>
                <w:rFonts w:ascii="Times New Roman" w:hAnsi="Times New Roman" w:cs="Times New Roman"/>
                <w:color w:val="1E5945"/>
                <w:sz w:val="28"/>
                <w:szCs w:val="28"/>
              </w:rPr>
              <w:t>2022</w:t>
            </w:r>
            <w:r w:rsidR="008D71CE">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и о признании утратившим силу постановления Правительства Российской Федерации от 4 июля 2020 г. № 985»</w:t>
            </w:r>
            <w:r w:rsidRPr="00914CD6">
              <w:rPr>
                <w:rFonts w:ascii="Times New Roman" w:hAnsi="Times New Roman" w:cs="Times New Roman"/>
                <w:color w:val="1E5945"/>
                <w:sz w:val="28"/>
                <w:szCs w:val="28"/>
              </w:rPr>
              <w:t> </w:t>
            </w:r>
            <w:r w:rsidRPr="00914CD6">
              <w:rPr>
                <w:rFonts w:ascii="Times New Roman" w:hAnsi="Times New Roman" w:cs="Times New Roman"/>
                <w:i/>
                <w:iCs/>
                <w:color w:val="1E5945"/>
                <w:sz w:val="28"/>
                <w:szCs w:val="28"/>
              </w:rPr>
              <w:t>(вступило в силу с 1</w:t>
            </w:r>
            <w:r w:rsidR="0004118E">
              <w:rPr>
                <w:rFonts w:ascii="Times New Roman" w:hAnsi="Times New Roman" w:cs="Times New Roman"/>
                <w:i/>
                <w:iCs/>
                <w:color w:val="1E5945"/>
                <w:sz w:val="28"/>
                <w:szCs w:val="28"/>
              </w:rPr>
              <w:t xml:space="preserve"> сентября </w:t>
            </w:r>
            <w:r w:rsidRPr="00914CD6">
              <w:rPr>
                <w:rFonts w:ascii="Times New Roman" w:hAnsi="Times New Roman" w:cs="Times New Roman"/>
                <w:i/>
                <w:iCs/>
                <w:color w:val="1E5945"/>
                <w:sz w:val="28"/>
                <w:szCs w:val="28"/>
              </w:rPr>
              <w:t>2021</w:t>
            </w:r>
            <w:r w:rsidR="0004118E">
              <w:rPr>
                <w:rFonts w:ascii="Times New Roman" w:hAnsi="Times New Roman" w:cs="Times New Roman"/>
                <w:i/>
                <w:iCs/>
                <w:color w:val="1E5945"/>
                <w:sz w:val="28"/>
                <w:szCs w:val="28"/>
              </w:rPr>
              <w:t xml:space="preserve"> г.</w:t>
            </w:r>
            <w:r w:rsidRPr="00914CD6">
              <w:rPr>
                <w:rFonts w:ascii="Times New Roman" w:hAnsi="Times New Roman" w:cs="Times New Roman"/>
                <w:i/>
                <w:iCs/>
                <w:color w:val="1E5945"/>
                <w:sz w:val="28"/>
                <w:szCs w:val="28"/>
              </w:rPr>
              <w:t>)</w:t>
            </w:r>
          </w:p>
          <w:p w14:paraId="49433198" w14:textId="77777777" w:rsidR="00A667AD" w:rsidRPr="00914CD6" w:rsidRDefault="00A667AD" w:rsidP="00A667AD">
            <w:pPr>
              <w:spacing w:after="0" w:line="276" w:lineRule="auto"/>
              <w:ind w:firstLine="709"/>
              <w:jc w:val="both"/>
              <w:rPr>
                <w:rFonts w:ascii="Times New Roman" w:hAnsi="Times New Roman" w:cs="Times New Roman"/>
                <w:color w:val="1E5945"/>
                <w:sz w:val="12"/>
                <w:szCs w:val="12"/>
              </w:rPr>
            </w:pPr>
          </w:p>
        </w:tc>
      </w:tr>
      <w:tr w:rsidR="00A667AD" w:rsidRPr="00914CD6" w14:paraId="1B69337A" w14:textId="77777777" w:rsidTr="001049DD">
        <w:tc>
          <w:tcPr>
            <w:tcW w:w="9606" w:type="dxa"/>
          </w:tcPr>
          <w:p w14:paraId="73EE636D" w14:textId="77777777" w:rsidR="00A667AD" w:rsidRPr="00914CD6" w:rsidRDefault="00A667AD" w:rsidP="00552AC4">
            <w:pPr>
              <w:spacing w:after="0" w:line="276" w:lineRule="auto"/>
              <w:ind w:firstLine="709"/>
              <w:jc w:val="both"/>
              <w:rPr>
                <w:rFonts w:ascii="Times New Roman" w:hAnsi="Times New Roman"/>
                <w:b/>
                <w:i/>
                <w:sz w:val="24"/>
                <w:szCs w:val="24"/>
              </w:rPr>
            </w:pPr>
            <w:r w:rsidRPr="00914CD6">
              <w:rPr>
                <w:rFonts w:ascii="Times New Roman" w:hAnsi="Times New Roman"/>
                <w:b/>
                <w:bCs/>
                <w:i/>
                <w:sz w:val="24"/>
                <w:szCs w:val="24"/>
              </w:rPr>
              <w:t>Пункт 38</w:t>
            </w:r>
            <w:r w:rsidRPr="00914CD6">
              <w:rPr>
                <w:rFonts w:ascii="Times New Roman" w:hAnsi="Times New Roman"/>
                <w:i/>
                <w:sz w:val="24"/>
                <w:szCs w:val="24"/>
              </w:rPr>
              <w:t xml:space="preserve"> Перечня, утверждённого постановлением Правительства Российской Федерации </w:t>
            </w:r>
            <w:r w:rsidR="00BB6C41" w:rsidRPr="00BB6C41">
              <w:rPr>
                <w:rFonts w:ascii="Times New Roman" w:hAnsi="Times New Roman"/>
                <w:i/>
                <w:sz w:val="24"/>
                <w:szCs w:val="24"/>
              </w:rPr>
              <w:t>от 28 мая 2021 г.</w:t>
            </w:r>
            <w:r w:rsidR="00BB6C41">
              <w:rPr>
                <w:rFonts w:ascii="Times New Roman" w:hAnsi="Times New Roman" w:cs="Times New Roman"/>
                <w:b/>
                <w:bCs/>
                <w:color w:val="1E5945"/>
                <w:sz w:val="28"/>
                <w:szCs w:val="28"/>
              </w:rPr>
              <w:t xml:space="preserve"> </w:t>
            </w:r>
            <w:r w:rsidRPr="00914CD6">
              <w:rPr>
                <w:rFonts w:ascii="Times New Roman" w:hAnsi="Times New Roman"/>
                <w:i/>
                <w:sz w:val="24"/>
                <w:szCs w:val="24"/>
              </w:rPr>
              <w:t>№ 815, в котором указан единственный из нормативно-технических документов в проектировании и строительстве, определяющих требования доступности, который с 1</w:t>
            </w:r>
            <w:r w:rsidR="00552AC4">
              <w:rPr>
                <w:rFonts w:ascii="Times New Roman" w:hAnsi="Times New Roman"/>
                <w:i/>
                <w:sz w:val="24"/>
                <w:szCs w:val="24"/>
              </w:rPr>
              <w:t xml:space="preserve"> сентября </w:t>
            </w:r>
            <w:r w:rsidRPr="00914CD6">
              <w:rPr>
                <w:rFonts w:ascii="Times New Roman" w:hAnsi="Times New Roman"/>
                <w:i/>
                <w:sz w:val="24"/>
                <w:szCs w:val="24"/>
              </w:rPr>
              <w:t xml:space="preserve">2021 </w:t>
            </w:r>
            <w:r w:rsidR="00552AC4">
              <w:rPr>
                <w:rFonts w:ascii="Times New Roman" w:hAnsi="Times New Roman"/>
                <w:i/>
                <w:sz w:val="24"/>
                <w:szCs w:val="24"/>
              </w:rPr>
              <w:t xml:space="preserve">года </w:t>
            </w:r>
            <w:r w:rsidRPr="00914CD6">
              <w:rPr>
                <w:rFonts w:ascii="Times New Roman" w:hAnsi="Times New Roman"/>
                <w:b/>
                <w:i/>
                <w:sz w:val="24"/>
                <w:szCs w:val="24"/>
              </w:rPr>
              <w:t xml:space="preserve">применяется на обязательной основе - </w:t>
            </w:r>
            <w:r w:rsidRPr="00914CD6">
              <w:rPr>
                <w:rFonts w:ascii="Times New Roman" w:hAnsi="Times New Roman"/>
                <w:b/>
                <w:bCs/>
                <w:i/>
                <w:sz w:val="24"/>
                <w:szCs w:val="24"/>
              </w:rPr>
              <w:t>СП 59.13330.2020</w:t>
            </w:r>
            <w:r w:rsidRPr="00914CD6">
              <w:rPr>
                <w:rFonts w:ascii="Times New Roman" w:hAnsi="Times New Roman"/>
                <w:i/>
                <w:sz w:val="24"/>
                <w:szCs w:val="24"/>
              </w:rPr>
              <w:t xml:space="preserve"> «СНиП 35-01-2001 «Доступность зданий и сооружений для маломобильных групп населения», а именно в следующих позициях: </w:t>
            </w:r>
            <w:r w:rsidRPr="00914CD6">
              <w:rPr>
                <w:rFonts w:ascii="Times New Roman" w:hAnsi="Times New Roman"/>
                <w:b/>
                <w:i/>
                <w:sz w:val="24"/>
                <w:szCs w:val="24"/>
              </w:rPr>
              <w:t>разделы 1, 2, 4 (за исключением пункта 4.6), 5 (пункты 5.1.2 - 5.1.8, 5.1.10 - 5.1.16, 5.1.17 (абзац второй), 5.2.1 - 5.2.5, 5.3.1 - 5.3.3), 6 (пункты 6.1.1, 6.1.2, 6.1.4 - 6.1.6, 6.1.8, 6.1.9, 6.2.1 - 6.2.9, 6.2.10 (за исключением абзаца второго), 6.2.11 - 6.2.13, 6.2.14 (абзац первый), 6.2.16, 6.2.19 - 6.2.22, 6.2.24 - 6.2.32, 6.3.1 - 6.3.9, 6.4.1 - 6.4.3, 6.5.1, 6.5.2, 6.5.3 (абзац первый), 6.5.5, 6.5.6, 6.5.9), 7, 8 (за исключением пунктов 8.1.1, 8.1.5, 8.1.6, 8.2.5, абзаца второго пункта 8.5.8), 9 (пункты 9.1, 9.2, 9.4 - 9.10), приложение А.</w:t>
            </w:r>
          </w:p>
        </w:tc>
      </w:tr>
      <w:tr w:rsidR="00A667AD" w:rsidRPr="00914CD6" w14:paraId="4E3343A8" w14:textId="77777777" w:rsidTr="001049DD">
        <w:tc>
          <w:tcPr>
            <w:tcW w:w="9606" w:type="dxa"/>
          </w:tcPr>
          <w:p w14:paraId="2DE891EF" w14:textId="77777777" w:rsidR="00A667AD" w:rsidRPr="00914CD6" w:rsidRDefault="00A667AD" w:rsidP="00A667AD">
            <w:pPr>
              <w:spacing w:after="0" w:line="276" w:lineRule="auto"/>
              <w:jc w:val="both"/>
              <w:rPr>
                <w:rFonts w:ascii="Times New Roman" w:hAnsi="Times New Roman" w:cs="Times New Roman"/>
                <w:sz w:val="28"/>
                <w:szCs w:val="28"/>
              </w:rPr>
            </w:pPr>
          </w:p>
        </w:tc>
      </w:tr>
      <w:tr w:rsidR="00A667AD" w:rsidRPr="00914CD6" w14:paraId="5A42728B" w14:textId="77777777" w:rsidTr="001049DD">
        <w:tc>
          <w:tcPr>
            <w:tcW w:w="9606" w:type="dxa"/>
          </w:tcPr>
          <w:p w14:paraId="1FB768F6" w14:textId="4D24B185" w:rsidR="00A667AD" w:rsidRPr="00914CD6" w:rsidRDefault="00316863" w:rsidP="00A667AD">
            <w:pPr>
              <w:spacing w:after="0" w:line="276" w:lineRule="auto"/>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6176" behindDoc="0" locked="0" layoutInCell="1" allowOverlap="1" wp14:anchorId="00ACBDCE" wp14:editId="4BDF35ED">
                      <wp:simplePos x="0" y="0"/>
                      <wp:positionH relativeFrom="column">
                        <wp:posOffset>0</wp:posOffset>
                      </wp:positionH>
                      <wp:positionV relativeFrom="paragraph">
                        <wp:posOffset>2539</wp:posOffset>
                      </wp:positionV>
                      <wp:extent cx="6054725" cy="0"/>
                      <wp:effectExtent l="0" t="0" r="0" b="0"/>
                      <wp:wrapNone/>
                      <wp:docPr id="1036" name="Прямая соединительная линия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6B43B1F" id="Прямая соединительная линия 1036" o:spid="_x0000_s1026" style="position:absolute;z-index:251826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" strokecolor="#1e5945" strokeweight="1.5pt">
                      <v:stroke dashstyle="longDashDot"/>
                      <o:lock v:ext="edit" shapetype="f"/>
                    </v:line>
                  </w:pict>
                </mc:Fallback>
              </mc:AlternateContent>
            </w:r>
          </w:p>
        </w:tc>
      </w:tr>
      <w:tr w:rsidR="00A667AD" w:rsidRPr="00914CD6" w14:paraId="34292D5E" w14:textId="77777777" w:rsidTr="001049DD">
        <w:tc>
          <w:tcPr>
            <w:tcW w:w="9606" w:type="dxa"/>
          </w:tcPr>
          <w:p w14:paraId="42311BC8" w14:textId="77777777" w:rsidR="00A667AD" w:rsidRPr="00914CD6" w:rsidRDefault="00A667AD" w:rsidP="00A667AD">
            <w:pPr>
              <w:spacing w:after="0"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2.3. Приказ Росстандарта от 2</w:t>
            </w:r>
            <w:r w:rsidR="00F80742">
              <w:rPr>
                <w:rFonts w:ascii="Times New Roman" w:hAnsi="Times New Roman"/>
                <w:b/>
                <w:color w:val="1E5945"/>
                <w:sz w:val="28"/>
                <w:szCs w:val="28"/>
              </w:rPr>
              <w:t xml:space="preserve"> апреля </w:t>
            </w:r>
            <w:r w:rsidRPr="00914CD6">
              <w:rPr>
                <w:rFonts w:ascii="Times New Roman" w:hAnsi="Times New Roman"/>
                <w:b/>
                <w:color w:val="1E5945"/>
                <w:sz w:val="28"/>
                <w:szCs w:val="28"/>
              </w:rPr>
              <w:t xml:space="preserve">2020 </w:t>
            </w:r>
            <w:r w:rsidR="00F80742">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687 </w:t>
            </w:r>
            <w:r w:rsidRPr="00914CD6">
              <w:rPr>
                <w:rFonts w:ascii="Times New Roman" w:hAnsi="Times New Roman"/>
                <w:bCs/>
                <w:color w:val="1E5945"/>
                <w:sz w:val="28"/>
                <w:szCs w:val="28"/>
              </w:rPr>
              <w:t>(ред. от 6</w:t>
            </w:r>
            <w:r w:rsidR="00F80742">
              <w:rPr>
                <w:rFonts w:ascii="Times New Roman" w:hAnsi="Times New Roman"/>
                <w:bCs/>
                <w:color w:val="1E5945"/>
                <w:sz w:val="28"/>
                <w:szCs w:val="28"/>
              </w:rPr>
              <w:t xml:space="preserve"> июля </w:t>
            </w:r>
            <w:r w:rsidRPr="00914CD6">
              <w:rPr>
                <w:rFonts w:ascii="Times New Roman" w:hAnsi="Times New Roman"/>
                <w:bCs/>
                <w:color w:val="1E5945"/>
                <w:sz w:val="28"/>
                <w:szCs w:val="28"/>
              </w:rPr>
              <w:t>2022</w:t>
            </w:r>
            <w:r w:rsidR="00F80742">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00F80742">
              <w:rPr>
                <w:rFonts w:ascii="Times New Roman" w:hAnsi="Times New Roman"/>
                <w:bCs/>
                <w:color w:val="1E5945"/>
                <w:sz w:val="28"/>
                <w:szCs w:val="28"/>
              </w:rPr>
              <w:t xml:space="preserve"> </w:t>
            </w:r>
            <w:r w:rsidRPr="00914CD6">
              <w:rPr>
                <w:rFonts w:ascii="Times New Roman" w:hAnsi="Times New Roman"/>
                <w:b/>
                <w:color w:val="1E5945"/>
                <w:sz w:val="28"/>
                <w:szCs w:val="28"/>
              </w:rPr>
              <w:t xml:space="preserve">«Об утверждении перечня документов в области стандартизации, </w:t>
            </w:r>
            <w:r w:rsidRPr="00914CD6">
              <w:rPr>
                <w:rFonts w:ascii="Times New Roman" w:hAnsi="Times New Roman"/>
                <w:b/>
                <w:color w:val="1E5945"/>
                <w:sz w:val="28"/>
                <w:szCs w:val="28"/>
              </w:rPr>
              <w:br/>
              <w:t xml:space="preserve">в результате применения которых на добровольной основе обеспечивается соблюдение требований Федерального закона </w:t>
            </w:r>
            <w:r w:rsidRPr="00914CD6">
              <w:rPr>
                <w:rFonts w:ascii="Times New Roman" w:hAnsi="Times New Roman"/>
                <w:b/>
                <w:color w:val="1E5945"/>
                <w:sz w:val="28"/>
                <w:szCs w:val="28"/>
              </w:rPr>
              <w:br/>
              <w:t xml:space="preserve">от 30 декабря 2009 года № 384-ФЗ «Технический регламент о безопасности зданий и сооружений» </w:t>
            </w:r>
          </w:p>
          <w:p w14:paraId="7103A6F6" w14:textId="77777777" w:rsidR="00A667AD" w:rsidRPr="00914CD6" w:rsidRDefault="00A667AD" w:rsidP="00A667AD">
            <w:pPr>
              <w:spacing w:after="0" w:line="276" w:lineRule="auto"/>
              <w:ind w:firstLine="709"/>
              <w:jc w:val="both"/>
              <w:rPr>
                <w:rFonts w:ascii="Times New Roman" w:hAnsi="Times New Roman" w:cs="Times New Roman"/>
                <w:color w:val="034796"/>
                <w:sz w:val="12"/>
                <w:szCs w:val="12"/>
              </w:rPr>
            </w:pPr>
          </w:p>
        </w:tc>
      </w:tr>
      <w:tr w:rsidR="00A667AD" w:rsidRPr="00914CD6" w14:paraId="7D4E18CC" w14:textId="77777777" w:rsidTr="001049DD">
        <w:tc>
          <w:tcPr>
            <w:tcW w:w="9606" w:type="dxa"/>
          </w:tcPr>
          <w:p w14:paraId="2ABE4EAF"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В соответствующих пунктах Перечня приводятся несколько сводов правил, которые применяются на добровольной основе:</w:t>
            </w:r>
          </w:p>
          <w:p w14:paraId="61DD59C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325. СП 136.13330.2012 «Здания и сооружения. Общие положения проектирования с учетом доступности для маломобильных групп населения» (с изменением № 1).</w:t>
            </w:r>
          </w:p>
          <w:p w14:paraId="03C91436"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326. СП 137.13330.2012 «Жилая среда с планировочными элементами, доступными инвалидам. Правила проектирования» (с изменением № 1).</w:t>
            </w:r>
          </w:p>
          <w:p w14:paraId="54191FF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327. СП 138.13330.2012 «Общественные здания и сооружения, доступные маломобильным группам населения. Правила проектирования» (с изменением № 1).</w:t>
            </w:r>
          </w:p>
          <w:p w14:paraId="62EBA04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328. СП 139.13330.2012 «Здания и помещения с местами труда для инвалидов. Правила проектирования» (с изменением № 1).</w:t>
            </w:r>
          </w:p>
          <w:p w14:paraId="0471301F"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329. СП 140.13330.2012 «Городская среда. Правила проектирования для маломобильных групп населения» (с изменением № 1).</w:t>
            </w:r>
          </w:p>
          <w:p w14:paraId="054FC4B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330. СП 141.13330.2012 «Учреждения социального обслуживания маломобильных групп населения. Правила расчета и размещения» (с изменением № 1).</w:t>
            </w:r>
          </w:p>
          <w:p w14:paraId="6039935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331. СП 142.13330.2012 «Здания центров ресоциализации. Правила проектирования» (с изменением № 1).</w:t>
            </w:r>
          </w:p>
          <w:p w14:paraId="1BD55C2D"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332. СП 143.13330.2012 «Помещения для досуговой и физкультурно-оздоровительной деятельности маломобильных групп населения. Правила проектирования» (с изменением № 1).</w:t>
            </w:r>
          </w:p>
          <w:p w14:paraId="633DE45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333. СП 144.13330.2012 «Центры и отделения гериатрического обслуживания. Правила проектирования» (с изменением № 1).</w:t>
            </w:r>
          </w:p>
          <w:p w14:paraId="586DCE1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334. СП 145.13330.2020 «Дома-интернаты. Правила проектирования».</w:t>
            </w:r>
          </w:p>
          <w:p w14:paraId="07877B0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335. СП 146.13330.2012 «Геронтологические центры, дома сестринского ухода, хосписы. Правила проектирования» (с изменениями № 1, № 2).</w:t>
            </w:r>
          </w:p>
          <w:p w14:paraId="7387AA5C"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336. СП 147.13330.2012 «Здания для учреждений социального обслуживания. Правила реконструкции» (с изменением № 1).</w:t>
            </w:r>
          </w:p>
          <w:p w14:paraId="369F7E1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337. СП 148.13330.2012 «Помещения в учреждениях социального и медицинского обслуживания. Правила проектирования» (с изменением № 1).</w:t>
            </w:r>
          </w:p>
          <w:p w14:paraId="1FB4025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338. СП 149.13330.2012 «Реабилитационные центры для детей и подростков с ограниченными возможностями. Правила проектирования» (с изменением № 1).</w:t>
            </w:r>
          </w:p>
          <w:p w14:paraId="57CB2F0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339. СП 150.13330.2012 «Дома-интернаты для детей-инвалидов. Правила проектирования» (с изменением № 1).</w:t>
            </w:r>
          </w:p>
          <w:p w14:paraId="28D814CF" w14:textId="77777777" w:rsidR="00A667AD" w:rsidRPr="00914CD6" w:rsidRDefault="00A667AD" w:rsidP="00A667AD">
            <w:pPr>
              <w:spacing w:after="0" w:line="276" w:lineRule="auto"/>
              <w:ind w:firstLine="709"/>
              <w:jc w:val="both"/>
              <w:rPr>
                <w:rFonts w:ascii="Times New Roman" w:hAnsi="Times New Roman"/>
                <w:i/>
                <w:sz w:val="24"/>
                <w:szCs w:val="24"/>
              </w:rPr>
            </w:pPr>
          </w:p>
          <w:p w14:paraId="04A306F2" w14:textId="77777777" w:rsidR="00A667AD" w:rsidRPr="00914CD6" w:rsidRDefault="00A667AD" w:rsidP="00A667AD">
            <w:pPr>
              <w:spacing w:after="0" w:line="276" w:lineRule="auto"/>
              <w:ind w:firstLine="709"/>
              <w:jc w:val="both"/>
              <w:rPr>
                <w:rFonts w:ascii="Times New Roman" w:hAnsi="Times New Roman"/>
                <w:i/>
                <w:sz w:val="24"/>
                <w:szCs w:val="24"/>
              </w:rPr>
            </w:pPr>
          </w:p>
        </w:tc>
      </w:tr>
      <w:bookmarkEnd w:id="50"/>
      <w:tr w:rsidR="00A667AD" w:rsidRPr="00914CD6" w14:paraId="65313EE8" w14:textId="77777777" w:rsidTr="001049DD">
        <w:trPr>
          <w:trHeight w:val="464"/>
        </w:trPr>
        <w:tc>
          <w:tcPr>
            <w:tcW w:w="9606" w:type="dxa"/>
          </w:tcPr>
          <w:p w14:paraId="381A54BA" w14:textId="3DC8EA44" w:rsidR="00A667AD" w:rsidRPr="00914CD6" w:rsidRDefault="00316863"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1056" behindDoc="0" locked="0" layoutInCell="1" allowOverlap="1" wp14:anchorId="7DFA2C9F" wp14:editId="79B8B371">
                      <wp:simplePos x="0" y="0"/>
                      <wp:positionH relativeFrom="column">
                        <wp:posOffset>0</wp:posOffset>
                      </wp:positionH>
                      <wp:positionV relativeFrom="paragraph">
                        <wp:posOffset>3174</wp:posOffset>
                      </wp:positionV>
                      <wp:extent cx="6054725" cy="0"/>
                      <wp:effectExtent l="0" t="0" r="0" b="0"/>
                      <wp:wrapNone/>
                      <wp:docPr id="1034" name="Прямая соединительная линия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FBAECF6" id="Прямая соединительная линия 1034" o:spid="_x0000_s1026" style="position:absolute;z-index:251821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" strokecolor="#1e5945" strokeweight="1.5pt">
                      <v:stroke dashstyle="longDashDot"/>
                      <o:lock v:ext="edit" shapetype="f"/>
                    </v:line>
                  </w:pict>
                </mc:Fallback>
              </mc:AlternateContent>
            </w:r>
          </w:p>
        </w:tc>
      </w:tr>
      <w:tr w:rsidR="00A667AD" w:rsidRPr="00914CD6" w14:paraId="1FAB8F21" w14:textId="77777777" w:rsidTr="001049DD">
        <w:tc>
          <w:tcPr>
            <w:tcW w:w="9606" w:type="dxa"/>
          </w:tcPr>
          <w:p w14:paraId="2D47343B" w14:textId="77777777" w:rsidR="00A667AD" w:rsidRPr="00914CD6" w:rsidRDefault="00A667AD" w:rsidP="00CE4FFA">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b/>
                <w:color w:val="1E5945"/>
                <w:sz w:val="28"/>
                <w:szCs w:val="28"/>
              </w:rPr>
              <w:t xml:space="preserve">2.4. СП 59.13330.2020 </w:t>
            </w:r>
            <w:r w:rsidRPr="00914CD6">
              <w:rPr>
                <w:rFonts w:ascii="Times New Roman" w:hAnsi="Times New Roman"/>
                <w:bCs/>
                <w:color w:val="1E5945"/>
                <w:sz w:val="28"/>
                <w:szCs w:val="28"/>
              </w:rPr>
              <w:t>(ред. от 31</w:t>
            </w:r>
            <w:r w:rsidR="00CE4FFA">
              <w:rPr>
                <w:rFonts w:ascii="Times New Roman" w:hAnsi="Times New Roman"/>
                <w:bCs/>
                <w:color w:val="1E5945"/>
                <w:sz w:val="28"/>
                <w:szCs w:val="28"/>
              </w:rPr>
              <w:t xml:space="preserve"> мая </w:t>
            </w:r>
            <w:r w:rsidRPr="00914CD6">
              <w:rPr>
                <w:rFonts w:ascii="Times New Roman" w:hAnsi="Times New Roman"/>
                <w:bCs/>
                <w:color w:val="1E5945"/>
                <w:sz w:val="28"/>
                <w:szCs w:val="28"/>
              </w:rPr>
              <w:t>2022</w:t>
            </w:r>
            <w:r w:rsidR="00CE4FFA">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Pr="00914CD6">
              <w:rPr>
                <w:rFonts w:ascii="Times New Roman" w:hAnsi="Times New Roman"/>
                <w:b/>
                <w:color w:val="1E5945"/>
                <w:sz w:val="28"/>
                <w:szCs w:val="28"/>
              </w:rPr>
              <w:t xml:space="preserve"> «СНиП 35-01-2001 Доступность зданий и сооружений для маломобильных групп населения</w:t>
            </w:r>
            <w:r w:rsidRPr="00914CD6">
              <w:rPr>
                <w:rFonts w:ascii="Times New Roman" w:hAnsi="Times New Roman"/>
                <w:color w:val="1E5945"/>
                <w:sz w:val="28"/>
                <w:szCs w:val="28"/>
              </w:rPr>
              <w:t>» (утверждён приказом Минстроя России от 30</w:t>
            </w:r>
            <w:r w:rsidR="00CE4FFA">
              <w:rPr>
                <w:rFonts w:ascii="Times New Roman" w:hAnsi="Times New Roman"/>
                <w:color w:val="1E5945"/>
                <w:sz w:val="28"/>
                <w:szCs w:val="28"/>
              </w:rPr>
              <w:t xml:space="preserve"> декабря </w:t>
            </w:r>
            <w:r w:rsidRPr="00914CD6">
              <w:rPr>
                <w:rFonts w:ascii="Times New Roman" w:hAnsi="Times New Roman"/>
                <w:color w:val="1E5945"/>
                <w:sz w:val="28"/>
                <w:szCs w:val="28"/>
              </w:rPr>
              <w:t xml:space="preserve">2020 </w:t>
            </w:r>
            <w:r w:rsidR="00CE4FFA">
              <w:rPr>
                <w:rFonts w:ascii="Times New Roman" w:hAnsi="Times New Roman"/>
                <w:color w:val="1E5945"/>
                <w:sz w:val="28"/>
                <w:szCs w:val="28"/>
              </w:rPr>
              <w:t xml:space="preserve">г. </w:t>
            </w:r>
            <w:r w:rsidRPr="00914CD6">
              <w:rPr>
                <w:rFonts w:ascii="Times New Roman" w:hAnsi="Times New Roman"/>
                <w:color w:val="1E5945"/>
                <w:sz w:val="28"/>
                <w:szCs w:val="28"/>
              </w:rPr>
              <w:t>№ 904/пр)</w:t>
            </w:r>
          </w:p>
        </w:tc>
      </w:tr>
      <w:tr w:rsidR="00A667AD" w:rsidRPr="00914CD6" w14:paraId="1595EF6B" w14:textId="77777777" w:rsidTr="001049DD">
        <w:tc>
          <w:tcPr>
            <w:tcW w:w="9606" w:type="dxa"/>
          </w:tcPr>
          <w:p w14:paraId="139EBAB6"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12"/>
                <w:szCs w:val="12"/>
              </w:rPr>
            </w:pPr>
          </w:p>
          <w:p w14:paraId="4B6D83CD" w14:textId="77777777" w:rsidR="00A667AD" w:rsidRPr="00914CD6" w:rsidRDefault="00A667AD" w:rsidP="00A667AD">
            <w:pPr>
              <w:tabs>
                <w:tab w:val="left" w:pos="1276"/>
              </w:tabs>
              <w:spacing w:before="240"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Согласно постановлению Правительства </w:t>
            </w:r>
            <w:r w:rsidRPr="00914CD6">
              <w:rPr>
                <w:rFonts w:ascii="Times New Roman" w:hAnsi="Times New Roman" w:cs="Times New Roman"/>
                <w:i/>
                <w:sz w:val="24"/>
                <w:szCs w:val="24"/>
              </w:rPr>
              <w:t>Российской Федерации</w:t>
            </w:r>
            <w:r w:rsidRPr="00914CD6">
              <w:rPr>
                <w:rFonts w:ascii="Times New Roman" w:hAnsi="Times New Roman"/>
                <w:i/>
                <w:sz w:val="24"/>
                <w:szCs w:val="24"/>
              </w:rPr>
              <w:t xml:space="preserve"> от 28</w:t>
            </w:r>
            <w:r w:rsidR="002803F6">
              <w:rPr>
                <w:rFonts w:ascii="Times New Roman" w:hAnsi="Times New Roman"/>
                <w:i/>
                <w:sz w:val="24"/>
                <w:szCs w:val="24"/>
              </w:rPr>
              <w:t xml:space="preserve"> мая </w:t>
            </w:r>
            <w:r w:rsidRPr="00914CD6">
              <w:rPr>
                <w:rFonts w:ascii="Times New Roman" w:hAnsi="Times New Roman"/>
                <w:i/>
                <w:sz w:val="24"/>
                <w:szCs w:val="24"/>
              </w:rPr>
              <w:t>2021</w:t>
            </w:r>
            <w:r w:rsidR="002803F6">
              <w:rPr>
                <w:rFonts w:ascii="Times New Roman" w:hAnsi="Times New Roman"/>
                <w:i/>
                <w:sz w:val="24"/>
                <w:szCs w:val="24"/>
              </w:rPr>
              <w:t xml:space="preserve"> г.</w:t>
            </w:r>
            <w:r w:rsidRPr="00914CD6">
              <w:rPr>
                <w:rFonts w:ascii="Times New Roman" w:hAnsi="Times New Roman"/>
                <w:i/>
                <w:sz w:val="24"/>
                <w:szCs w:val="24"/>
              </w:rPr>
              <w:t xml:space="preserve"> </w:t>
            </w:r>
            <w:r w:rsidRPr="00914CD6">
              <w:rPr>
                <w:rFonts w:ascii="Times New Roman" w:hAnsi="Times New Roman"/>
                <w:i/>
                <w:sz w:val="24"/>
                <w:szCs w:val="24"/>
              </w:rPr>
              <w:br/>
              <w:t xml:space="preserve">№ 815 </w:t>
            </w:r>
            <w:r w:rsidRPr="00914CD6">
              <w:rPr>
                <w:rFonts w:ascii="Times New Roman" w:hAnsi="Times New Roman"/>
                <w:b/>
                <w:i/>
                <w:sz w:val="24"/>
                <w:szCs w:val="24"/>
              </w:rPr>
              <w:t>внесён в перечень документов для обязательного применения</w:t>
            </w:r>
            <w:r w:rsidRPr="00914CD6">
              <w:rPr>
                <w:rFonts w:ascii="Times New Roman" w:hAnsi="Times New Roman"/>
                <w:i/>
                <w:sz w:val="24"/>
                <w:szCs w:val="24"/>
              </w:rPr>
              <w:t xml:space="preserve"> с 1</w:t>
            </w:r>
            <w:r w:rsidR="002803F6">
              <w:rPr>
                <w:rFonts w:ascii="Times New Roman" w:hAnsi="Times New Roman"/>
                <w:i/>
                <w:sz w:val="24"/>
                <w:szCs w:val="24"/>
              </w:rPr>
              <w:t xml:space="preserve"> сентября </w:t>
            </w:r>
            <w:r w:rsidRPr="00914CD6">
              <w:rPr>
                <w:rFonts w:ascii="Times New Roman" w:hAnsi="Times New Roman"/>
                <w:i/>
                <w:sz w:val="24"/>
                <w:szCs w:val="24"/>
              </w:rPr>
              <w:t>2021</w:t>
            </w:r>
            <w:r w:rsidR="002803F6">
              <w:rPr>
                <w:rFonts w:ascii="Times New Roman" w:hAnsi="Times New Roman"/>
                <w:i/>
                <w:sz w:val="24"/>
                <w:szCs w:val="24"/>
              </w:rPr>
              <w:t xml:space="preserve"> г. </w:t>
            </w:r>
            <w:r w:rsidRPr="00914CD6">
              <w:rPr>
                <w:rFonts w:ascii="Times New Roman" w:hAnsi="Times New Roman"/>
                <w:i/>
                <w:sz w:val="24"/>
                <w:szCs w:val="24"/>
              </w:rPr>
              <w:t xml:space="preserve">в позициях, перечисленных в пункте 38 Перечня. </w:t>
            </w:r>
          </w:p>
          <w:p w14:paraId="4366255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bookmarkStart w:id="51" w:name="_Hlk48916032"/>
            <w:r w:rsidRPr="00914CD6">
              <w:rPr>
                <w:rFonts w:ascii="Times New Roman" w:hAnsi="Times New Roman"/>
                <w:i/>
                <w:sz w:val="24"/>
                <w:szCs w:val="24"/>
              </w:rPr>
              <w:t>Требования СП 59.13330.2020 подлежат выполнению при проектировании новых, реконструкции существующих, а также подлежащих капитальному ремонту и приспособлению зданий и сооружений. Они распространяются на функционально-планировочные элементы зданий и сооружений, отведенные для них земельные участки, включая подходы к зданиям и сооружениям, входные узлы, внутренние коммуникации, пути эвакуации, помещения проживания и для предоставления услуг (обслуживания) и места приложения труда. Требования распространяются также на информационное и инженерное обустройство зданий, сооружений и земельных участков.</w:t>
            </w:r>
          </w:p>
          <w:p w14:paraId="40B35A9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В случае невозможности при реконструкции, капитальном ремонте зданий и сооружений полного приспособления объекта для нужд МГН следует осуществлять проектирование архитектурно-строительных, инженерно-технических решений и организационные мероприятия по адаптации объектов в рамках «разумного приспособления».</w:t>
            </w:r>
            <w:bookmarkEnd w:id="51"/>
          </w:p>
          <w:p w14:paraId="3BA7207B"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p>
        </w:tc>
      </w:tr>
      <w:tr w:rsidR="00A667AD" w:rsidRPr="00914CD6" w14:paraId="307B1A07" w14:textId="77777777" w:rsidTr="001049DD">
        <w:trPr>
          <w:trHeight w:val="535"/>
        </w:trPr>
        <w:tc>
          <w:tcPr>
            <w:tcW w:w="9606" w:type="dxa"/>
          </w:tcPr>
          <w:p w14:paraId="340EA274" w14:textId="65E16105" w:rsidR="00A667AD" w:rsidRPr="00914CD6" w:rsidRDefault="00316863"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6720" behindDoc="0" locked="0" layoutInCell="1" allowOverlap="1" wp14:anchorId="018ED716" wp14:editId="15652FA4">
                      <wp:simplePos x="0" y="0"/>
                      <wp:positionH relativeFrom="column">
                        <wp:posOffset>0</wp:posOffset>
                      </wp:positionH>
                      <wp:positionV relativeFrom="paragraph">
                        <wp:posOffset>22224</wp:posOffset>
                      </wp:positionV>
                      <wp:extent cx="6054725" cy="0"/>
                      <wp:effectExtent l="0" t="0" r="0" b="0"/>
                      <wp:wrapNone/>
                      <wp:docPr id="1033" name="Прямая соединительная линия 10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A7BD28B" id="Прямая соединительная линия 1033" o:spid="_x0000_s1026" style="position:absolute;z-index:251806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5pt" to="476.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" strokecolor="#1e5945" strokeweight="1.5pt">
                      <v:stroke dashstyle="longDashDot"/>
                      <o:lock v:ext="edit" shapetype="f"/>
                    </v:line>
                  </w:pict>
                </mc:Fallback>
              </mc:AlternateContent>
            </w:r>
          </w:p>
        </w:tc>
      </w:tr>
      <w:tr w:rsidR="00A667AD" w:rsidRPr="00914CD6" w14:paraId="55D2740B" w14:textId="77777777" w:rsidTr="001049DD">
        <w:tc>
          <w:tcPr>
            <w:tcW w:w="9606" w:type="dxa"/>
          </w:tcPr>
          <w:p w14:paraId="7DA248DE" w14:textId="77777777" w:rsidR="00A667AD" w:rsidRPr="00914CD6" w:rsidRDefault="00A667AD" w:rsidP="002803F6">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cs="Times New Roman"/>
                <w:b/>
                <w:color w:val="1E5945"/>
                <w:sz w:val="28"/>
                <w:szCs w:val="28"/>
              </w:rPr>
              <w:t>2.5. ГОСТ Р 52875-2018 «Указатели тактильные наземные для инвалидов по зрению. Технические требования»</w:t>
            </w:r>
            <w:r w:rsidRPr="00914CD6">
              <w:rPr>
                <w:rFonts w:ascii="Times New Roman" w:hAnsi="Times New Roman" w:cs="Times New Roman"/>
                <w:color w:val="1E5945"/>
                <w:sz w:val="28"/>
                <w:szCs w:val="28"/>
              </w:rPr>
              <w:t xml:space="preserve"> (утверждён приказом Росстандарта от 22</w:t>
            </w:r>
            <w:r w:rsidR="002803F6">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 xml:space="preserve">2018 </w:t>
            </w:r>
            <w:r w:rsidR="002803F6">
              <w:rPr>
                <w:rFonts w:ascii="Times New Roman" w:hAnsi="Times New Roman" w:cs="Times New Roman"/>
                <w:color w:val="1E5945"/>
                <w:sz w:val="28"/>
                <w:szCs w:val="28"/>
              </w:rPr>
              <w:t xml:space="preserve">г. </w:t>
            </w:r>
            <w:r w:rsidRPr="00914CD6">
              <w:rPr>
                <w:rFonts w:ascii="Times New Roman" w:hAnsi="Times New Roman" w:cs="Times New Roman"/>
                <w:color w:val="1E5945"/>
                <w:sz w:val="28"/>
                <w:szCs w:val="28"/>
              </w:rPr>
              <w:t>№ 1029-ст)</w:t>
            </w:r>
          </w:p>
        </w:tc>
      </w:tr>
      <w:tr w:rsidR="00A667AD" w:rsidRPr="00914CD6" w14:paraId="4F32725B" w14:textId="77777777" w:rsidTr="001049DD">
        <w:tc>
          <w:tcPr>
            <w:tcW w:w="9606" w:type="dxa"/>
          </w:tcPr>
          <w:p w14:paraId="05BAAC88" w14:textId="77777777" w:rsidR="00A667AD" w:rsidRPr="00914CD6" w:rsidRDefault="00A667AD" w:rsidP="00A667AD">
            <w:pPr>
              <w:tabs>
                <w:tab w:val="left" w:pos="1276"/>
              </w:tabs>
              <w:spacing w:after="0" w:line="276" w:lineRule="auto"/>
              <w:ind w:firstLine="709"/>
              <w:contextualSpacing/>
              <w:jc w:val="both"/>
              <w:rPr>
                <w:rFonts w:ascii="Times New Roman" w:hAnsi="Times New Roman"/>
                <w:b/>
                <w:i/>
                <w:sz w:val="12"/>
                <w:szCs w:val="12"/>
              </w:rPr>
            </w:pPr>
          </w:p>
          <w:p w14:paraId="65798B69"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b/>
                <w:i/>
                <w:sz w:val="24"/>
                <w:szCs w:val="24"/>
              </w:rPr>
              <w:t>Вступил в силу 1</w:t>
            </w:r>
            <w:r w:rsidR="002803F6">
              <w:rPr>
                <w:rFonts w:ascii="Times New Roman" w:hAnsi="Times New Roman"/>
                <w:b/>
                <w:i/>
                <w:sz w:val="24"/>
                <w:szCs w:val="24"/>
              </w:rPr>
              <w:t xml:space="preserve"> июля </w:t>
            </w:r>
            <w:r w:rsidRPr="00914CD6">
              <w:rPr>
                <w:rFonts w:ascii="Times New Roman" w:hAnsi="Times New Roman"/>
                <w:b/>
                <w:i/>
                <w:sz w:val="24"/>
                <w:szCs w:val="24"/>
              </w:rPr>
              <w:t xml:space="preserve">2019 </w:t>
            </w:r>
            <w:r w:rsidR="002803F6">
              <w:rPr>
                <w:rFonts w:ascii="Times New Roman" w:hAnsi="Times New Roman"/>
                <w:b/>
                <w:i/>
                <w:sz w:val="24"/>
                <w:szCs w:val="24"/>
              </w:rPr>
              <w:t xml:space="preserve">года </w:t>
            </w:r>
            <w:r w:rsidRPr="00914CD6">
              <w:rPr>
                <w:rFonts w:ascii="Times New Roman" w:hAnsi="Times New Roman"/>
                <w:b/>
                <w:i/>
                <w:sz w:val="24"/>
                <w:szCs w:val="24"/>
              </w:rPr>
              <w:t>взамен ГОСТ Р 52875-2007</w:t>
            </w:r>
            <w:r w:rsidRPr="00914CD6">
              <w:rPr>
                <w:rFonts w:ascii="Times New Roman" w:hAnsi="Times New Roman"/>
                <w:i/>
                <w:sz w:val="24"/>
                <w:szCs w:val="24"/>
              </w:rPr>
              <w:t xml:space="preserve"> «Указатели тактильные наземные для инвалидов по зрению. Технические требования».</w:t>
            </w:r>
          </w:p>
          <w:p w14:paraId="02E62938"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Отдельные положения документа включены в Перечень документов по стандартизации, обязательное применение которых обеспечивает безопасность дорожного движения при его организации на территории Российской Федерации (распоряжение Правительства Российской Федерации от 4</w:t>
            </w:r>
            <w:r w:rsidR="002803F6">
              <w:rPr>
                <w:rFonts w:ascii="Times New Roman" w:hAnsi="Times New Roman"/>
                <w:i/>
                <w:sz w:val="24"/>
                <w:szCs w:val="24"/>
              </w:rPr>
              <w:t xml:space="preserve"> ноября </w:t>
            </w:r>
            <w:r w:rsidRPr="00914CD6">
              <w:rPr>
                <w:rFonts w:ascii="Times New Roman" w:hAnsi="Times New Roman"/>
                <w:i/>
                <w:sz w:val="24"/>
                <w:szCs w:val="24"/>
              </w:rPr>
              <w:t xml:space="preserve">2017 </w:t>
            </w:r>
            <w:r w:rsidR="002803F6">
              <w:rPr>
                <w:rFonts w:ascii="Times New Roman" w:hAnsi="Times New Roman"/>
                <w:i/>
                <w:sz w:val="24"/>
                <w:szCs w:val="24"/>
              </w:rPr>
              <w:t xml:space="preserve">г. </w:t>
            </w:r>
            <w:r w:rsidRPr="00914CD6">
              <w:rPr>
                <w:rFonts w:ascii="Times New Roman" w:hAnsi="Times New Roman"/>
                <w:i/>
                <w:sz w:val="24"/>
                <w:szCs w:val="24"/>
              </w:rPr>
              <w:t>№ 2438-р).</w:t>
            </w:r>
          </w:p>
          <w:p w14:paraId="52C7F64D"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Стандарт распространяется на тактильные наземные указатели, распознаваемые инвалидами по зрению с использованием белой трости, являющейся техническим средством реабилитации, и/или посредством осязания стопами ног, и устанавливает технические требования к используемым материалам и технологиям, определяет их назначение, места размещения и основные правила применения и обустройства.</w:t>
            </w:r>
          </w:p>
          <w:p w14:paraId="5C40C13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Предназначен для разработки проектных решений жилых и производственных зданий, общественных зданий и сооружений открытого доступа населения, объектов транспортной инфраструктуры, пешеходных и коммуникационных путей, которые должны обеспечивать для инвалидов и других маломобильных групп населения равные условия жизнедеятельности с другими категориями населения, с учетом принципов «универсального дизайна» и «разумного приспособления».</w:t>
            </w:r>
          </w:p>
          <w:p w14:paraId="3B413246"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8"/>
                <w:szCs w:val="28"/>
              </w:rPr>
            </w:pPr>
          </w:p>
        </w:tc>
      </w:tr>
      <w:tr w:rsidR="00A667AD" w:rsidRPr="00914CD6" w14:paraId="60AAACCE" w14:textId="77777777" w:rsidTr="001049DD">
        <w:trPr>
          <w:trHeight w:val="475"/>
        </w:trPr>
        <w:tc>
          <w:tcPr>
            <w:tcW w:w="9606" w:type="dxa"/>
          </w:tcPr>
          <w:p w14:paraId="5D59FF79" w14:textId="27D5AA23" w:rsidR="00A667AD" w:rsidRPr="00914CD6" w:rsidRDefault="00316863"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7744" behindDoc="0" locked="0" layoutInCell="1" allowOverlap="1" wp14:anchorId="5FDE27A7" wp14:editId="74ACE4E2">
                      <wp:simplePos x="0" y="0"/>
                      <wp:positionH relativeFrom="column">
                        <wp:posOffset>0</wp:posOffset>
                      </wp:positionH>
                      <wp:positionV relativeFrom="paragraph">
                        <wp:posOffset>-1</wp:posOffset>
                      </wp:positionV>
                      <wp:extent cx="6054725" cy="0"/>
                      <wp:effectExtent l="0" t="0" r="0" b="0"/>
                      <wp:wrapNone/>
                      <wp:docPr id="1032" name="Прямая соединительная линия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1C1383F" id="Прямая соединительная линия 1032" o:spid="_x0000_s1026" style="position:absolute;z-index:251807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" strokecolor="#1e5945" strokeweight="1.5pt">
                      <v:stroke dashstyle="longDashDot"/>
                      <o:lock v:ext="edit" shapetype="f"/>
                    </v:line>
                  </w:pict>
                </mc:Fallback>
              </mc:AlternateContent>
            </w:r>
          </w:p>
        </w:tc>
      </w:tr>
      <w:tr w:rsidR="00A667AD" w:rsidRPr="00914CD6" w14:paraId="36AB309A" w14:textId="77777777" w:rsidTr="001049DD">
        <w:tc>
          <w:tcPr>
            <w:tcW w:w="9606" w:type="dxa"/>
          </w:tcPr>
          <w:p w14:paraId="0EB4519A" w14:textId="77777777" w:rsidR="00A667AD" w:rsidRPr="00914CD6" w:rsidRDefault="00A667AD" w:rsidP="00972150">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b/>
                <w:color w:val="1E5945"/>
                <w:sz w:val="28"/>
                <w:szCs w:val="28"/>
              </w:rPr>
              <w:t xml:space="preserve">2.6. ГОСТ Р 52131-2019 «Средства отображения информации знаковые для инвалидов. Технические требования» </w:t>
            </w:r>
            <w:r w:rsidRPr="00914CD6">
              <w:rPr>
                <w:rFonts w:ascii="Times New Roman" w:hAnsi="Times New Roman" w:cs="Times New Roman"/>
                <w:color w:val="1E5945"/>
                <w:sz w:val="28"/>
                <w:szCs w:val="28"/>
              </w:rPr>
              <w:t>(утверждён приказом Росстандарта от 29</w:t>
            </w:r>
            <w:r w:rsidR="00972150">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 xml:space="preserve">2019 </w:t>
            </w:r>
            <w:r w:rsidR="00972150">
              <w:rPr>
                <w:rFonts w:ascii="Times New Roman" w:hAnsi="Times New Roman" w:cs="Times New Roman"/>
                <w:color w:val="1E5945"/>
                <w:sz w:val="28"/>
                <w:szCs w:val="28"/>
              </w:rPr>
              <w:t xml:space="preserve">г. </w:t>
            </w:r>
            <w:r w:rsidRPr="00914CD6">
              <w:rPr>
                <w:rFonts w:ascii="Times New Roman" w:hAnsi="Times New Roman" w:cs="Times New Roman"/>
                <w:color w:val="1E5945"/>
                <w:sz w:val="28"/>
                <w:szCs w:val="28"/>
              </w:rPr>
              <w:t>№ 584-ст)</w:t>
            </w:r>
          </w:p>
        </w:tc>
      </w:tr>
      <w:tr w:rsidR="00A667AD" w:rsidRPr="00914CD6" w14:paraId="62CAB7ED" w14:textId="77777777" w:rsidTr="001049DD">
        <w:tc>
          <w:tcPr>
            <w:tcW w:w="9606" w:type="dxa"/>
          </w:tcPr>
          <w:p w14:paraId="60744B80"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6881593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Настоящий стандарт устанавливает </w:t>
            </w:r>
            <w:r w:rsidRPr="00914CD6">
              <w:rPr>
                <w:rFonts w:ascii="Times New Roman" w:hAnsi="Times New Roman" w:cs="Times New Roman"/>
                <w:b/>
                <w:bCs/>
                <w:i/>
                <w:sz w:val="24"/>
                <w:szCs w:val="24"/>
              </w:rPr>
              <w:t>общие требования к типам, формам, размерам, цветотональным решениям специализированных знаковых средств отображения информации,</w:t>
            </w:r>
            <w:r w:rsidRPr="00914CD6">
              <w:rPr>
                <w:rFonts w:ascii="Times New Roman" w:hAnsi="Times New Roman" w:cs="Times New Roman"/>
                <w:i/>
                <w:sz w:val="24"/>
                <w:szCs w:val="24"/>
              </w:rPr>
              <w:t xml:space="preserve"> требования и рекомендации в части используемых символических изображений, требования в части их установки и размещения.</w:t>
            </w:r>
          </w:p>
          <w:p w14:paraId="4549A75E"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Настоящий стандарт распространяется на визуальные и тактильно-визуальные знаковые средства отображения информации, использующие пиктограммы, знаки, буквы русского или латинского алфавита, а также надписи, выполненные рельефно-точечным шрифтом Брайля, являющиеся специализированными знаковыми средствами отображения информации для инвалидов, передвигающихся на креслах-колясках, инвалидов по зрению, инвалидов по слуху, а также для инвалидов других нозологии.</w:t>
            </w:r>
          </w:p>
          <w:p w14:paraId="35A6A70D"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специализированные визуальные и тактильно-визуальные знаковые средства отображения информации, которые должны обеспечивать:</w:t>
            </w:r>
          </w:p>
          <w:p w14:paraId="556378C2"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входе в здание или сооружение информирование о доступности объекта и оказываемых на нём услуг для инвалидов;</w:t>
            </w:r>
          </w:p>
          <w:p w14:paraId="641C9EEA"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 коммуникационных путях внутри зданий и сооружений информирование о назначении отдельных помещений или функциональных зон, значимых для инвалидов, о рекомендуемых путях следования, если не все они доступны для инвалидов, а также об участках, не соответствующих требованиям нормативных документов по доступности зданий и сооружений, и путях их обхода;</w:t>
            </w:r>
          </w:p>
          <w:p w14:paraId="39095B30"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 пешеходных путях необходимое информирование инвалидов, передвигающихся на креслах-колясках, об участках пути, не соответствующих требованиям нормативных документов и не обеспечивающих возможность самостоятельного и безопасного передвижения, и путях их обхода;</w:t>
            </w:r>
          </w:p>
          <w:p w14:paraId="36FC14A8"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посадке в автомобильный и городской электрический пассажирский транспорт (автобусы, троллейбусы, трамваи) информирование инвалидов на креслах-колясках о его доступности, а также о доступности для них конкретных входов;</w:t>
            </w:r>
          </w:p>
          <w:p w14:paraId="7FB15129"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нахождении в железнодорожных вагонах поездов дальнего следования, оборудованных с учётом потребностей инвалидов, а также на борту судов воздушного, морского и речного флота информирование о назначении отдельных помещений или функциональных зон.</w:t>
            </w:r>
          </w:p>
          <w:p w14:paraId="508393D2" w14:textId="77777777" w:rsidR="00A667AD" w:rsidRPr="00914CD6" w:rsidRDefault="00A667AD" w:rsidP="00A667AD">
            <w:pPr>
              <w:tabs>
                <w:tab w:val="left" w:pos="1276"/>
              </w:tabs>
              <w:spacing w:after="0" w:line="276" w:lineRule="auto"/>
              <w:ind w:firstLine="709"/>
              <w:contextualSpacing/>
              <w:jc w:val="both"/>
              <w:rPr>
                <w:rFonts w:ascii="Times New Roman" w:hAnsi="Times New Roman"/>
                <w:b/>
                <w:sz w:val="24"/>
                <w:szCs w:val="24"/>
              </w:rPr>
            </w:pPr>
          </w:p>
        </w:tc>
      </w:tr>
    </w:tbl>
    <w:bookmarkEnd w:id="36"/>
    <w:p w14:paraId="15FEFABB" w14:textId="55306D3D" w:rsidR="00A667AD" w:rsidRPr="00914CD6" w:rsidRDefault="00316863" w:rsidP="00A667AD">
      <w:pPr>
        <w:spacing w:after="0"/>
        <w:rPr>
          <w:rFonts w:ascii="Times New Roman" w:hAnsi="Times New Roman" w:cs="Times New Roman"/>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4912" behindDoc="0" locked="0" layoutInCell="1" allowOverlap="1" wp14:anchorId="68A42881" wp14:editId="33E0E14F">
                <wp:simplePos x="0" y="0"/>
                <wp:positionH relativeFrom="column">
                  <wp:posOffset>58420</wp:posOffset>
                </wp:positionH>
                <wp:positionV relativeFrom="paragraph">
                  <wp:posOffset>59054</wp:posOffset>
                </wp:positionV>
                <wp:extent cx="6054725" cy="0"/>
                <wp:effectExtent l="0" t="0" r="0" b="0"/>
                <wp:wrapNone/>
                <wp:docPr id="1031" name="Прямая соединительная линия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6EAEDC0" id="Прямая соединительная линия 1031" o:spid="_x0000_s1026" style="position:absolute;z-index:25181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6pt,4.65pt" to="481.3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" strokecolor="#1e5945" strokeweight="1.5pt">
                <v:stroke dashstyle="longDashDot"/>
                <o:lock v:ext="edit" shapetype="f"/>
              </v:line>
            </w:pict>
          </mc:Fallback>
        </mc:AlternateContent>
      </w:r>
    </w:p>
    <w:p w14:paraId="71E5A688" w14:textId="77777777" w:rsidR="00A667AD" w:rsidRPr="00914CD6" w:rsidRDefault="00A667AD" w:rsidP="00A667AD">
      <w:pPr>
        <w:spacing w:after="0"/>
        <w:rPr>
          <w:rFonts w:ascii="Times New Roman" w:hAnsi="Times New Roman" w:cs="Times New Roman"/>
          <w:sz w:val="24"/>
          <w:szCs w:val="24"/>
        </w:rPr>
      </w:pPr>
    </w:p>
    <w:p w14:paraId="12329E01"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2.7. ГОСТ Р 58512-2019 «Рельефно-графические изображения для слепых. Технические характеристики»</w:t>
      </w:r>
      <w:r w:rsidRPr="00914CD6">
        <w:rPr>
          <w:rFonts w:ascii="Times New Roman" w:hAnsi="Times New Roman" w:cs="Times New Roman"/>
          <w:bCs/>
          <w:color w:val="1E5945"/>
          <w:sz w:val="28"/>
          <w:szCs w:val="28"/>
        </w:rPr>
        <w:t xml:space="preserve"> (утверждён приказом Росстандарта от 29</w:t>
      </w:r>
      <w:r w:rsidR="005E274A">
        <w:rPr>
          <w:rFonts w:ascii="Times New Roman" w:hAnsi="Times New Roman" w:cs="Times New Roman"/>
          <w:bCs/>
          <w:color w:val="1E5945"/>
          <w:sz w:val="28"/>
          <w:szCs w:val="28"/>
        </w:rPr>
        <w:t xml:space="preserve"> августа </w:t>
      </w:r>
      <w:r w:rsidRPr="00914CD6">
        <w:rPr>
          <w:rFonts w:ascii="Times New Roman" w:hAnsi="Times New Roman" w:cs="Times New Roman"/>
          <w:bCs/>
          <w:color w:val="1E5945"/>
          <w:sz w:val="28"/>
          <w:szCs w:val="28"/>
        </w:rPr>
        <w:t xml:space="preserve">2019 </w:t>
      </w:r>
      <w:r w:rsidR="005E274A">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584-ст)</w:t>
      </w:r>
    </w:p>
    <w:p w14:paraId="3AE443BC"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6207660D"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устанавливает технические характеристики рельефно-графических изображений для слепых с целью унификации различных приёмов их рельефного отображения. С помощью рельефной графики, несмотря на её специфику и определённую условность, можно изображать любые формы, процессы и явления, выражать различные отношения: пространственные, количественные, качественные, смысловые. Овладение рельефной графикой имеет важное значение для развития у незрячих понимания эстетической ценности окружающего мира.</w:t>
      </w:r>
    </w:p>
    <w:p w14:paraId="50E2E9FF"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Настоящий стандарт следует применять с учетом требований, регулируемых </w:t>
      </w:r>
      <w:r w:rsidRPr="00914CD6">
        <w:rPr>
          <w:rFonts w:ascii="Times New Roman" w:hAnsi="Times New Roman" w:cs="Times New Roman"/>
          <w:i/>
          <w:sz w:val="24"/>
          <w:szCs w:val="24"/>
        </w:rPr>
        <w:br/>
        <w:t>ГОСТ Р 58512 «Символы Брайля и оформление брайлевских изданий».</w:t>
      </w:r>
    </w:p>
    <w:p w14:paraId="2C37BD58"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7167AD69" w14:textId="42FB1810" w:rsidR="00A667AD" w:rsidRPr="00914CD6" w:rsidRDefault="00316863" w:rsidP="00A667AD">
      <w:pPr>
        <w:tabs>
          <w:tab w:val="left" w:pos="1024"/>
        </w:tabs>
        <w:spacing w:after="0"/>
        <w:ind w:firstLine="741"/>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2016" behindDoc="0" locked="0" layoutInCell="1" allowOverlap="1" wp14:anchorId="7CB2C54F" wp14:editId="0DE91C9B">
                <wp:simplePos x="0" y="0"/>
                <wp:positionH relativeFrom="column">
                  <wp:posOffset>0</wp:posOffset>
                </wp:positionH>
                <wp:positionV relativeFrom="paragraph">
                  <wp:posOffset>75564</wp:posOffset>
                </wp:positionV>
                <wp:extent cx="6054725" cy="0"/>
                <wp:effectExtent l="0" t="0" r="0" b="0"/>
                <wp:wrapNone/>
                <wp:docPr id="1030" name="Прямая соединительная линия 10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4255256" id="Прямая соединительная линия 1030" o:spid="_x0000_s1026" style="position:absolute;z-index:251862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95pt" to="476.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" strokecolor="#1e5945" strokeweight="1.5pt">
                <v:stroke dashstyle="longDashDot"/>
                <o:lock v:ext="edit" shapetype="f"/>
              </v:line>
            </w:pict>
          </mc:Fallback>
        </mc:AlternateContent>
      </w:r>
    </w:p>
    <w:p w14:paraId="31748A2F"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5EE5FC6C" w14:textId="77777777" w:rsidR="00A667AD" w:rsidRPr="00914CD6" w:rsidRDefault="00A667AD" w:rsidP="00A667AD">
      <w:pPr>
        <w:spacing w:after="0"/>
        <w:ind w:firstLine="709"/>
        <w:jc w:val="both"/>
        <w:rPr>
          <w:rFonts w:ascii="Times New Roman" w:hAnsi="Times New Roman" w:cs="Times New Roman"/>
          <w:bCs/>
          <w:color w:val="1E5945"/>
          <w:sz w:val="28"/>
          <w:szCs w:val="28"/>
        </w:rPr>
      </w:pPr>
      <w:bookmarkStart w:id="52" w:name="_Hlk120283962"/>
      <w:r w:rsidRPr="00914CD6">
        <w:rPr>
          <w:rFonts w:ascii="Times New Roman" w:hAnsi="Times New Roman" w:cs="Times New Roman"/>
          <w:b/>
          <w:color w:val="1E5945"/>
          <w:sz w:val="28"/>
          <w:szCs w:val="28"/>
        </w:rPr>
        <w:t xml:space="preserve">2.8. ГОСТ Р 51671-2020 «Средства связи и информации технические общего пользования, доступные для инвалидов. Классификация. Требования доступности и безопасности» </w:t>
      </w:r>
      <w:r w:rsidRPr="00914CD6">
        <w:rPr>
          <w:rFonts w:ascii="Times New Roman" w:hAnsi="Times New Roman" w:cs="Times New Roman"/>
          <w:bCs/>
          <w:color w:val="1E5945"/>
          <w:sz w:val="28"/>
          <w:szCs w:val="28"/>
        </w:rPr>
        <w:t>(утверждён приказом Росстандарта от 30</w:t>
      </w:r>
      <w:r w:rsidR="006B7B8C">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6B7B8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1203-ст)</w:t>
      </w:r>
    </w:p>
    <w:bookmarkEnd w:id="52"/>
    <w:p w14:paraId="3811A2C9"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179ED3E9"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технические средства связи и информации общего пользования, предназначенные для предоставления инвалидам возможности коммуникации, ориентирования в пространстве и получения информации в доступной для них форме, и устанавливает классификацию указанных средств и требования к их доступности и безопасности для инвалидов.</w:t>
      </w:r>
    </w:p>
    <w:p w14:paraId="433451C9"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49325214" w14:textId="497AA3D3" w:rsidR="00A667AD" w:rsidRPr="00914CD6" w:rsidRDefault="00316863" w:rsidP="00A667AD">
      <w:pPr>
        <w:tabs>
          <w:tab w:val="left" w:pos="1024"/>
        </w:tabs>
        <w:spacing w:after="0"/>
        <w:ind w:firstLine="741"/>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3040" behindDoc="0" locked="0" layoutInCell="1" allowOverlap="1" wp14:anchorId="71486FD7" wp14:editId="7BF38D24">
                <wp:simplePos x="0" y="0"/>
                <wp:positionH relativeFrom="column">
                  <wp:posOffset>0</wp:posOffset>
                </wp:positionH>
                <wp:positionV relativeFrom="paragraph">
                  <wp:posOffset>66674</wp:posOffset>
                </wp:positionV>
                <wp:extent cx="6054725" cy="0"/>
                <wp:effectExtent l="0" t="0" r="0" b="0"/>
                <wp:wrapNone/>
                <wp:docPr id="1029" name="Прямая соединительная линия 10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AC89383" id="Прямая соединительная линия 1029" o:spid="_x0000_s1026" style="position:absolute;z-index:251863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25pt" to="476.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" strokecolor="#1e5945" strokeweight="1.5pt">
                <v:stroke dashstyle="longDashDot"/>
                <o:lock v:ext="edit" shapetype="f"/>
              </v:line>
            </w:pict>
          </mc:Fallback>
        </mc:AlternateContent>
      </w:r>
    </w:p>
    <w:p w14:paraId="2A839CBD"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1620BF7A"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2.9. ГОСТ Р 59602-2021 «Тактильно-визуальные средства информирования и навигации для инвалидов по зрению. Технические требования» </w:t>
      </w:r>
      <w:r w:rsidRPr="00914CD6">
        <w:rPr>
          <w:rFonts w:ascii="Times New Roman" w:hAnsi="Times New Roman" w:cs="Times New Roman"/>
          <w:bCs/>
          <w:color w:val="1E5945"/>
          <w:sz w:val="28"/>
          <w:szCs w:val="28"/>
        </w:rPr>
        <w:t>(утверждён приказом Росстандарта от 29</w:t>
      </w:r>
      <w:r w:rsidR="0054410C">
        <w:rPr>
          <w:rFonts w:ascii="Times New Roman" w:hAnsi="Times New Roman" w:cs="Times New Roman"/>
          <w:bCs/>
          <w:color w:val="1E5945"/>
          <w:sz w:val="28"/>
          <w:szCs w:val="28"/>
        </w:rPr>
        <w:t xml:space="preserve"> июля </w:t>
      </w:r>
      <w:r w:rsidRPr="00914CD6">
        <w:rPr>
          <w:rFonts w:ascii="Times New Roman" w:hAnsi="Times New Roman" w:cs="Times New Roman"/>
          <w:bCs/>
          <w:color w:val="1E5945"/>
          <w:sz w:val="28"/>
          <w:szCs w:val="28"/>
        </w:rPr>
        <w:t xml:space="preserve">2021 </w:t>
      </w:r>
      <w:r w:rsidR="0054410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663-ст)</w:t>
      </w:r>
    </w:p>
    <w:p w14:paraId="015E635F"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1D16E1E5"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тактильно-визуальные средства информирования и навигации для инвалидов по зрению, применяемые в зданиях и сооружениях:</w:t>
      </w:r>
    </w:p>
    <w:p w14:paraId="11E4D261"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 тактильно-визуальные средства информирования и навигации (таблички: идентификаторы объектов и помещений, указатели направления движения);</w:t>
      </w:r>
    </w:p>
    <w:p w14:paraId="12679D75"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 тактильно-визуальные схемы (рельефно-графические схемы, мнемосхемы), содержащие информацию об объекте.</w:t>
      </w:r>
    </w:p>
    <w:p w14:paraId="2C1054E7" w14:textId="77777777" w:rsidR="00A667AD" w:rsidRPr="00914CD6" w:rsidRDefault="00A667AD" w:rsidP="00A667AD">
      <w:pPr>
        <w:spacing w:after="0"/>
        <w:ind w:firstLine="709"/>
        <w:jc w:val="both"/>
        <w:rPr>
          <w:rFonts w:ascii="Times New Roman" w:hAnsi="Times New Roman" w:cs="Times New Roman"/>
          <w:i/>
          <w:sz w:val="24"/>
          <w:szCs w:val="24"/>
        </w:rPr>
      </w:pPr>
    </w:p>
    <w:p w14:paraId="0995F761" w14:textId="5F963364" w:rsidR="00A667AD" w:rsidRPr="00914CD6" w:rsidRDefault="00316863"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4064" behindDoc="0" locked="0" layoutInCell="1" allowOverlap="1" wp14:anchorId="02F78CF6" wp14:editId="46C3C62B">
                <wp:simplePos x="0" y="0"/>
                <wp:positionH relativeFrom="column">
                  <wp:posOffset>0</wp:posOffset>
                </wp:positionH>
                <wp:positionV relativeFrom="paragraph">
                  <wp:posOffset>106044</wp:posOffset>
                </wp:positionV>
                <wp:extent cx="6054725" cy="0"/>
                <wp:effectExtent l="0" t="0" r="0" b="0"/>
                <wp:wrapNone/>
                <wp:docPr id="1028" name="Прямая соединительная линия 10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6067202" id="Прямая соединительная линия 1028" o:spid="_x0000_s1026" style="position:absolute;z-index:251864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35pt" to="476.7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" strokecolor="#1e5945" strokeweight="1.5pt">
                <v:stroke dashstyle="longDashDot"/>
                <o:lock v:ext="edit" shapetype="f"/>
              </v:line>
            </w:pict>
          </mc:Fallback>
        </mc:AlternateContent>
      </w:r>
    </w:p>
    <w:p w14:paraId="593FEAB6" w14:textId="77777777" w:rsidR="00A667AD" w:rsidRPr="00914CD6" w:rsidRDefault="00A667AD" w:rsidP="00A667AD">
      <w:pPr>
        <w:spacing w:after="0"/>
        <w:ind w:firstLine="709"/>
        <w:jc w:val="both"/>
        <w:rPr>
          <w:rFonts w:ascii="Times New Roman" w:hAnsi="Times New Roman" w:cs="Times New Roman"/>
          <w:i/>
          <w:sz w:val="24"/>
          <w:szCs w:val="24"/>
        </w:rPr>
      </w:pPr>
    </w:p>
    <w:p w14:paraId="041C3F98"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2.10. ГОСТ Р 51261-2022 «Устройства опорные стационарные для маломобильных групп населения. Типы и общие технические требования» </w:t>
      </w:r>
      <w:r w:rsidRPr="00914CD6">
        <w:rPr>
          <w:rFonts w:ascii="Times New Roman" w:hAnsi="Times New Roman" w:cs="Times New Roman"/>
          <w:bCs/>
          <w:color w:val="1E5945"/>
          <w:sz w:val="28"/>
          <w:szCs w:val="28"/>
        </w:rPr>
        <w:t>(утверждён приказом Росстандарта от 23</w:t>
      </w:r>
      <w:r w:rsidR="00B6409C">
        <w:rPr>
          <w:rFonts w:ascii="Times New Roman" w:hAnsi="Times New Roman" w:cs="Times New Roman"/>
          <w:bCs/>
          <w:color w:val="1E5945"/>
          <w:sz w:val="28"/>
          <w:szCs w:val="28"/>
        </w:rPr>
        <w:t xml:space="preserve"> июня </w:t>
      </w:r>
      <w:r w:rsidRPr="00914CD6">
        <w:rPr>
          <w:rFonts w:ascii="Times New Roman" w:hAnsi="Times New Roman" w:cs="Times New Roman"/>
          <w:bCs/>
          <w:color w:val="1E5945"/>
          <w:sz w:val="28"/>
          <w:szCs w:val="28"/>
        </w:rPr>
        <w:t xml:space="preserve">2022 </w:t>
      </w:r>
      <w:r w:rsidR="00B6409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528-ст)</w:t>
      </w:r>
    </w:p>
    <w:p w14:paraId="4AC06291"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51921EEE"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вспомогательные стационарные опорные устройства для маломобильных групп населения (далее — МГН), устанавливаемые в общественных зданиях, сооружениях, на территориях общего пользования, в многоквартирных жилых домах, в местах размещения и проживания МГН и предназначенные для использования пользователями, имеющими стойкие или временные нарушения статодинамических функций и ограничения способности самостоятельно перемещаться в пространстве, сохранять равновесие тела при передвижении, перемене положения тела и в покое. Стандарт определяет типы стационарных опорных устройств и устанавливает общие технические требования к ним (конструкции, материалам, установке и условиям эксплуатации).</w:t>
      </w:r>
    </w:p>
    <w:p w14:paraId="6DB96A86" w14:textId="77777777" w:rsidR="00A667AD" w:rsidRPr="00914CD6" w:rsidRDefault="00A667AD" w:rsidP="00A667AD">
      <w:pPr>
        <w:spacing w:after="0"/>
        <w:ind w:firstLine="709"/>
        <w:jc w:val="both"/>
        <w:rPr>
          <w:rFonts w:ascii="Times New Roman" w:hAnsi="Times New Roman" w:cs="Times New Roman"/>
          <w:i/>
          <w:sz w:val="24"/>
          <w:szCs w:val="24"/>
        </w:rPr>
      </w:pPr>
    </w:p>
    <w:p w14:paraId="7D387D41" w14:textId="12BF8277" w:rsidR="00A667AD" w:rsidRPr="00914CD6" w:rsidRDefault="00316863"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5088" behindDoc="0" locked="0" layoutInCell="1" allowOverlap="1" wp14:anchorId="6DE76499" wp14:editId="3E5D0CC4">
                <wp:simplePos x="0" y="0"/>
                <wp:positionH relativeFrom="column">
                  <wp:posOffset>0</wp:posOffset>
                </wp:positionH>
                <wp:positionV relativeFrom="paragraph">
                  <wp:posOffset>95249</wp:posOffset>
                </wp:positionV>
                <wp:extent cx="6054725" cy="0"/>
                <wp:effectExtent l="0" t="0" r="0" b="0"/>
                <wp:wrapNone/>
                <wp:docPr id="1027" name="Прямая соединительная линия 10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175C745" id="Прямая соединительная линия 1027" o:spid="_x0000_s1026" style="position:absolute;z-index:251865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5pt" to="476.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" strokecolor="#1e5945" strokeweight="1.5pt">
                <v:stroke dashstyle="longDashDot"/>
                <o:lock v:ext="edit" shapetype="f"/>
              </v:line>
            </w:pict>
          </mc:Fallback>
        </mc:AlternateContent>
      </w:r>
    </w:p>
    <w:p w14:paraId="7B2A1A13" w14:textId="77777777" w:rsidR="00A667AD" w:rsidRPr="00914CD6" w:rsidRDefault="00A667AD" w:rsidP="00A667AD">
      <w:pPr>
        <w:spacing w:after="0"/>
        <w:ind w:firstLine="709"/>
        <w:jc w:val="both"/>
        <w:rPr>
          <w:rFonts w:ascii="Times New Roman" w:hAnsi="Times New Roman" w:cs="Times New Roman"/>
          <w:i/>
          <w:sz w:val="24"/>
          <w:szCs w:val="24"/>
        </w:rPr>
      </w:pPr>
    </w:p>
    <w:p w14:paraId="193747A9"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2.11. ГОСТ Р 59431-2021 «Система радиоинформирования и звукового ориентирования для инвалидов по зрению и других маломобильных групп населения. Технические требования. Методы испытаний» </w:t>
      </w:r>
      <w:r w:rsidRPr="00914CD6">
        <w:rPr>
          <w:rFonts w:ascii="Times New Roman" w:hAnsi="Times New Roman" w:cs="Times New Roman"/>
          <w:bCs/>
          <w:color w:val="1E5945"/>
          <w:sz w:val="28"/>
          <w:szCs w:val="28"/>
        </w:rPr>
        <w:t>(утверждён приказом Росстандарта от 20</w:t>
      </w:r>
      <w:r w:rsidR="00B6409C">
        <w:rPr>
          <w:rFonts w:ascii="Times New Roman" w:hAnsi="Times New Roman" w:cs="Times New Roman"/>
          <w:bCs/>
          <w:color w:val="1E5945"/>
          <w:sz w:val="28"/>
          <w:szCs w:val="28"/>
        </w:rPr>
        <w:t xml:space="preserve"> апреля </w:t>
      </w:r>
      <w:r w:rsidRPr="00914CD6">
        <w:rPr>
          <w:rFonts w:ascii="Times New Roman" w:hAnsi="Times New Roman" w:cs="Times New Roman"/>
          <w:bCs/>
          <w:color w:val="1E5945"/>
          <w:sz w:val="28"/>
          <w:szCs w:val="28"/>
        </w:rPr>
        <w:t xml:space="preserve">2021 </w:t>
      </w:r>
      <w:r w:rsidR="00B6409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226-ст)</w:t>
      </w:r>
    </w:p>
    <w:p w14:paraId="78C4E280"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34324CF9"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систему радиоинформирования и звукового ориентирования для инвалидов по зрению и других маломобильных групп населения (далее - Систему), входящее в ее состав оборудование, устанавливаемое на стационарных и временных объектах городской, социальной, транспортной и инженерной инфраструктуры, на маршрутных пассажирских транспортных средствах, в том числе на городском наземном автомобильном и электрическом транспорте, на железнодорожном, внеуличном, речном транспорте, на регулируемых пешеходных переходах, на специализированное эксплуатационное оборудование и программное обеспечение, используемые в процессе эксплуатации Системы, носимые устройства пользователей Системы, обеспечивающие ее применение инвалидами по зрению и представителями других маломобильных групп населения, в том числе устройства с программными приложениями. Стандарт устанавливает технические требования к различным видам оборудования и программного обеспечения, а также методам испытаний, предшествующих вводу оборудования в эксплуатацию.</w:t>
      </w:r>
    </w:p>
    <w:p w14:paraId="08BFCBB2" w14:textId="77777777" w:rsidR="00A667AD" w:rsidRPr="00914CD6" w:rsidRDefault="00A667AD" w:rsidP="00A667AD">
      <w:pPr>
        <w:spacing w:after="0"/>
        <w:ind w:firstLine="709"/>
        <w:jc w:val="both"/>
        <w:rPr>
          <w:rFonts w:ascii="Times New Roman" w:hAnsi="Times New Roman" w:cs="Times New Roman"/>
          <w:i/>
          <w:sz w:val="24"/>
          <w:szCs w:val="24"/>
        </w:rPr>
      </w:pPr>
    </w:p>
    <w:p w14:paraId="40F619F8" w14:textId="1B62D9C4" w:rsidR="00A667AD" w:rsidRPr="00914CD6" w:rsidRDefault="00316863"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6112" behindDoc="0" locked="0" layoutInCell="1" allowOverlap="1" wp14:anchorId="610B3A5E" wp14:editId="1D2479D6">
                <wp:simplePos x="0" y="0"/>
                <wp:positionH relativeFrom="column">
                  <wp:posOffset>0</wp:posOffset>
                </wp:positionH>
                <wp:positionV relativeFrom="paragraph">
                  <wp:posOffset>76199</wp:posOffset>
                </wp:positionV>
                <wp:extent cx="6054725" cy="0"/>
                <wp:effectExtent l="0" t="0" r="0" b="0"/>
                <wp:wrapNone/>
                <wp:docPr id="1026" name="Прямая соединительная линия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7C2E93B" id="Прямая соединительная линия 1026" o:spid="_x0000_s1026" style="position:absolute;z-index:251866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pt" to="476.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" strokecolor="#1e5945" strokeweight="1.5pt">
                <v:stroke dashstyle="longDashDot"/>
                <o:lock v:ext="edit" shapetype="f"/>
              </v:line>
            </w:pict>
          </mc:Fallback>
        </mc:AlternateContent>
      </w:r>
    </w:p>
    <w:p w14:paraId="3C4F22AD" w14:textId="77777777" w:rsidR="00A667AD" w:rsidRPr="00914CD6" w:rsidRDefault="00A667AD" w:rsidP="00A667AD">
      <w:pPr>
        <w:spacing w:after="0"/>
        <w:ind w:firstLine="709"/>
        <w:jc w:val="both"/>
        <w:rPr>
          <w:rFonts w:ascii="Times New Roman" w:hAnsi="Times New Roman" w:cs="Times New Roman"/>
          <w:i/>
          <w:sz w:val="24"/>
          <w:szCs w:val="24"/>
        </w:rPr>
      </w:pPr>
    </w:p>
    <w:p w14:paraId="42F209AF"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2.12. ГОСТ Р 52872-2019 «Интернет-ресурсы и другая информация, представленная в электронно-цифровой форме. Приложения для стационарных и мобильных устройств, иные пользовательские интерфейсы. Требования доступности для людей с инвалидностью и других лиц с ограничениями жизнедеятельности» </w:t>
      </w:r>
      <w:r w:rsidRPr="00914CD6">
        <w:rPr>
          <w:rFonts w:ascii="Times New Roman" w:hAnsi="Times New Roman" w:cs="Times New Roman"/>
          <w:bCs/>
          <w:color w:val="1E5945"/>
          <w:sz w:val="28"/>
          <w:szCs w:val="28"/>
        </w:rPr>
        <w:t>(утверждён приказом Росстандарта от 29</w:t>
      </w:r>
      <w:r w:rsidR="005D24D4">
        <w:rPr>
          <w:rFonts w:ascii="Times New Roman" w:hAnsi="Times New Roman" w:cs="Times New Roman"/>
          <w:bCs/>
          <w:color w:val="1E5945"/>
          <w:sz w:val="28"/>
          <w:szCs w:val="28"/>
        </w:rPr>
        <w:t xml:space="preserve"> августа </w:t>
      </w:r>
      <w:r w:rsidRPr="00914CD6">
        <w:rPr>
          <w:rFonts w:ascii="Times New Roman" w:hAnsi="Times New Roman" w:cs="Times New Roman"/>
          <w:bCs/>
          <w:color w:val="1E5945"/>
          <w:sz w:val="28"/>
          <w:szCs w:val="28"/>
        </w:rPr>
        <w:t xml:space="preserve">2019 </w:t>
      </w:r>
      <w:r w:rsidR="005D24D4">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589-ст)</w:t>
      </w:r>
    </w:p>
    <w:p w14:paraId="5A6A5950"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3CF12AA1"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Требования стандарта распространяются на доступность человеко-ориентированных интерфейсов информационных ресурсов и программного обеспечения на стационарных и переносных компьютерах, планшетах, мобильных устройствах, а также на иных устройствах чтения, ввода, просмотра, воспроизведения информации в электронно-цифровой форме. Требования настоящего стандарта относятся не только к ресурсам, размещенным в глобальной сети Интернет, но и к электронно-цифровой информации, распространяемой в сетях передачи данных предприятий, организаций и сообществ, пользователями которых могут оказаться люди с инвалидностью или люди преклонного возраста.</w:t>
      </w:r>
    </w:p>
    <w:p w14:paraId="0AFD30CB" w14:textId="77777777" w:rsidR="00A667AD" w:rsidRPr="00914CD6" w:rsidRDefault="00A667AD" w:rsidP="00A667AD">
      <w:pPr>
        <w:spacing w:after="0"/>
        <w:ind w:firstLine="709"/>
        <w:jc w:val="both"/>
        <w:rPr>
          <w:rFonts w:ascii="Times New Roman" w:hAnsi="Times New Roman" w:cs="Times New Roman"/>
          <w:i/>
          <w:sz w:val="24"/>
          <w:szCs w:val="24"/>
        </w:rPr>
      </w:pPr>
    </w:p>
    <w:p w14:paraId="2E45881B" w14:textId="76C30EBC" w:rsidR="00A667AD" w:rsidRPr="00914CD6" w:rsidRDefault="00316863"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7136" behindDoc="0" locked="0" layoutInCell="1" allowOverlap="1" wp14:anchorId="06CB1194" wp14:editId="607800C9">
                <wp:simplePos x="0" y="0"/>
                <wp:positionH relativeFrom="column">
                  <wp:posOffset>0</wp:posOffset>
                </wp:positionH>
                <wp:positionV relativeFrom="paragraph">
                  <wp:posOffset>94614</wp:posOffset>
                </wp:positionV>
                <wp:extent cx="6054725" cy="0"/>
                <wp:effectExtent l="0" t="0" r="0" b="0"/>
                <wp:wrapNone/>
                <wp:docPr id="1025" name="Прямая соединительная линия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F9161EB" id="Прямая соединительная линия 1025" o:spid="_x0000_s1026" style="position:absolute;z-index:251867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45pt" to="476.7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" strokecolor="#1e5945" strokeweight="1.5pt">
                <v:stroke dashstyle="longDashDot"/>
                <o:lock v:ext="edit" shapetype="f"/>
              </v:line>
            </w:pict>
          </mc:Fallback>
        </mc:AlternateContent>
      </w:r>
    </w:p>
    <w:p w14:paraId="3C833BAA" w14:textId="77777777" w:rsidR="00A667AD" w:rsidRPr="00914CD6" w:rsidRDefault="00A667AD" w:rsidP="00A667AD">
      <w:pPr>
        <w:spacing w:after="0"/>
        <w:ind w:firstLine="709"/>
        <w:jc w:val="both"/>
        <w:rPr>
          <w:rFonts w:ascii="Times New Roman" w:hAnsi="Times New Roman" w:cs="Times New Roman"/>
          <w:i/>
          <w:sz w:val="24"/>
          <w:szCs w:val="24"/>
        </w:rPr>
      </w:pPr>
    </w:p>
    <w:p w14:paraId="1194CA05" w14:textId="77777777" w:rsidR="00A667AD" w:rsidRPr="00914CD6" w:rsidRDefault="00A667AD" w:rsidP="00A667AD">
      <w:pPr>
        <w:spacing w:after="0"/>
        <w:ind w:firstLine="709"/>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2.13. ГОСТ Р 34682.1-2020 (EN 81-40:2008) «Платформы подъемные для инвалидов и других маломобильных групп населения. Требования безопасности к устройству и установке. Часть 1. Платформы лестничные и с наклонным перемещением»</w:t>
      </w:r>
    </w:p>
    <w:p w14:paraId="1416CC74" w14:textId="77777777" w:rsidR="00A667AD" w:rsidRPr="00914CD6" w:rsidRDefault="00A667AD" w:rsidP="00A667AD">
      <w:pPr>
        <w:spacing w:after="0"/>
        <w:ind w:firstLine="709"/>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 xml:space="preserve">ГОСТ Р 34682.2-2020 (EN 81-41:2010) «Платформы подъемные для инвалидов и других маломобильных групп населения. Требования безопасности к устройству и установке. Часть 2. Платформы с вертикальным перемещением» </w:t>
      </w:r>
    </w:p>
    <w:p w14:paraId="49AE3F2E"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Cs/>
          <w:color w:val="1E5945"/>
          <w:sz w:val="28"/>
          <w:szCs w:val="28"/>
        </w:rPr>
        <w:t>(утверждены приказами Росстандарта от 6</w:t>
      </w:r>
      <w:r w:rsidR="000A6EB3">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0A6EB3">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1031-ст и от 6</w:t>
      </w:r>
      <w:r w:rsidR="000A6EB3">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0A6EB3">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1032-ст)</w:t>
      </w:r>
    </w:p>
    <w:p w14:paraId="3CBA94AA"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5CE60623"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Стандарты устанавливают:</w:t>
      </w:r>
    </w:p>
    <w:p w14:paraId="7F865862"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безопасности к конструкции и установке платформ в зданиях и сооружениях при их использовании по назначению, техническому обслуживанию в период эксплуатации и в аварийных ситуациях;</w:t>
      </w:r>
    </w:p>
    <w:p w14:paraId="5FF9A87A"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по обеспечению безопасности:</w:t>
      </w:r>
    </w:p>
    <w:p w14:paraId="07C13A59"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a) пользователей платформ, персонала, осуществляющего монтаж, техническое обслуживание, ремонт, осмотр, оценку соответствия и обследование платформ;</w:t>
      </w:r>
    </w:p>
    <w:p w14:paraId="1AE81CA2"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b) лиц, находящихся в непосредственной близости к платформе.</w:t>
      </w:r>
    </w:p>
    <w:p w14:paraId="559F4473"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по предотвращению причинения вреда:</w:t>
      </w:r>
    </w:p>
    <w:p w14:paraId="5A11C232"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a) оборудованию платформы;</w:t>
      </w:r>
    </w:p>
    <w:p w14:paraId="7653F0DF"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b) зданию (сооружению), в котором установлена платформа.</w:t>
      </w:r>
    </w:p>
    <w:p w14:paraId="0D4C8CC2" w14:textId="77777777" w:rsidR="00A667AD" w:rsidRPr="00914CD6" w:rsidRDefault="00A667AD" w:rsidP="00A667AD">
      <w:pPr>
        <w:spacing w:after="0"/>
        <w:ind w:firstLine="709"/>
        <w:jc w:val="both"/>
        <w:rPr>
          <w:rFonts w:ascii="Times New Roman" w:hAnsi="Times New Roman" w:cs="Times New Roman"/>
          <w:i/>
          <w:sz w:val="24"/>
          <w:szCs w:val="24"/>
        </w:rPr>
      </w:pPr>
    </w:p>
    <w:p w14:paraId="4CC097C3" w14:textId="517E15E4" w:rsidR="00A667AD" w:rsidRPr="00914CD6" w:rsidRDefault="00316863"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8160" behindDoc="0" locked="0" layoutInCell="1" allowOverlap="1" wp14:anchorId="376DFDAF" wp14:editId="4E6D485E">
                <wp:simplePos x="0" y="0"/>
                <wp:positionH relativeFrom="column">
                  <wp:posOffset>0</wp:posOffset>
                </wp:positionH>
                <wp:positionV relativeFrom="paragraph">
                  <wp:posOffset>95884</wp:posOffset>
                </wp:positionV>
                <wp:extent cx="6054725" cy="0"/>
                <wp:effectExtent l="0" t="0" r="0" b="0"/>
                <wp:wrapNone/>
                <wp:docPr id="1024" name="Прямая соединительная линия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4E2C3D6" id="Прямая соединительная линия 1024" o:spid="_x0000_s1026" style="position:absolute;z-index:251868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55pt" to="476.7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" strokecolor="#1e5945" strokeweight="1.5pt">
                <v:stroke dashstyle="longDashDot"/>
                <o:lock v:ext="edit" shapetype="f"/>
              </v:line>
            </w:pict>
          </mc:Fallback>
        </mc:AlternateContent>
      </w:r>
    </w:p>
    <w:p w14:paraId="138AF0E7" w14:textId="77777777" w:rsidR="00A667AD" w:rsidRPr="00914CD6" w:rsidRDefault="00A667AD" w:rsidP="00A667AD">
      <w:pPr>
        <w:spacing w:after="0"/>
        <w:ind w:firstLine="709"/>
        <w:jc w:val="both"/>
        <w:rPr>
          <w:rFonts w:ascii="Times New Roman" w:hAnsi="Times New Roman" w:cs="Times New Roman"/>
          <w:i/>
          <w:sz w:val="24"/>
          <w:szCs w:val="24"/>
        </w:rPr>
      </w:pPr>
    </w:p>
    <w:p w14:paraId="54489852"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2.14. ГОСТ 33652-2019 (EN 81-70:2018) «Лифты. Специальные требования безопасности и доступности для инвалидов и других маломобильных групп населения» </w:t>
      </w:r>
      <w:r w:rsidRPr="00914CD6">
        <w:rPr>
          <w:rFonts w:ascii="Times New Roman" w:hAnsi="Times New Roman" w:cs="Times New Roman"/>
          <w:bCs/>
          <w:color w:val="1E5945"/>
          <w:sz w:val="28"/>
          <w:szCs w:val="28"/>
        </w:rPr>
        <w:t>(утверждён приказом Росстандарта от 22</w:t>
      </w:r>
      <w:r w:rsidR="00022B5F">
        <w:rPr>
          <w:rFonts w:ascii="Times New Roman" w:hAnsi="Times New Roman" w:cs="Times New Roman"/>
          <w:bCs/>
          <w:color w:val="1E5945"/>
          <w:sz w:val="28"/>
          <w:szCs w:val="28"/>
        </w:rPr>
        <w:t xml:space="preserve"> октября </w:t>
      </w:r>
      <w:r w:rsidRPr="00914CD6">
        <w:rPr>
          <w:rFonts w:ascii="Times New Roman" w:hAnsi="Times New Roman" w:cs="Times New Roman"/>
          <w:bCs/>
          <w:color w:val="1E5945"/>
          <w:sz w:val="28"/>
          <w:szCs w:val="28"/>
        </w:rPr>
        <w:t xml:space="preserve">2019 </w:t>
      </w:r>
      <w:r w:rsidR="00022B5F">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1042-ст)</w:t>
      </w:r>
    </w:p>
    <w:p w14:paraId="000869CB"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5DCF48B7"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устанавливает специальные требования безопасности и доступности, а также требования обеспечения безопасного входа (выхода) и использования лифтов лицами, относящимися к инвалидам и другим маломобильным группам населения.</w:t>
      </w:r>
    </w:p>
    <w:p w14:paraId="7425889E"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новые лифты, предназначенные для транспортирования людей или людей и грузов по ГОСТ 33984.1, устанавливаемые в новые здания и сооружения.</w:t>
      </w:r>
    </w:p>
    <w:p w14:paraId="5EF711B4"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476F0D6B"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0A629259" w14:textId="0FB5A906" w:rsidR="00A667AD" w:rsidRPr="00914CD6" w:rsidRDefault="00316863" w:rsidP="00A667AD">
      <w:pPr>
        <w:spacing w:after="0"/>
        <w:jc w:val="center"/>
        <w:rPr>
          <w:rFonts w:ascii="Times New Roman" w:hAnsi="Times New Roman" w:cs="Times New Roman"/>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808768" behindDoc="0" locked="0" layoutInCell="1" allowOverlap="1" wp14:anchorId="11A9EEC8" wp14:editId="645E4623">
                <wp:simplePos x="0" y="0"/>
                <wp:positionH relativeFrom="column">
                  <wp:posOffset>2540</wp:posOffset>
                </wp:positionH>
                <wp:positionV relativeFrom="paragraph">
                  <wp:posOffset>104775</wp:posOffset>
                </wp:positionV>
                <wp:extent cx="6141085" cy="1499235"/>
                <wp:effectExtent l="0" t="0" r="0" b="5715"/>
                <wp:wrapNone/>
                <wp:docPr id="63" name="Прямоугольник: скругленные углы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499235"/>
                        </a:xfrm>
                        <a:prstGeom prst="roundRect">
                          <a:avLst/>
                        </a:prstGeom>
                        <a:solidFill>
                          <a:srgbClr val="1E5945"/>
                        </a:solidFill>
                        <a:ln w="12700" cap="flat" cmpd="sng" algn="ctr">
                          <a:solidFill>
                            <a:srgbClr val="1E5945"/>
                          </a:solidFill>
                          <a:prstDash val="solid"/>
                          <a:miter lim="800000"/>
                        </a:ln>
                        <a:effectLst/>
                      </wps:spPr>
                      <wps:txbx>
                        <w:txbxContent>
                          <w:p w14:paraId="05A3D52D" w14:textId="77777777" w:rsidR="00EB561F" w:rsidRPr="003D13CC" w:rsidRDefault="00EB561F" w:rsidP="00A667AD">
                            <w:pPr>
                              <w:pStyle w:val="1"/>
                              <w:spacing w:before="0"/>
                              <w:jc w:val="center"/>
                              <w:rPr>
                                <w:rFonts w:ascii="Times New Roman" w:hAnsi="Times New Roman" w:cs="Times New Roman"/>
                                <w:bCs/>
                                <w:color w:val="FFFFFF" w:themeColor="background1"/>
                                <w:sz w:val="28"/>
                                <w:szCs w:val="28"/>
                              </w:rPr>
                            </w:pPr>
                            <w:bookmarkStart w:id="53" w:name="_Toc120283640"/>
                            <w:bookmarkStart w:id="54" w:name="_Toc121414815"/>
                            <w:r w:rsidRPr="003D13CC">
                              <w:rPr>
                                <w:rFonts w:ascii="Times New Roman" w:hAnsi="Times New Roman" w:cs="Times New Roman"/>
                                <w:b/>
                                <w:color w:val="FFFFFF" w:themeColor="background1"/>
                                <w:sz w:val="28"/>
                                <w:szCs w:val="28"/>
                              </w:rPr>
                              <w:t>ПРИЛОЖЕНИЕ 3</w:t>
                            </w:r>
                            <w:r>
                              <w:rPr>
                                <w:rFonts w:ascii="Times New Roman" w:hAnsi="Times New Roman" w:cs="Times New Roman"/>
                                <w:b/>
                                <w:color w:val="FFFFFF" w:themeColor="background1"/>
                                <w:sz w:val="28"/>
                                <w:szCs w:val="28"/>
                              </w:rPr>
                              <w:t>.</w:t>
                            </w:r>
                            <w:r w:rsidRPr="003D13CC">
                              <w:rPr>
                                <w:rFonts w:ascii="Times New Roman" w:hAnsi="Times New Roman" w:cs="Times New Roman"/>
                                <w:bCs/>
                                <w:color w:val="FFFFFF" w:themeColor="background1"/>
                                <w:sz w:val="28"/>
                                <w:szCs w:val="28"/>
                              </w:rPr>
                              <w:br/>
                              <w:t>ЛОКАЛЬНЫЕ ДОКУМЕНТЫ ОРГАНИЗАЦИИ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ПО ВОПРОСАМ ОБЕСПЕЧЕНИЯ ДОСТУПНОСТИ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ОБЪЕКТОВ И УСЛУГ ДЛЯ ИНВАЛИДОВ</w:t>
                            </w:r>
                            <w:r w:rsidRPr="003D13CC">
                              <w:rPr>
                                <w:rFonts w:ascii="Times New Roman" w:hAnsi="Times New Roman" w:cs="Times New Roman"/>
                                <w:bCs/>
                                <w:color w:val="FFFFFF" w:themeColor="background1"/>
                                <w:sz w:val="28"/>
                                <w:szCs w:val="28"/>
                              </w:rPr>
                              <w:br/>
                              <w:t>(примерные формы)</w:t>
                            </w:r>
                            <w:bookmarkEnd w:id="53"/>
                            <w:bookmarkEnd w:id="5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A9EEC8" id="Прямоугольник: скругленные углы 63" o:spid="_x0000_s1034" style="position:absolute;left:0;text-align:left;margin-left:.2pt;margin-top:8.25pt;width:483.55pt;height:118.0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" fillcolor="#1e5945" strokecolor="#1e5945" strokeweight="1pt">
                <v:stroke joinstyle="miter"/>
                <v:path arrowok="t"/>
                <v:textbox>
                  <w:txbxContent>
                    <w:p w14:paraId="05A3D52D" w14:textId="77777777" w:rsidR="00EB561F" w:rsidRPr="003D13CC" w:rsidRDefault="00EB561F" w:rsidP="00A667AD">
                      <w:pPr>
                        <w:pStyle w:val="1"/>
                        <w:spacing w:before="0"/>
                        <w:jc w:val="center"/>
                        <w:rPr>
                          <w:rFonts w:ascii="Times New Roman" w:hAnsi="Times New Roman" w:cs="Times New Roman"/>
                          <w:bCs/>
                          <w:color w:val="FFFFFF" w:themeColor="background1"/>
                          <w:sz w:val="28"/>
                          <w:szCs w:val="28"/>
                        </w:rPr>
                      </w:pPr>
                      <w:bookmarkStart w:id="55" w:name="_Toc120283640"/>
                      <w:bookmarkStart w:id="56" w:name="_Toc121414815"/>
                      <w:r w:rsidRPr="003D13CC">
                        <w:rPr>
                          <w:rFonts w:ascii="Times New Roman" w:hAnsi="Times New Roman" w:cs="Times New Roman"/>
                          <w:b/>
                          <w:color w:val="FFFFFF" w:themeColor="background1"/>
                          <w:sz w:val="28"/>
                          <w:szCs w:val="28"/>
                        </w:rPr>
                        <w:t>ПРИЛОЖЕНИЕ 3</w:t>
                      </w:r>
                      <w:r>
                        <w:rPr>
                          <w:rFonts w:ascii="Times New Roman" w:hAnsi="Times New Roman" w:cs="Times New Roman"/>
                          <w:b/>
                          <w:color w:val="FFFFFF" w:themeColor="background1"/>
                          <w:sz w:val="28"/>
                          <w:szCs w:val="28"/>
                        </w:rPr>
                        <w:t>.</w:t>
                      </w:r>
                      <w:r w:rsidRPr="003D13CC">
                        <w:rPr>
                          <w:rFonts w:ascii="Times New Roman" w:hAnsi="Times New Roman" w:cs="Times New Roman"/>
                          <w:bCs/>
                          <w:color w:val="FFFFFF" w:themeColor="background1"/>
                          <w:sz w:val="28"/>
                          <w:szCs w:val="28"/>
                        </w:rPr>
                        <w:br/>
                        <w:t>ЛОКАЛЬНЫЕ ДОКУМЕНТЫ ОРГАНИЗАЦИИ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ПО ВОПРОСАМ ОБЕСПЕЧЕНИЯ ДОСТУПНОСТИ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ОБЪЕКТОВ И УСЛУГ ДЛЯ ИНВАЛИДОВ</w:t>
                      </w:r>
                      <w:r w:rsidRPr="003D13CC">
                        <w:rPr>
                          <w:rFonts w:ascii="Times New Roman" w:hAnsi="Times New Roman" w:cs="Times New Roman"/>
                          <w:bCs/>
                          <w:color w:val="FFFFFF" w:themeColor="background1"/>
                          <w:sz w:val="28"/>
                          <w:szCs w:val="28"/>
                        </w:rPr>
                        <w:br/>
                        <w:t>(примерные формы)</w:t>
                      </w:r>
                      <w:bookmarkEnd w:id="55"/>
                      <w:bookmarkEnd w:id="56"/>
                    </w:p>
                  </w:txbxContent>
                </v:textbox>
              </v:roundrect>
            </w:pict>
          </mc:Fallback>
        </mc:AlternateContent>
      </w:r>
    </w:p>
    <w:p w14:paraId="029516F5" w14:textId="77777777" w:rsidR="00A667AD" w:rsidRPr="00914CD6" w:rsidRDefault="00A667AD" w:rsidP="00A667AD">
      <w:pPr>
        <w:spacing w:after="0"/>
        <w:jc w:val="center"/>
        <w:rPr>
          <w:rFonts w:ascii="Times New Roman" w:hAnsi="Times New Roman" w:cs="Times New Roman"/>
          <w:sz w:val="28"/>
          <w:szCs w:val="28"/>
        </w:rPr>
      </w:pPr>
    </w:p>
    <w:p w14:paraId="2C9E7871" w14:textId="77777777" w:rsidR="00A667AD" w:rsidRPr="00914CD6" w:rsidRDefault="00A667AD" w:rsidP="00A667AD">
      <w:pPr>
        <w:spacing w:after="0"/>
        <w:jc w:val="center"/>
        <w:rPr>
          <w:rFonts w:ascii="Times New Roman" w:hAnsi="Times New Roman" w:cs="Times New Roman"/>
          <w:sz w:val="28"/>
          <w:szCs w:val="28"/>
        </w:rPr>
      </w:pPr>
    </w:p>
    <w:p w14:paraId="567F4CCF" w14:textId="77777777" w:rsidR="00A667AD" w:rsidRPr="00914CD6" w:rsidRDefault="00A667AD" w:rsidP="00A667AD">
      <w:pPr>
        <w:spacing w:after="0"/>
        <w:jc w:val="center"/>
        <w:rPr>
          <w:rFonts w:ascii="Times New Roman" w:hAnsi="Times New Roman" w:cs="Times New Roman"/>
          <w:sz w:val="28"/>
          <w:szCs w:val="28"/>
        </w:rPr>
      </w:pPr>
    </w:p>
    <w:p w14:paraId="6CB29629" w14:textId="77777777" w:rsidR="00A667AD" w:rsidRPr="00914CD6" w:rsidRDefault="00A667AD" w:rsidP="00A667AD">
      <w:pPr>
        <w:spacing w:after="0"/>
        <w:jc w:val="center"/>
        <w:rPr>
          <w:rFonts w:ascii="Times New Roman" w:hAnsi="Times New Roman" w:cs="Times New Roman"/>
          <w:sz w:val="28"/>
          <w:szCs w:val="28"/>
        </w:rPr>
      </w:pPr>
    </w:p>
    <w:p w14:paraId="1A37917E" w14:textId="77777777" w:rsidR="00A667AD" w:rsidRPr="00914CD6" w:rsidRDefault="00A667AD" w:rsidP="00A667AD">
      <w:pPr>
        <w:spacing w:after="0"/>
        <w:jc w:val="center"/>
        <w:rPr>
          <w:rFonts w:ascii="Times New Roman" w:hAnsi="Times New Roman" w:cs="Times New Roman"/>
          <w:sz w:val="28"/>
          <w:szCs w:val="28"/>
        </w:rPr>
      </w:pPr>
    </w:p>
    <w:p w14:paraId="60D54625" w14:textId="77777777" w:rsidR="00A667AD" w:rsidRPr="00914CD6" w:rsidRDefault="00A667AD" w:rsidP="00A667AD">
      <w:pPr>
        <w:spacing w:after="0"/>
        <w:jc w:val="center"/>
        <w:rPr>
          <w:rFonts w:ascii="Times New Roman" w:hAnsi="Times New Roman" w:cs="Times New Roman"/>
          <w:sz w:val="28"/>
          <w:szCs w:val="28"/>
        </w:rPr>
      </w:pPr>
    </w:p>
    <w:p w14:paraId="70F0DC32" w14:textId="77777777" w:rsidR="00A667AD" w:rsidRPr="00914CD6" w:rsidRDefault="00A667AD" w:rsidP="00A667AD">
      <w:pPr>
        <w:spacing w:after="0"/>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667AD" w:rsidRPr="00914CD6" w14:paraId="1C59D179" w14:textId="77777777" w:rsidTr="001049DD">
        <w:tc>
          <w:tcPr>
            <w:tcW w:w="9638" w:type="dxa"/>
          </w:tcPr>
          <w:p w14:paraId="633C5370"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3.1. Политика обеспечения условий доступности для инвалидов и других маломобильных граждан объектов и предоставляемых услуг, а также оказания им при этом необходимой помощи</w:t>
            </w:r>
          </w:p>
        </w:tc>
      </w:tr>
      <w:tr w:rsidR="00A667AD" w:rsidRPr="00914CD6" w14:paraId="47945F11" w14:textId="77777777" w:rsidTr="001049DD">
        <w:tc>
          <w:tcPr>
            <w:tcW w:w="9638" w:type="dxa"/>
          </w:tcPr>
          <w:p w14:paraId="3CC5C402"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09FD4B49"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Приводится одна из возможных форм локальных документов, разработанных на основании отраслевого порядка обеспечения доступности объектов и услуг, а также оказания необходимой помощи инвалидам.</w:t>
            </w:r>
          </w:p>
          <w:p w14:paraId="553DD8BB"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организации на основании отраслевого порядка должен быть разработан и утвержден Порядок (Положение, Регламент, Правила) обеспечения доступности объекта и предоставляемых услуг, а также оказания им при этом необходимой помощи в организации (учреждении).</w:t>
            </w:r>
          </w:p>
          <w:p w14:paraId="40B05407"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597BF854" w14:textId="77777777" w:rsidTr="001049DD">
        <w:tc>
          <w:tcPr>
            <w:tcW w:w="9638" w:type="dxa"/>
          </w:tcPr>
          <w:p w14:paraId="220FF6CE" w14:textId="63497A38" w:rsidR="00A667AD" w:rsidRPr="00914CD6" w:rsidRDefault="00316863"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9792" behindDoc="0" locked="0" layoutInCell="1" allowOverlap="1" wp14:anchorId="3F3A17B8" wp14:editId="72E5570D">
                      <wp:simplePos x="0" y="0"/>
                      <wp:positionH relativeFrom="column">
                        <wp:posOffset>0</wp:posOffset>
                      </wp:positionH>
                      <wp:positionV relativeFrom="paragraph">
                        <wp:posOffset>3809</wp:posOffset>
                      </wp:positionV>
                      <wp:extent cx="6054725" cy="0"/>
                      <wp:effectExtent l="0" t="0" r="0" b="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692E2E9" id="Прямая соединительная линия 62" o:spid="_x0000_s1026" style="position:absolute;z-index:25180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" strokecolor="#1e5945" strokeweight="1.5pt">
                      <v:stroke dashstyle="longDashDot"/>
                      <o:lock v:ext="edit" shapetype="f"/>
                    </v:line>
                  </w:pict>
                </mc:Fallback>
              </mc:AlternateContent>
            </w:r>
          </w:p>
        </w:tc>
      </w:tr>
      <w:tr w:rsidR="00A667AD" w:rsidRPr="00914CD6" w14:paraId="0BAD8DFE" w14:textId="77777777" w:rsidTr="001049DD">
        <w:tc>
          <w:tcPr>
            <w:tcW w:w="9638" w:type="dxa"/>
          </w:tcPr>
          <w:p w14:paraId="03F290E7"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3.2. Проект приказа о назначении ответственных сотрудников за организацию и проведение работы в учреждении по обеспечению доступности объекта и услуг для инвалидов</w:t>
            </w:r>
          </w:p>
        </w:tc>
      </w:tr>
      <w:tr w:rsidR="00A667AD" w:rsidRPr="00914CD6" w14:paraId="55124FBF" w14:textId="77777777" w:rsidTr="001049DD">
        <w:tc>
          <w:tcPr>
            <w:tcW w:w="9638" w:type="dxa"/>
          </w:tcPr>
          <w:p w14:paraId="1C2CF2DC"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036DB47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Предложена форма одного из первых локальных документов организации, которым назначается ответственное должное лицо за решение вопросов доступности в организации, а также могут назначаться ответственные лица в структурных подразделениях организации либо ответственные за конкретные направления работы (например, за оказание помощи инвалидам).</w:t>
            </w:r>
          </w:p>
          <w:p w14:paraId="22B2260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Соответствующие позиции закрепляются также в должностных инструкциях персонала с указанием конкретных задач и функций по оказанию помощи инвалидам.</w:t>
            </w:r>
          </w:p>
          <w:p w14:paraId="276AD096"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Ответственный за организацию работы по обеспечению доступности объекта и услуг:</w:t>
            </w:r>
          </w:p>
          <w:p w14:paraId="47D0DABE"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организует разработку проектов локальных актов;</w:t>
            </w:r>
          </w:p>
          <w:p w14:paraId="3264731B"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возглавляет комиссию по обследованию и паспортизации объекта и предоставляемых услуг;</w:t>
            </w:r>
          </w:p>
          <w:p w14:paraId="52A0A29B"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организует инструктаж персонала по вопросам доступности; может сам проводить его или приглашает специалистов (в том числе экспертов - инвалидов);</w:t>
            </w:r>
          </w:p>
          <w:p w14:paraId="778AFF4E"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взаимодействует с внешними структурами, в том числе с контролирующими организациями, а также с проектными, ремонтными организациями, поставщиками.</w:t>
            </w:r>
          </w:p>
          <w:p w14:paraId="2A713BDD"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6279171C" w14:textId="77777777" w:rsidTr="001049DD">
        <w:tc>
          <w:tcPr>
            <w:tcW w:w="9638" w:type="dxa"/>
          </w:tcPr>
          <w:p w14:paraId="3A8A30A6" w14:textId="7326F21D" w:rsidR="00A667AD" w:rsidRPr="00914CD6" w:rsidRDefault="00316863"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2080" behindDoc="0" locked="0" layoutInCell="1" allowOverlap="1" wp14:anchorId="32ACB600" wp14:editId="0524E30C">
                      <wp:simplePos x="0" y="0"/>
                      <wp:positionH relativeFrom="column">
                        <wp:posOffset>0</wp:posOffset>
                      </wp:positionH>
                      <wp:positionV relativeFrom="paragraph">
                        <wp:posOffset>-2541</wp:posOffset>
                      </wp:positionV>
                      <wp:extent cx="6054725" cy="0"/>
                      <wp:effectExtent l="0" t="0" r="0" b="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31FA2E3" id="Прямая соединительная линия 60" o:spid="_x0000_s1026" style="position:absolute;z-index:251822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" strokecolor="#1e5945" strokeweight="1.5pt">
                      <v:stroke dashstyle="longDashDot"/>
                      <o:lock v:ext="edit" shapetype="f"/>
                    </v:line>
                  </w:pict>
                </mc:Fallback>
              </mc:AlternateContent>
            </w:r>
          </w:p>
        </w:tc>
      </w:tr>
      <w:tr w:rsidR="00A667AD" w:rsidRPr="00914CD6" w14:paraId="5BD1E4B2" w14:textId="77777777" w:rsidTr="001049DD">
        <w:tc>
          <w:tcPr>
            <w:tcW w:w="9638" w:type="dxa"/>
          </w:tcPr>
          <w:p w14:paraId="5A787FF6"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bCs/>
                <w:color w:val="1E5945"/>
                <w:sz w:val="28"/>
                <w:szCs w:val="28"/>
              </w:rPr>
              <w:t>3.3.</w:t>
            </w:r>
            <w:r w:rsidRPr="00914CD6">
              <w:rPr>
                <w:rFonts w:ascii="Times New Roman" w:hAnsi="Times New Roman" w:cs="Times New Roman"/>
                <w:color w:val="1E5945"/>
                <w:sz w:val="28"/>
                <w:szCs w:val="28"/>
              </w:rPr>
              <w:t xml:space="preserve"> </w:t>
            </w:r>
            <w:r w:rsidRPr="00914CD6">
              <w:rPr>
                <w:rFonts w:ascii="Times New Roman" w:hAnsi="Times New Roman" w:cs="Times New Roman"/>
                <w:b/>
                <w:color w:val="1E5945"/>
                <w:sz w:val="28"/>
                <w:szCs w:val="28"/>
              </w:rPr>
              <w:t>Проект приказа об организации паспортизации объекта и предоставляемых на нём услуг</w:t>
            </w:r>
          </w:p>
        </w:tc>
      </w:tr>
      <w:tr w:rsidR="00A667AD" w:rsidRPr="00914CD6" w14:paraId="30A82922" w14:textId="77777777" w:rsidTr="001049DD">
        <w:tc>
          <w:tcPr>
            <w:tcW w:w="9638" w:type="dxa"/>
          </w:tcPr>
          <w:p w14:paraId="1E3F62D3"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00BEEA2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форма одного из локальных документов организации, которым:</w:t>
            </w:r>
          </w:p>
          <w:p w14:paraId="372AC306"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создаётся комиссия для проведения обследования объекта и предоставляемых услуг и утверждается её состав;</w:t>
            </w:r>
          </w:p>
          <w:p w14:paraId="7E888EA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утверждается план-график проведения обследования и паспортизации;</w:t>
            </w:r>
          </w:p>
          <w:p w14:paraId="57D4867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организуется проведение обследования и паспортизации.</w:t>
            </w:r>
          </w:p>
          <w:p w14:paraId="0F364956"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07CD32C6" w14:textId="77777777" w:rsidTr="001049DD">
        <w:tc>
          <w:tcPr>
            <w:tcW w:w="9638" w:type="dxa"/>
          </w:tcPr>
          <w:p w14:paraId="3E3EBC5E" w14:textId="71F81641" w:rsidR="00A667AD" w:rsidRPr="00914CD6" w:rsidRDefault="00316863" w:rsidP="00A667AD">
            <w:pPr>
              <w:spacing w:after="0" w:line="276" w:lineRule="auto"/>
              <w:ind w:firstLine="709"/>
              <w:jc w:val="both"/>
              <w:rPr>
                <w:rFonts w:ascii="Times New Roman" w:hAnsi="Times New Roman" w:cs="Times New Roman"/>
                <w:i/>
                <w:sz w:val="24"/>
                <w:szCs w:val="24"/>
              </w:rPr>
            </w:pPr>
            <w:r>
              <w:rPr>
                <w:rFonts w:ascii="Times New Roman" w:hAnsi="Times New Roman" w:cs="Times New Roman"/>
                <w:noProof/>
                <w:sz w:val="24"/>
                <w:szCs w:val="24"/>
              </w:rPr>
              <mc:AlternateContent>
                <mc:Choice Requires="wps">
                  <w:drawing>
                    <wp:anchor distT="4294967295" distB="4294967295" distL="114300" distR="114300" simplePos="0" relativeHeight="251825152" behindDoc="0" locked="0" layoutInCell="1" allowOverlap="1" wp14:anchorId="26CEF4C5" wp14:editId="7C9B6ED7">
                      <wp:simplePos x="0" y="0"/>
                      <wp:positionH relativeFrom="column">
                        <wp:posOffset>0</wp:posOffset>
                      </wp:positionH>
                      <wp:positionV relativeFrom="paragraph">
                        <wp:posOffset>-2541</wp:posOffset>
                      </wp:positionV>
                      <wp:extent cx="6054725" cy="0"/>
                      <wp:effectExtent l="0" t="0" r="0" b="0"/>
                      <wp:wrapNone/>
                      <wp:docPr id="59" name="Прямая соединительная линия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7E1E573" id="Прямая соединительная линия 59" o:spid="_x0000_s1026" style="position:absolute;z-index:251825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" strokecolor="#1e5945" strokeweight="1.5pt">
                      <v:stroke dashstyle="longDashDot"/>
                      <o:lock v:ext="edit" shapetype="f"/>
                    </v:line>
                  </w:pict>
                </mc:Fallback>
              </mc:AlternateContent>
            </w:r>
          </w:p>
        </w:tc>
      </w:tr>
      <w:tr w:rsidR="00A667AD" w:rsidRPr="00914CD6" w14:paraId="32308EF8" w14:textId="77777777" w:rsidTr="001049DD">
        <w:tc>
          <w:tcPr>
            <w:tcW w:w="9638" w:type="dxa"/>
          </w:tcPr>
          <w:p w14:paraId="66219A7D"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bCs/>
                <w:color w:val="1E5945"/>
                <w:sz w:val="28"/>
                <w:szCs w:val="28"/>
              </w:rPr>
              <w:t>3.4.</w:t>
            </w:r>
            <w:r w:rsidRPr="00914CD6">
              <w:rPr>
                <w:rFonts w:ascii="Times New Roman" w:hAnsi="Times New Roman" w:cs="Times New Roman"/>
                <w:color w:val="1E5945"/>
                <w:sz w:val="28"/>
                <w:szCs w:val="28"/>
              </w:rPr>
              <w:t xml:space="preserve"> </w:t>
            </w:r>
            <w:r w:rsidRPr="00914CD6">
              <w:rPr>
                <w:rFonts w:ascii="Times New Roman" w:hAnsi="Times New Roman" w:cs="Times New Roman"/>
                <w:b/>
                <w:color w:val="1E5945"/>
                <w:sz w:val="28"/>
                <w:szCs w:val="28"/>
              </w:rPr>
              <w:t>Примерная программа обучения (инструктажа) персонала по вопросам, связанным с организацией и обеспечением доступности для инвалидов объектов и услуг</w:t>
            </w:r>
          </w:p>
        </w:tc>
      </w:tr>
      <w:tr w:rsidR="00A667AD" w:rsidRPr="00914CD6" w14:paraId="531420F4" w14:textId="77777777" w:rsidTr="001049DD">
        <w:tc>
          <w:tcPr>
            <w:tcW w:w="9638" w:type="dxa"/>
          </w:tcPr>
          <w:p w14:paraId="0BE9869B"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8DD98D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 примерный перечень вопросов (тем) для проведения инструктажа. Вопросы могут включаться (по выбору) в План инструктажа либо иной плановый документ, которым будет предусмотрено систематическое проведение инструктажа сотрудников организации по вопросам доступности объектов и услуг и вопросам оказания помощи инвалидам в преодолении барьеров и/или их сопровождении на объекте.</w:t>
            </w:r>
          </w:p>
          <w:p w14:paraId="083E24BD"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4A0D8D68" w14:textId="77777777" w:rsidTr="001049DD">
        <w:tc>
          <w:tcPr>
            <w:tcW w:w="9638" w:type="dxa"/>
          </w:tcPr>
          <w:p w14:paraId="4641169E" w14:textId="05E61CAC" w:rsidR="00A667AD" w:rsidRPr="00914CD6" w:rsidRDefault="00316863"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0816" behindDoc="0" locked="0" layoutInCell="1" allowOverlap="1" wp14:anchorId="6C90EA14" wp14:editId="029E1707">
                      <wp:simplePos x="0" y="0"/>
                      <wp:positionH relativeFrom="column">
                        <wp:posOffset>0</wp:posOffset>
                      </wp:positionH>
                      <wp:positionV relativeFrom="paragraph">
                        <wp:posOffset>4444</wp:posOffset>
                      </wp:positionV>
                      <wp:extent cx="6054725" cy="0"/>
                      <wp:effectExtent l="0" t="0" r="0" b="0"/>
                      <wp:wrapNone/>
                      <wp:docPr id="58"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23715A9" id="Прямая соединительная линия 58" o:spid="_x0000_s1026" style="position:absolute;z-index:251810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5pt" to="476.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" strokecolor="#1e5945" strokeweight="1.5pt">
                      <v:stroke dashstyle="longDashDot"/>
                      <o:lock v:ext="edit" shapetype="f"/>
                    </v:line>
                  </w:pict>
                </mc:Fallback>
              </mc:AlternateContent>
            </w:r>
          </w:p>
        </w:tc>
      </w:tr>
      <w:tr w:rsidR="00A667AD" w:rsidRPr="00914CD6" w14:paraId="034E48DB" w14:textId="77777777" w:rsidTr="001049DD">
        <w:tc>
          <w:tcPr>
            <w:tcW w:w="9638" w:type="dxa"/>
          </w:tcPr>
          <w:p w14:paraId="04F698BD"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3.5. Форма «Журнала учёта проведения инструктажа персонала по вопросам, связанным с обеспечением доступности для инвалидов объектов и услуг»</w:t>
            </w:r>
          </w:p>
        </w:tc>
      </w:tr>
      <w:tr w:rsidR="00A667AD" w:rsidRPr="00914CD6" w14:paraId="2362C435" w14:textId="77777777" w:rsidTr="001049DD">
        <w:tc>
          <w:tcPr>
            <w:tcW w:w="9638" w:type="dxa"/>
          </w:tcPr>
          <w:p w14:paraId="6D4DA3E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69553B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примерная форма журнала, в котором чаще регистрируется инструктаж по вопросам доступности, проводимый индивидуально. При проведении инструктажа в коллективной форме также может быть использована форма учёта в виде листа регистрации участников инструктажа с приложением протокола (программы) мероприятия по инструктажу.</w:t>
            </w:r>
          </w:p>
          <w:p w14:paraId="39B9AE5C"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758A5E33" w14:textId="77777777" w:rsidTr="001049DD">
        <w:tc>
          <w:tcPr>
            <w:tcW w:w="9638" w:type="dxa"/>
          </w:tcPr>
          <w:p w14:paraId="1F0DF55B" w14:textId="10637237" w:rsidR="00A667AD" w:rsidRPr="00914CD6" w:rsidRDefault="00316863"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1840" behindDoc="0" locked="0" layoutInCell="1" allowOverlap="1" wp14:anchorId="0E70EA2B" wp14:editId="1CF57A59">
                      <wp:simplePos x="0" y="0"/>
                      <wp:positionH relativeFrom="column">
                        <wp:posOffset>0</wp:posOffset>
                      </wp:positionH>
                      <wp:positionV relativeFrom="paragraph">
                        <wp:posOffset>-2541</wp:posOffset>
                      </wp:positionV>
                      <wp:extent cx="6054725" cy="0"/>
                      <wp:effectExtent l="0" t="0" r="0" b="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4EAE7DA" id="Прямая соединительная линия 56" o:spid="_x0000_s1026" style="position:absolute;z-index:251811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" strokecolor="#1e5945" strokeweight="1.5pt">
                      <v:stroke dashstyle="longDashDot"/>
                      <o:lock v:ext="edit" shapetype="f"/>
                    </v:line>
                  </w:pict>
                </mc:Fallback>
              </mc:AlternateContent>
            </w:r>
          </w:p>
        </w:tc>
      </w:tr>
      <w:tr w:rsidR="00A667AD" w:rsidRPr="00914CD6" w14:paraId="14C53CCA" w14:textId="77777777" w:rsidTr="001049DD">
        <w:tc>
          <w:tcPr>
            <w:tcW w:w="9638" w:type="dxa"/>
          </w:tcPr>
          <w:p w14:paraId="584CC8EE" w14:textId="77777777" w:rsidR="00A667AD" w:rsidRPr="00914CD6" w:rsidRDefault="00A667AD" w:rsidP="00A667AD">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3.6. Форма «Памятки для инвалидов по вопросам получения услуг и помощи со стороны персонала на объекте»</w:t>
            </w:r>
          </w:p>
        </w:tc>
      </w:tr>
      <w:tr w:rsidR="00A667AD" w:rsidRPr="00914CD6" w14:paraId="047C699D" w14:textId="77777777" w:rsidTr="001049DD">
        <w:tc>
          <w:tcPr>
            <w:tcW w:w="9638" w:type="dxa"/>
          </w:tcPr>
          <w:p w14:paraId="6DB9BB31"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094F2E4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примерная форма документа, который может выдаваться инвалиду на объекте либо может быть вывешен на сайте организации с возможностью скачать его для индивидуального пользования. Это может быть индивидуальная Памятка или раздел в буклете для пользователей (посетителей, клиентов организации) с изложенной информацией для инвалидов о порядке получения услуг на объекте или в ином формате (на дому, дистанционно), а также о том, как (при необходимости) обратиться за помощью.</w:t>
            </w:r>
          </w:p>
          <w:p w14:paraId="3DAF2DCA"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10355DF4" w14:textId="77777777" w:rsidTr="001049DD">
        <w:tc>
          <w:tcPr>
            <w:tcW w:w="9638" w:type="dxa"/>
          </w:tcPr>
          <w:p w14:paraId="33EC6D99" w14:textId="248CB256" w:rsidR="00A667AD" w:rsidRPr="00914CD6" w:rsidRDefault="00316863"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2864" behindDoc="0" locked="0" layoutInCell="1" allowOverlap="1" wp14:anchorId="1CD4327D" wp14:editId="1CDB4FAF">
                      <wp:simplePos x="0" y="0"/>
                      <wp:positionH relativeFrom="column">
                        <wp:posOffset>0</wp:posOffset>
                      </wp:positionH>
                      <wp:positionV relativeFrom="paragraph">
                        <wp:posOffset>97789</wp:posOffset>
                      </wp:positionV>
                      <wp:extent cx="6054725" cy="0"/>
                      <wp:effectExtent l="0" t="0" r="0" b="0"/>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FE2E3F4" id="Прямая соединительная линия 55" o:spid="_x0000_s1026" style="position:absolute;z-index:251812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7pt" to="476.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" strokecolor="#1e5945" strokeweight="1.5pt">
                      <v:stroke dashstyle="longDashDot"/>
                      <o:lock v:ext="edit" shapetype="f"/>
                    </v:line>
                  </w:pict>
                </mc:Fallback>
              </mc:AlternateContent>
            </w:r>
          </w:p>
        </w:tc>
      </w:tr>
      <w:tr w:rsidR="00A667AD" w:rsidRPr="00914CD6" w14:paraId="4D6D5747" w14:textId="77777777" w:rsidTr="001049DD">
        <w:tc>
          <w:tcPr>
            <w:tcW w:w="9638" w:type="dxa"/>
          </w:tcPr>
          <w:p w14:paraId="6A62052C" w14:textId="77777777" w:rsidR="00A667AD" w:rsidRPr="00914CD6" w:rsidRDefault="00A667AD" w:rsidP="00A667AD">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3.7. Форма «Паспорта доступности объекта и услуг для инвалидов и других МГН» (актуализированная версия)</w:t>
            </w:r>
          </w:p>
        </w:tc>
      </w:tr>
      <w:tr w:rsidR="00A667AD" w:rsidRPr="00914CD6" w14:paraId="39C5B80F" w14:textId="77777777" w:rsidTr="001049DD">
        <w:tc>
          <w:tcPr>
            <w:tcW w:w="9638" w:type="dxa"/>
          </w:tcPr>
          <w:p w14:paraId="76BA2704"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i/>
                <w:iCs/>
                <w:color w:val="222222"/>
                <w:spacing w:val="-4"/>
                <w:sz w:val="12"/>
                <w:szCs w:val="12"/>
                <w:lang w:eastAsia="ru-RU"/>
              </w:rPr>
            </w:pPr>
          </w:p>
          <w:p w14:paraId="5E77B7B1"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В настоящем пособии форма Паспорта доступности не приводится.</w:t>
            </w:r>
          </w:p>
          <w:p w14:paraId="31CEE93A"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Согласно отраслевым порядкам, органы и организации, предоставляющие услуги в соответствующей сфере, в целях определения мер по поэтапному повышению уровня доступности для инвалидов объектов и предоставляемых услуг проводят обследование данных объектов и предоставляемых услуг, по результатам которого составляется паспорт доступности для инвалидов объекта и услуг.</w:t>
            </w:r>
          </w:p>
          <w:p w14:paraId="69D62D6F"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Паспорт доступности должен содержать следующие разделы:</w:t>
            </w:r>
          </w:p>
          <w:p w14:paraId="5899F395"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а) краткая характеристика объекта и предоставляемых на нём услуг;</w:t>
            </w:r>
          </w:p>
          <w:p w14:paraId="2522896D"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б) оценка соответствия уровня доступности для инвалидов объекта и имеющихся недостатков в обеспечении условий его доступности для инвалидов;</w:t>
            </w:r>
          </w:p>
          <w:p w14:paraId="38FEDC76"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в) оценка соответствия уровня доступности для инвалидов предоставляемых услуг и имеющихся недостатков в обеспечении условий их доступности для инвалидов;</w:t>
            </w:r>
          </w:p>
          <w:p w14:paraId="245C67BF"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г) управленческие решения по срокам и объемам работ, необходимых для приведения объекта и порядка предоставления на нём услуг в соответствие с требованиями законодательства Российской Федерации.</w:t>
            </w:r>
          </w:p>
          <w:p w14:paraId="0804CBCE"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i/>
                <w:iCs/>
                <w:color w:val="222222"/>
                <w:spacing w:val="-4"/>
                <w:sz w:val="24"/>
                <w:szCs w:val="24"/>
                <w:lang w:eastAsia="ru-RU"/>
              </w:rPr>
            </w:pPr>
            <w:r w:rsidRPr="00914CD6">
              <w:rPr>
                <w:rFonts w:ascii="Times New Roman" w:eastAsia="Times New Roman" w:hAnsi="Times New Roman" w:cs="Times New Roman"/>
                <w:i/>
                <w:iCs/>
                <w:color w:val="222222"/>
                <w:spacing w:val="-4"/>
                <w:sz w:val="24"/>
                <w:szCs w:val="24"/>
                <w:lang w:eastAsia="ru-RU"/>
              </w:rPr>
              <w:t>Паспорт доступности оформляется по форме, определенной нормативными правовыми и методическими документами уполномоченных органов исполнительной власти (федеральных, региональных).</w:t>
            </w:r>
          </w:p>
          <w:p w14:paraId="3B0B40E7"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sz w:val="28"/>
                <w:szCs w:val="28"/>
                <w:lang w:eastAsia="ru-RU"/>
              </w:rPr>
            </w:pPr>
          </w:p>
        </w:tc>
      </w:tr>
      <w:tr w:rsidR="00A667AD" w:rsidRPr="00914CD6" w14:paraId="4793B5C2" w14:textId="77777777" w:rsidTr="001049DD">
        <w:tc>
          <w:tcPr>
            <w:tcW w:w="9638" w:type="dxa"/>
          </w:tcPr>
          <w:p w14:paraId="7132DEA1" w14:textId="056FDF42" w:rsidR="00A667AD" w:rsidRPr="00914CD6" w:rsidRDefault="00316863" w:rsidP="00A667AD">
            <w:pPr>
              <w:spacing w:after="0" w:line="276" w:lineRule="auto"/>
              <w:ind w:firstLine="709"/>
              <w:jc w:val="both"/>
              <w:rPr>
                <w:rFonts w:ascii="Times New Roman" w:hAnsi="Times New Roman" w:cs="Times New Roman"/>
                <w:i/>
                <w:spacing w:val="-4"/>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3888" behindDoc="0" locked="0" layoutInCell="1" allowOverlap="1" wp14:anchorId="13A1A819" wp14:editId="7913BE13">
                      <wp:simplePos x="0" y="0"/>
                      <wp:positionH relativeFrom="column">
                        <wp:posOffset>0</wp:posOffset>
                      </wp:positionH>
                      <wp:positionV relativeFrom="paragraph">
                        <wp:posOffset>3174</wp:posOffset>
                      </wp:positionV>
                      <wp:extent cx="6054725" cy="0"/>
                      <wp:effectExtent l="0" t="0" r="0" b="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231AB27" id="Прямая соединительная линия 51" o:spid="_x0000_s1026" style="position:absolute;z-index:251813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" strokecolor="#1e5945" strokeweight="1.5pt">
                      <v:stroke dashstyle="longDashDot"/>
                      <o:lock v:ext="edit" shapetype="f"/>
                    </v:line>
                  </w:pict>
                </mc:Fallback>
              </mc:AlternateContent>
            </w:r>
          </w:p>
        </w:tc>
      </w:tr>
      <w:tr w:rsidR="00A667AD" w:rsidRPr="00914CD6" w14:paraId="7B749F6D" w14:textId="77777777" w:rsidTr="001049DD">
        <w:tc>
          <w:tcPr>
            <w:tcW w:w="9638" w:type="dxa"/>
          </w:tcPr>
          <w:p w14:paraId="08B0A347" w14:textId="77777777" w:rsidR="00A667AD" w:rsidRPr="00914CD6" w:rsidRDefault="00A667AD" w:rsidP="00A667AD">
            <w:pPr>
              <w:spacing w:after="0" w:line="276" w:lineRule="auto"/>
              <w:ind w:firstLine="709"/>
              <w:jc w:val="both"/>
              <w:rPr>
                <w:rFonts w:ascii="Times New Roman" w:hAnsi="Times New Roman" w:cs="Times New Roman"/>
                <w:i/>
                <w:color w:val="034796"/>
                <w:spacing w:val="-4"/>
                <w:sz w:val="28"/>
                <w:szCs w:val="28"/>
              </w:rPr>
            </w:pPr>
            <w:r w:rsidRPr="00914CD6">
              <w:rPr>
                <w:rFonts w:ascii="Times New Roman" w:hAnsi="Times New Roman" w:cs="Times New Roman"/>
                <w:b/>
                <w:color w:val="1E5945"/>
                <w:sz w:val="28"/>
                <w:szCs w:val="28"/>
              </w:rPr>
              <w:t xml:space="preserve">3.8. Акт согласования с полномочным представителем общественного объединения инвалидов мер для обеспечения доступа инвалидов к месту предоставления услуги (с приложением) </w:t>
            </w:r>
          </w:p>
        </w:tc>
      </w:tr>
      <w:tr w:rsidR="00A667AD" w:rsidRPr="00914CD6" w14:paraId="15EBB6C6" w14:textId="77777777" w:rsidTr="001049DD">
        <w:tc>
          <w:tcPr>
            <w:tcW w:w="9638" w:type="dxa"/>
          </w:tcPr>
          <w:p w14:paraId="4415011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p>
          <w:p w14:paraId="74D8EB15"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Приводится примерная форма Акта, которым согласовываются с полномочным представителем общественного объединения инвалидов меры для обеспечения доступа инвалидов к месту предоставления услуги (услуг) на действующем объекте, который до его реконструкции или капитального ремонта невозможно полностью приспособить с учётом потребностей инвалидов.</w:t>
            </w:r>
          </w:p>
          <w:p w14:paraId="40BF8941" w14:textId="77777777" w:rsidR="00A667AD" w:rsidRPr="00914CD6" w:rsidRDefault="00A667AD" w:rsidP="00A667AD">
            <w:pPr>
              <w:tabs>
                <w:tab w:val="left" w:pos="1276"/>
              </w:tabs>
              <w:spacing w:after="0" w:line="276" w:lineRule="auto"/>
              <w:ind w:firstLine="709"/>
              <w:contextualSpacing/>
              <w:jc w:val="both"/>
              <w:rPr>
                <w:sz w:val="24"/>
                <w:szCs w:val="24"/>
              </w:rPr>
            </w:pPr>
            <w:r w:rsidRPr="00914CD6">
              <w:rPr>
                <w:rFonts w:ascii="Times New Roman" w:hAnsi="Times New Roman" w:cs="Times New Roman"/>
                <w:i/>
                <w:sz w:val="24"/>
                <w:szCs w:val="24"/>
              </w:rPr>
              <w:t>Основание: часть 4 статьи 15 Федерального закона от 24</w:t>
            </w:r>
            <w:r w:rsidR="00662B9F">
              <w:rPr>
                <w:rFonts w:ascii="Times New Roman" w:hAnsi="Times New Roman" w:cs="Times New Roman"/>
                <w:i/>
                <w:sz w:val="24"/>
                <w:szCs w:val="24"/>
              </w:rPr>
              <w:t xml:space="preserve"> ноября </w:t>
            </w:r>
            <w:r w:rsidRPr="00914CD6">
              <w:rPr>
                <w:rFonts w:ascii="Times New Roman" w:hAnsi="Times New Roman" w:cs="Times New Roman"/>
                <w:i/>
                <w:sz w:val="24"/>
                <w:szCs w:val="24"/>
              </w:rPr>
              <w:t xml:space="preserve">1995 </w:t>
            </w:r>
            <w:r w:rsidR="00662B9F">
              <w:rPr>
                <w:rFonts w:ascii="Times New Roman" w:hAnsi="Times New Roman" w:cs="Times New Roman"/>
                <w:i/>
                <w:sz w:val="24"/>
                <w:szCs w:val="24"/>
              </w:rPr>
              <w:t xml:space="preserve">г. </w:t>
            </w:r>
            <w:r w:rsidRPr="00914CD6">
              <w:rPr>
                <w:rFonts w:ascii="Times New Roman" w:hAnsi="Times New Roman" w:cs="Times New Roman"/>
                <w:i/>
                <w:sz w:val="24"/>
                <w:szCs w:val="24"/>
              </w:rPr>
              <w:t xml:space="preserve">№ 181-ФЗ </w:t>
            </w:r>
            <w:r w:rsidRPr="00914CD6">
              <w:rPr>
                <w:rFonts w:ascii="Times New Roman" w:hAnsi="Times New Roman" w:cs="Times New Roman"/>
                <w:i/>
                <w:sz w:val="24"/>
                <w:szCs w:val="24"/>
              </w:rPr>
              <w:br/>
              <w:t xml:space="preserve">«О социальной защите инвалидов в Российской Федерации» </w:t>
            </w:r>
          </w:p>
          <w:p w14:paraId="0F014993"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При этом согласовываются, как правило, два варианта решения:</w:t>
            </w:r>
          </w:p>
          <w:p w14:paraId="3F704067"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обеспечивающие доступ к месту (местам) предоставления услуги (услуг) путём обеспечения самостоятельного передвижения - в случае, если технические решения на этом пути имеют отклонения от обязательных требований нормативно-технических документов (действующих на момент обследования), но эти отклонения не нарушают требований досягаемости и безопасности;</w:t>
            </w:r>
          </w:p>
          <w:p w14:paraId="50638B81" w14:textId="77777777" w:rsidR="00A667AD" w:rsidRPr="00914CD6" w:rsidRDefault="00A667AD" w:rsidP="00A667AD">
            <w:pPr>
              <w:spacing w:after="0" w:line="276" w:lineRule="auto"/>
              <w:ind w:firstLine="709"/>
              <w:jc w:val="both"/>
              <w:rPr>
                <w:rFonts w:ascii="Times New Roman" w:hAnsi="Times New Roman" w:cs="Times New Roman"/>
                <w:i/>
                <w:spacing w:val="-4"/>
                <w:sz w:val="28"/>
                <w:szCs w:val="28"/>
              </w:rPr>
            </w:pPr>
            <w:r w:rsidRPr="00914CD6">
              <w:rPr>
                <w:rFonts w:ascii="Times New Roman" w:hAnsi="Times New Roman" w:cs="Times New Roman"/>
                <w:i/>
                <w:spacing w:val="-4"/>
                <w:sz w:val="24"/>
                <w:szCs w:val="24"/>
              </w:rPr>
              <w:t>- обеспечивающие доступ к месту (местам) предоставления услуги (услуг) с помощью персонала - в случае, если организована помощь персонала в преодолении барьеров на объекте и/или сопровождение инвалидов; при этом, участие персонала компетентное, этически выдержано: отсутствуют коммуникативные и «отношенческие» барьеры.</w:t>
            </w:r>
          </w:p>
        </w:tc>
      </w:tr>
    </w:tbl>
    <w:p w14:paraId="0ECF746B"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47B1DFF9"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0DEA28A7"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6B26564C" w14:textId="77777777" w:rsidR="008D169B"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D42F39">
        <w:rPr>
          <w:rFonts w:ascii="Times New Roman" w:eastAsia="Calibri" w:hAnsi="Times New Roman" w:cs="Times New Roman"/>
          <w:b/>
          <w:bCs/>
          <w:sz w:val="28"/>
          <w:szCs w:val="28"/>
        </w:rPr>
        <w:t>3.1. ПОЛИТИКА</w:t>
      </w:r>
      <w:r w:rsidR="008D169B">
        <w:rPr>
          <w:rFonts w:ascii="Times New Roman" w:eastAsia="Calibri" w:hAnsi="Times New Roman" w:cs="Times New Roman"/>
          <w:b/>
          <w:bCs/>
          <w:sz w:val="28"/>
          <w:szCs w:val="28"/>
        </w:rPr>
        <w:t xml:space="preserve"> </w:t>
      </w:r>
    </w:p>
    <w:p w14:paraId="38C99453"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обеспечения условий доступности для инвалидов и других </w:t>
      </w:r>
    </w:p>
    <w:p w14:paraId="284C1197"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маломобильных граждан объектов и предоставляемых услуг, </w:t>
      </w:r>
    </w:p>
    <w:p w14:paraId="094B94BE"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а также оказания им при этом необходимой помощи </w:t>
      </w:r>
    </w:p>
    <w:p w14:paraId="3395EA0E"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в _______________________________________________________________</w:t>
      </w:r>
    </w:p>
    <w:p w14:paraId="1940FB4C"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Cs/>
          <w:i/>
          <w:sz w:val="24"/>
          <w:szCs w:val="24"/>
        </w:rPr>
      </w:pPr>
      <w:r w:rsidRPr="00914CD6">
        <w:rPr>
          <w:rFonts w:ascii="Times New Roman" w:eastAsia="Calibri" w:hAnsi="Times New Roman" w:cs="Times New Roman"/>
          <w:bCs/>
          <w:i/>
          <w:sz w:val="24"/>
          <w:szCs w:val="24"/>
        </w:rPr>
        <w:t>(наименование организации)</w:t>
      </w:r>
    </w:p>
    <w:p w14:paraId="6CF54EC6"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b/>
          <w:bCs/>
          <w:sz w:val="28"/>
          <w:szCs w:val="28"/>
        </w:rPr>
      </w:pPr>
    </w:p>
    <w:p w14:paraId="19DBFCAA"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Утверждена приказом ___________</w:t>
      </w:r>
    </w:p>
    <w:p w14:paraId="2778CD9E"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i/>
          <w:sz w:val="24"/>
          <w:szCs w:val="24"/>
        </w:rPr>
        <w:t>(наименование должности руководителя)</w:t>
      </w:r>
    </w:p>
    <w:p w14:paraId="6074E14A"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 xml:space="preserve">_____________________________ </w:t>
      </w:r>
    </w:p>
    <w:p w14:paraId="7EF3CB3D" w14:textId="77777777" w:rsidR="00A667AD" w:rsidRPr="00914CD6" w:rsidRDefault="00A667AD" w:rsidP="00A667AD">
      <w:pPr>
        <w:autoSpaceDE w:val="0"/>
        <w:autoSpaceDN w:val="0"/>
        <w:adjustRightInd w:val="0"/>
        <w:spacing w:after="0" w:line="240" w:lineRule="auto"/>
        <w:ind w:left="4956" w:firstLine="708"/>
        <w:jc w:val="center"/>
        <w:rPr>
          <w:rFonts w:ascii="Times New Roman" w:eastAsia="Calibri" w:hAnsi="Times New Roman" w:cs="Times New Roman"/>
          <w:bCs/>
          <w:i/>
          <w:sz w:val="24"/>
          <w:szCs w:val="24"/>
        </w:rPr>
      </w:pPr>
      <w:r w:rsidRPr="00914CD6">
        <w:rPr>
          <w:rFonts w:ascii="Times New Roman" w:eastAsia="Calibri" w:hAnsi="Times New Roman" w:cs="Times New Roman"/>
          <w:bCs/>
          <w:i/>
          <w:sz w:val="24"/>
          <w:szCs w:val="24"/>
        </w:rPr>
        <w:t>(наименование организации)</w:t>
      </w:r>
    </w:p>
    <w:p w14:paraId="69C8F0EC"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от «___» ________202_г. №_____</w:t>
      </w:r>
    </w:p>
    <w:p w14:paraId="5CCF810C"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b/>
          <w:bCs/>
          <w:sz w:val="28"/>
          <w:szCs w:val="28"/>
        </w:rPr>
      </w:pPr>
    </w:p>
    <w:p w14:paraId="1F96981B"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1. Цели и задачи политики обеспечения условий доступности для инвалидов и иных маломобильных граждан объектов и предоставляемых услуг, а также оказания им при этом необходимой помощи.</w:t>
      </w:r>
    </w:p>
    <w:p w14:paraId="6F56091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1.1. Настоящая политика обеспечения условий доступности для инвалидов и иных маломобильных граждан объектов и предоставляемых услуг, а также оказания им при этом необходимой помощи (далее - Политика) определяет ключевые принципы и требования, направленные на защиту прав инвалидов при посещении ими зданий и помещений</w:t>
      </w:r>
    </w:p>
    <w:p w14:paraId="52A89E6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29D20C2B" w14:textId="77777777" w:rsidR="00A667AD" w:rsidRPr="00914CD6" w:rsidRDefault="00A667AD" w:rsidP="00A667AD">
      <w:pPr>
        <w:autoSpaceDE w:val="0"/>
        <w:autoSpaceDN w:val="0"/>
        <w:adjustRightInd w:val="0"/>
        <w:spacing w:after="0" w:line="240" w:lineRule="auto"/>
        <w:ind w:left="2972" w:firstLine="720"/>
        <w:rPr>
          <w:rFonts w:ascii="Times New Roman" w:eastAsia="Calibri" w:hAnsi="Times New Roman" w:cs="Times New Roman"/>
          <w:i/>
          <w:sz w:val="24"/>
          <w:szCs w:val="24"/>
        </w:rPr>
      </w:pPr>
      <w:r w:rsidRPr="00914CD6">
        <w:rPr>
          <w:rFonts w:ascii="Times New Roman" w:eastAsia="Calibri" w:hAnsi="Times New Roman" w:cs="Times New Roman"/>
          <w:i/>
          <w:sz w:val="24"/>
          <w:szCs w:val="24"/>
        </w:rPr>
        <w:t>(наименование организации)</w:t>
      </w:r>
    </w:p>
    <w:p w14:paraId="7A29A848"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(далее – Организация) и при получении услуг, на предотвращение дискриминации по признаку инвалидности и соблюдение норм законодательства в сфере _____________ </w:t>
      </w:r>
      <w:r w:rsidRPr="00914CD6">
        <w:rPr>
          <w:rFonts w:ascii="Times New Roman" w:eastAsia="Calibri" w:hAnsi="Times New Roman" w:cs="Times New Roman"/>
          <w:i/>
          <w:sz w:val="28"/>
          <w:szCs w:val="28"/>
        </w:rPr>
        <w:t>(указывается отрасль)</w:t>
      </w:r>
      <w:r w:rsidRPr="00914CD6">
        <w:rPr>
          <w:rFonts w:ascii="Times New Roman" w:eastAsia="Calibri" w:hAnsi="Times New Roman" w:cs="Times New Roman"/>
          <w:sz w:val="28"/>
          <w:szCs w:val="28"/>
        </w:rPr>
        <w:t xml:space="preserve"> и социальной защиты инвалидов сотрудниками Организации (далее - Сотрудники).</w:t>
      </w:r>
    </w:p>
    <w:p w14:paraId="2B29CA1E"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1.2. Политика разработана в соответствии с положениями Закона Российской Федерации </w:t>
      </w:r>
      <w:r w:rsidRPr="00914CD6">
        <w:rPr>
          <w:rFonts w:ascii="Times New Roman" w:eastAsia="Calibri" w:hAnsi="Times New Roman" w:cs="Times New Roman"/>
          <w:i/>
          <w:sz w:val="28"/>
          <w:szCs w:val="28"/>
        </w:rPr>
        <w:t>(указывается отраслевой закон)</w:t>
      </w:r>
      <w:r w:rsidRPr="00914CD6">
        <w:rPr>
          <w:rFonts w:ascii="Times New Roman" w:eastAsia="Calibri" w:hAnsi="Times New Roman" w:cs="Times New Roman"/>
          <w:sz w:val="28"/>
          <w:szCs w:val="28"/>
        </w:rPr>
        <w:t xml:space="preserve">, Федерального закона от 24.11.1995 № 181-ФЗ «О социальной защите инвалидов в Российской Федерации» (далее – Федеральный закон № 181-ФЗ), с изменениями, внесенными Федеральным законом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приказом Министерства ______________ </w:t>
      </w:r>
      <w:r w:rsidRPr="00914CD6">
        <w:rPr>
          <w:rFonts w:ascii="Times New Roman" w:eastAsia="Calibri" w:hAnsi="Times New Roman" w:cs="Times New Roman"/>
          <w:i/>
          <w:sz w:val="28"/>
          <w:szCs w:val="28"/>
        </w:rPr>
        <w:t>(указывается отрасль)</w:t>
      </w:r>
      <w:r w:rsidRPr="00914CD6">
        <w:rPr>
          <w:rFonts w:ascii="Times New Roman" w:eastAsia="Calibri" w:hAnsi="Times New Roman" w:cs="Times New Roman"/>
          <w:sz w:val="28"/>
          <w:szCs w:val="28"/>
        </w:rPr>
        <w:t xml:space="preserve"> Российской Федерации от ________ №______ «Об утверждении Порядка обеспечения условий доступности для инвалидов объектов и предоставляемых услуг _______________, а также оказания им при этом необходимой помощи» (далее – Порядок), иными нормативными правовыми актами</w:t>
      </w:r>
      <w:r w:rsidRPr="00914CD6">
        <w:rPr>
          <w:rFonts w:ascii="Times New Roman" w:eastAsia="Calibri" w:hAnsi="Times New Roman" w:cs="Times New Roman"/>
          <w:sz w:val="28"/>
          <w:szCs w:val="28"/>
          <w:vertAlign w:val="superscript"/>
        </w:rPr>
        <w:footnoteReference w:id="18"/>
      </w:r>
      <w:r w:rsidRPr="00914CD6">
        <w:rPr>
          <w:rFonts w:ascii="Times New Roman" w:eastAsia="Calibri" w:hAnsi="Times New Roman" w:cs="Times New Roman"/>
          <w:sz w:val="28"/>
          <w:szCs w:val="28"/>
        </w:rPr>
        <w:t>.</w:t>
      </w:r>
    </w:p>
    <w:p w14:paraId="7D3BB36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1.3. Цель Политики Организации – обеспечение всем гражданам – получателям услуг в Организации, в том числе инвалидам и иным МГН, равные возможности для реализации своих прав и свобод, в том числе равное право на получение всех необходимых услуг, предоставляемых Организацией без какой-либо дискриминации по признаку инвалидности при пользовании услугами Организации.</w:t>
      </w:r>
    </w:p>
    <w:p w14:paraId="765E030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Задачи Политики Организации:</w:t>
      </w:r>
    </w:p>
    <w:p w14:paraId="0FA62AF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а) обеспечение разработки и реализации комплекса мер по обеспечению условий доступности для инвалидов объектов и предоставляемых услуг, а также оказания им при этом необходимой помощи Сотрудниками Организации;</w:t>
      </w:r>
    </w:p>
    <w:p w14:paraId="74CBD57E"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б) закрепление и разъяснение Сотрудникам и контрагентам Организации основных требований доступности объектов и услуг, установленных законодательством Российской Федерации, включая ответственность и санкции, которые могут применяться к Организации и Сотрудникам в связи с несоблюдением указанных требований или уклонением от их исполнения;</w:t>
      </w:r>
    </w:p>
    <w:p w14:paraId="4ACA3BB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формирование у Сотрудников и контрагентов единообразного понимания Политики Организации о необходимости обеспечения условий доступности для инвалидов объектов и предоставляемых услуг, а также оказания им при этом необходимой помощи;</w:t>
      </w:r>
    </w:p>
    <w:p w14:paraId="4B616F3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закрепление обязанностей Сотрудников знать и соблюдать принципы и требования настоящей Политики, ключевые нормы законодательства, а также меры и конкретные действия по обеспечению условий доступности для инвалидов объектов и предоставляемых услуг;</w:t>
      </w:r>
    </w:p>
    <w:p w14:paraId="73F3558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формирование толерантного сознания Сотрудников, независимо от занимаемой должности, по отношению к инвалидности и инвалидам.</w:t>
      </w:r>
    </w:p>
    <w:p w14:paraId="59244A9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1.4. Меры по обеспечению условий доступности для инвалидов объектов и предоставляемых услуг, принимаемые в Организации, включают:</w:t>
      </w:r>
    </w:p>
    <w:p w14:paraId="604E987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а) определение подразделений или должностных лиц Организации, ответственных за обеспечение условий доступности для инвалидов объектов и предоставляемых услуг, а также оказание им при этом необходимой помощи;</w:t>
      </w:r>
    </w:p>
    <w:p w14:paraId="423CC32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б) обучение и инструктирование Сотрудников по вопросам, связанным с обеспечением доступности для инвалидов объектов и услуг с учётом имеющихся у них стойких расстройств функций организма и ограничений жизнедеятельности;</w:t>
      </w:r>
    </w:p>
    <w:p w14:paraId="3016D36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создание инвалидам условий доступности объектов в соответствии с требованиями, установленными законодательными и иными нормативными правовыми актами;</w:t>
      </w:r>
    </w:p>
    <w:p w14:paraId="76B81CE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создание инвалидам условий доступности услуг в соответствии с требованиями, установленными законодательными и иными нормативными правовыми актами;</w:t>
      </w:r>
    </w:p>
    <w:p w14:paraId="1038F27B"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обеспечение проектирования, строительства и приёмки с 01 июля 2016 года вновь вводимых в эксплуатацию в результате строительства, капитального ремонта, реконструкции, модернизации объектов Организации, в которых осуществляется предоставление услуг, установленных статьей 15 Федерального закона № 181-ФЗ, а также норм и правил, предусмотренных пунктом 38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утверждённого постановлением Правительства Российской Федерации от 28.05.2021 № 815;</w:t>
      </w:r>
      <w:r w:rsidRPr="00914CD6">
        <w:rPr>
          <w:rFonts w:ascii="Times New Roman" w:hAnsi="Times New Roman"/>
          <w:i/>
          <w:sz w:val="24"/>
          <w:szCs w:val="24"/>
        </w:rPr>
        <w:t xml:space="preserve"> </w:t>
      </w:r>
    </w:p>
    <w:p w14:paraId="73BB0D3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е) заключение дополнительных соглашений с арендодателем по включению в проекты договоров аренды объекта (зданий и помещений, занимаемых Организацией) положений о выполнении собственником объекта требований по обеспечению условий доступности для инвалидов данного объекта;</w:t>
      </w:r>
    </w:p>
    <w:p w14:paraId="69F690C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ж) отражение на официальном сайте Организации информации по обеспечению условий доступности для инвалидов объектов Организации и предоставляемых услуг с дублированием информации в формате, доступном для инвалидов по зрению.</w:t>
      </w:r>
    </w:p>
    <w:p w14:paraId="331C288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2. Используемые в Политике понятия и определения.</w:t>
      </w:r>
    </w:p>
    <w:p w14:paraId="5A4BE33D" w14:textId="77777777" w:rsidR="00A667AD" w:rsidRPr="00914CD6" w:rsidRDefault="00A667AD" w:rsidP="00A667AD">
      <w:pPr>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(статья 1 Федерального закона № 181-ФЗ);</w:t>
      </w:r>
    </w:p>
    <w:p w14:paraId="2C59825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Инвалидность – это эволюционирующее понятие; инвалидность является результатом взаимодействия между имеющими нарушения здоровья людьми и средовыми барьерами (физическими, информационными, отношенческими), которые мешают их полному и эффективному участию в жизни общества наравне с другими (Конвенция о правах инвалидов, Преамбула).</w:t>
      </w:r>
    </w:p>
    <w:p w14:paraId="00E9FBA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Дискриминация по признаку инвалидности – любое различие, исключение или ограничение по причине инвалидности, целью либо результатом которых является умаление или отрицание признания, реализации или осуществления наравне с другими всех гарантированных в Российской Федерации прав и свобод человека и гражданина в политической, экономической, социальной, культурной, гражданской или любой иной области (статья 3.1 Федерального закона № 181-ФЗ).</w:t>
      </w:r>
    </w:p>
    <w:p w14:paraId="2B680A6A" w14:textId="77777777" w:rsidR="00A667AD" w:rsidRPr="00914CD6" w:rsidRDefault="00A667AD" w:rsidP="00A667AD">
      <w:pPr>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2.4. Объект (социальной, инженерной и транспортной инфраструктуры) - жилое, общественное и производственное здание, строение и сооружение, включая то, в котором расположены физкультурно-спортивные организации, организации культуры и другие организации.</w:t>
      </w:r>
    </w:p>
    <w:p w14:paraId="516448B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3. Основные принципы деятельности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w:t>
      </w:r>
    </w:p>
    <w:p w14:paraId="0F459EE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3.1. Деятельность Организации, направленная на обеспечение условий доступности для инвалидов объектов и предоставляемых услуг, а также оказание им при этом необходимой помощи в Организации осуществляется на основе следующих основных принципов:</w:t>
      </w:r>
    </w:p>
    <w:p w14:paraId="7CED078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а) уважение достоинства человека, его личной самостоятельности, включая свободу делать свой собственный выбор, и независимости; </w:t>
      </w:r>
    </w:p>
    <w:p w14:paraId="2C46FEE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б) недискриминация; </w:t>
      </w:r>
    </w:p>
    <w:p w14:paraId="3AAD4ED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в) полное и эффективное вовлечение и включение в общество; </w:t>
      </w:r>
    </w:p>
    <w:p w14:paraId="25B74C8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уважение особенностей инвалидов и их принятие в качестве компонента людского многообразия и части человечества;</w:t>
      </w:r>
    </w:p>
    <w:p w14:paraId="0400960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равенство возможностей;</w:t>
      </w:r>
    </w:p>
    <w:p w14:paraId="2587D44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е) доступность; </w:t>
      </w:r>
    </w:p>
    <w:p w14:paraId="66E82DF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ж) равенство мужчин и женщин; </w:t>
      </w:r>
    </w:p>
    <w:p w14:paraId="74384C1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з) уважение развивающихся способностей детей-инвалидов и уважение права детей-инвалидов сохранять свою индивидуальность.</w:t>
      </w:r>
    </w:p>
    <w:p w14:paraId="2ECB4B9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4. Область применения Политики и круг лиц, попадающих под её действие.</w:t>
      </w:r>
    </w:p>
    <w:p w14:paraId="481FE63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4.1. Все Сотрудники Организации должны руководствоваться настоящей Политикой и соблюдать её принципы и требования.</w:t>
      </w:r>
    </w:p>
    <w:p w14:paraId="0ACF268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4.2. Принципы и требования настоящей Политики распространяются на контрагентов и Сотрудников Организации, а также на иных лиц, в тех случаях, когда соответствующие обязанности закреплены в договорах с ними, в их внутренних документах, либо прямо вытекают из Федерального закона.</w:t>
      </w:r>
    </w:p>
    <w:p w14:paraId="480576AF"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5. Управление деятельностью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w:t>
      </w:r>
    </w:p>
    <w:p w14:paraId="14A70486"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Эффективное управление деятельностью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 достигается за счет продуктивного и оперативного взаимодействия руководителя (директора) Организации, заместителя руководителя (директора), руководителей структурных подразделений и Сотрудников Организации.</w:t>
      </w:r>
    </w:p>
    <w:p w14:paraId="66654033"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5.1. Руководитель (директор) Организации определяет ключевые направления Политики, утверждает Политику, рассматривает и утверждает необходимые изменения и дополнения, организует общий контроль за её реализацией, а также оценкой результатов реализации Политики в Организации.</w:t>
      </w:r>
    </w:p>
    <w:p w14:paraId="555CD53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5.2. Заместитель руководителя (директора) Организации отвечает за практическое применение всех мер, направленных на обеспечение принципов и требований Политики, осуществляет контроль за реализацией Политики в Организации.</w:t>
      </w:r>
    </w:p>
    <w:p w14:paraId="656CA66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5.3. Руководители структурных подразделений отвечают за применение всех мер, направленных на обеспечение принципов и требований Политики, а также осуществляют контроль за её реализацией в структурных подразделениях.</w:t>
      </w:r>
    </w:p>
    <w:p w14:paraId="1437935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5.4. Сотрудники Организации осуществляют меры по реализации Политики в соответствии с должностными инструкциями.</w:t>
      </w:r>
    </w:p>
    <w:p w14:paraId="331BF14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5.5. Основные положения Политики Организации доводятся до сведения всех Сотрудников Организации и используются при инструктаже и обучении персонала по вопросам организации доступности объектов и услуг, а также оказания при этом помощи инвалидам.</w:t>
      </w:r>
    </w:p>
    <w:p w14:paraId="520422F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6. Условия доступности объектов Организации в соответствии с установленными требованиями.</w:t>
      </w:r>
    </w:p>
    <w:p w14:paraId="03BEF07F"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6.1. Возможность беспрепятственного входа в объекты и выхода из них;</w:t>
      </w:r>
    </w:p>
    <w:p w14:paraId="4F1CEE89"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6.2. Возможность самостоятельного передвижения по территории объекта в целях доступа к месту предоставления услуги, при необходимости, с помощью Сотрудников Организации, предоставляющих услуги, с использованием ими вспомогательных технологий, в том числе сменного кресла-коляски;</w:t>
      </w:r>
    </w:p>
    <w:p w14:paraId="23F7D2AA"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6.3. Возможность посадки в транспортное средство и высадки из него перед входом на объект, при необходимости, с помощью Сотрудников Организации, в том числе с использованием кресла-коляски;</w:t>
      </w:r>
    </w:p>
    <w:p w14:paraId="755995E0"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6.4. Сопровождение инвалидов, имеющих стойкие нарушения функций зрения и самостоятельного передвижения по территории объекта;</w:t>
      </w:r>
    </w:p>
    <w:p w14:paraId="08D7B594"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6.5. Содействие инвалиду при входе в объект и выходе из него, информирование инвалида о доступных маршрутах общественного транспорта;</w:t>
      </w:r>
    </w:p>
    <w:p w14:paraId="565DA457"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6.6. Надлежащее размещение носителей информации, необходимой для обеспечения беспрепятственного доступа инвалидов к объектам и услугам, с учётом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14:paraId="61767293"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6.7. Обеспечение допуска на объект, в котором предоставляются услуги, собаки-проводника при наличии документа, подтверждающего её специальное обучение, выданного по установленным форме и порядку</w:t>
      </w:r>
      <w:r w:rsidRPr="00914CD6">
        <w:rPr>
          <w:rFonts w:ascii="Times New Roman" w:eastAsia="Calibri" w:hAnsi="Times New Roman" w:cs="Times New Roman"/>
          <w:sz w:val="28"/>
          <w:szCs w:val="28"/>
          <w:vertAlign w:val="superscript"/>
        </w:rPr>
        <w:footnoteReference w:id="19"/>
      </w:r>
      <w:r w:rsidRPr="00914CD6">
        <w:rPr>
          <w:rFonts w:ascii="Times New Roman" w:eastAsia="Calibri" w:hAnsi="Times New Roman" w:cs="Times New Roman"/>
          <w:sz w:val="28"/>
          <w:szCs w:val="28"/>
        </w:rPr>
        <w:t>.</w:t>
      </w:r>
    </w:p>
    <w:p w14:paraId="18164A7F"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7. Условия доступности услуг Организации в соответствии с установленными требованиями.</w:t>
      </w:r>
    </w:p>
    <w:p w14:paraId="2A349C7D"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7.1. Оказание Сотрудниками Организации инвалидам помощи, необходимой для получения в доступной для них форме информации о правилах предоставления услуг, об оформлении необходимых для получения услуг документов, о совершении других необходимых для получения услуг действий;</w:t>
      </w:r>
    </w:p>
    <w:p w14:paraId="3F6443A6"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7.2. Предоставление инвалидам по слуху, при необходимости, услуг с использованием русского жестового языка, включая обеспечение допуска на объект сурдопереводчика, тифлосурдопереводчика;</w:t>
      </w:r>
    </w:p>
    <w:p w14:paraId="048401CA"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7.3. Оказание Сотрудниками Организации, предоставляющими услуги, иной необходимой инвалидам помощи в преодолении барьеров, мешающих получению ими услуг наравне с другими лицами;</w:t>
      </w:r>
    </w:p>
    <w:p w14:paraId="574544A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7.4.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w:t>
      </w:r>
    </w:p>
    <w:p w14:paraId="1766885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8. Дополнительные условия доступности услуг в Организации: </w:t>
      </w:r>
    </w:p>
    <w:p w14:paraId="53893FC1"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8.1. </w:t>
      </w:r>
    </w:p>
    <w:p w14:paraId="535FBA43"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8.2. </w:t>
      </w:r>
    </w:p>
    <w:p w14:paraId="1A796C71"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w:t>
      </w:r>
      <w:r w:rsidRPr="00914CD6">
        <w:rPr>
          <w:rFonts w:ascii="Times New Roman" w:eastAsia="Calibri" w:hAnsi="Times New Roman" w:cs="Times New Roman"/>
          <w:i/>
          <w:sz w:val="28"/>
          <w:szCs w:val="28"/>
        </w:rPr>
        <w:t>вносятся в соответствии с отраслевым порядком, утверждённым Министерством ______________ Российской Федерации</w:t>
      </w:r>
      <w:r w:rsidRPr="00914CD6">
        <w:rPr>
          <w:rFonts w:ascii="Times New Roman" w:eastAsia="Calibri" w:hAnsi="Times New Roman" w:cs="Times New Roman"/>
          <w:sz w:val="28"/>
          <w:szCs w:val="28"/>
        </w:rPr>
        <w:t>)</w:t>
      </w:r>
    </w:p>
    <w:p w14:paraId="3F41E532"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p>
    <w:p w14:paraId="5E02873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9. Ответственность сотрудников за несоблюдение требований Политики.</w:t>
      </w:r>
    </w:p>
    <w:p w14:paraId="2209C02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9.1. Руководитель (директор) Организации, его заместитель, и Сотрудники Организации независимо от занимаемой должности, несут ответственность за соблюдение принципов и требований Политики, а также за действия (бездействие) подчиненных им лиц, нарушающие эти принципы и требования.</w:t>
      </w:r>
    </w:p>
    <w:p w14:paraId="6B1CEE4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9.2. К мерам ответственности за уклонение от исполнения требований к созданию условий для беспрепятственного доступа инвалидов к объектам и услугам Организации относятся меры дисциплинарной и административной ответственности, в соответствии с законодательством Российской Федерации.</w:t>
      </w:r>
    </w:p>
    <w:p w14:paraId="4FEE2BC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10. Внесение изменений.</w:t>
      </w:r>
    </w:p>
    <w:p w14:paraId="7F115EA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При выявлении недостаточно эффективных положений Политики, либо при изменении требований законодательства Российской Федерации, руководитель (директор) Организации обеспечивает разработку и реализацию комплекса мер по актуализации настоящей Политики.</w:t>
      </w:r>
    </w:p>
    <w:p w14:paraId="5869412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p>
    <w:p w14:paraId="58F635C9"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787A4312" w14:textId="77777777" w:rsidR="00A667AD" w:rsidRPr="00914CD6" w:rsidRDefault="00A667AD" w:rsidP="00A667AD">
      <w:pPr>
        <w:spacing w:after="0" w:line="240" w:lineRule="auto"/>
        <w:jc w:val="center"/>
        <w:rPr>
          <w:rFonts w:ascii="Times New Roman" w:eastAsia="Calibri" w:hAnsi="Times New Roman" w:cs="Times New Roman"/>
          <w:b/>
          <w:sz w:val="28"/>
          <w:szCs w:val="28"/>
        </w:rPr>
      </w:pPr>
    </w:p>
    <w:p w14:paraId="056C0EB1"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3.2. Проект приказа о назначении ответственных сотрудников</w:t>
      </w:r>
    </w:p>
    <w:p w14:paraId="1D7C473D"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за организацию и проведение работы в учреждении </w:t>
      </w:r>
    </w:p>
    <w:p w14:paraId="43C5A5B5"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по обеспечению доступности объектов и услуг для инвалидов</w:t>
      </w:r>
    </w:p>
    <w:p w14:paraId="1072F39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24F78B60" w14:textId="77777777" w:rsidR="00A667AD" w:rsidRPr="00914CD6" w:rsidRDefault="00A667AD" w:rsidP="00A667AD">
      <w:pPr>
        <w:spacing w:after="0" w:line="240" w:lineRule="auto"/>
        <w:ind w:right="-143"/>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47AA9919" w14:textId="77777777" w:rsidR="00A667AD" w:rsidRPr="00914CD6" w:rsidRDefault="00A667AD" w:rsidP="00A667AD">
      <w:pPr>
        <w:spacing w:after="0" w:line="240" w:lineRule="auto"/>
        <w:jc w:val="center"/>
        <w:rPr>
          <w:rFonts w:ascii="Times New Roman" w:eastAsia="Calibri" w:hAnsi="Times New Roman" w:cs="Times New Roman"/>
          <w:i/>
          <w:sz w:val="24"/>
          <w:szCs w:val="24"/>
        </w:rPr>
      </w:pPr>
      <w:r w:rsidRPr="00914CD6">
        <w:rPr>
          <w:rFonts w:ascii="Times New Roman" w:eastAsia="Calibri" w:hAnsi="Times New Roman" w:cs="Times New Roman"/>
          <w:i/>
          <w:sz w:val="24"/>
          <w:szCs w:val="24"/>
        </w:rPr>
        <w:t xml:space="preserve">Наименование организации </w:t>
      </w:r>
    </w:p>
    <w:p w14:paraId="76C028E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44EDF112"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77462091" w14:textId="77777777" w:rsidR="00A667AD" w:rsidRPr="00914CD6" w:rsidRDefault="00A667AD" w:rsidP="00A667AD">
      <w:pPr>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ПРИКАЗ № ______</w:t>
      </w:r>
    </w:p>
    <w:p w14:paraId="585C637E"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6B61CCAF"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_______________</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t xml:space="preserve">       «___» _______ 202__ г.</w:t>
      </w:r>
    </w:p>
    <w:p w14:paraId="21F655B4"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0242A540"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p>
    <w:p w14:paraId="51CA26F8"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О назначении ответственных сотрудников</w:t>
      </w:r>
    </w:p>
    <w:p w14:paraId="5345E411"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за организацию работы по обеспечению</w:t>
      </w:r>
    </w:p>
    <w:p w14:paraId="3B4B4734"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доступности объекта и услуг для инвалидов</w:t>
      </w:r>
    </w:p>
    <w:p w14:paraId="51F7665D" w14:textId="77777777" w:rsidR="00A667AD" w:rsidRPr="00914CD6" w:rsidRDefault="00A667AD" w:rsidP="00A667AD">
      <w:pPr>
        <w:spacing w:after="0" w:line="240" w:lineRule="auto"/>
        <w:jc w:val="both"/>
        <w:rPr>
          <w:rFonts w:ascii="Times New Roman" w:eastAsia="Calibri" w:hAnsi="Times New Roman" w:cs="Times New Roman"/>
          <w:b/>
          <w:bCs/>
          <w:sz w:val="28"/>
          <w:szCs w:val="28"/>
        </w:rPr>
      </w:pPr>
    </w:p>
    <w:p w14:paraId="1B1EDAC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09BBA15E"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В целях соблюдения требований доступности для инвалидов организации ___________________________ </w:t>
      </w:r>
      <w:r w:rsidRPr="00914CD6">
        <w:rPr>
          <w:rFonts w:ascii="Times New Roman" w:eastAsia="Calibri" w:hAnsi="Times New Roman" w:cs="Times New Roman"/>
          <w:i/>
          <w:sz w:val="28"/>
          <w:szCs w:val="28"/>
        </w:rPr>
        <w:t>(наименование организации)</w:t>
      </w:r>
      <w:r w:rsidRPr="00914CD6">
        <w:rPr>
          <w:rFonts w:ascii="Times New Roman" w:eastAsia="Calibri" w:hAnsi="Times New Roman" w:cs="Times New Roman"/>
          <w:sz w:val="28"/>
          <w:szCs w:val="28"/>
        </w:rPr>
        <w:t xml:space="preserve"> и предоставляемых услуг </w:t>
      </w:r>
    </w:p>
    <w:p w14:paraId="7E2A58E7"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ПРИКАЗЫВАЮ:</w:t>
      </w:r>
    </w:p>
    <w:p w14:paraId="39A19A3E"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07A70DF9"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 Возложить обязанности по организации работы по обеспечению доступности объекта и услуг для инвалидов, инструктаж персонала и контроль за соблюдением сотрудниками требований доступности для инвалидов в организации на заместителя директора </w:t>
      </w:r>
      <w:r w:rsidRPr="00914CD6">
        <w:rPr>
          <w:rFonts w:ascii="Times New Roman" w:eastAsia="Calibri" w:hAnsi="Times New Roman" w:cs="Times New Roman"/>
          <w:i/>
          <w:sz w:val="28"/>
          <w:szCs w:val="28"/>
        </w:rPr>
        <w:t>(иное должностное лицо)</w:t>
      </w:r>
      <w:r w:rsidRPr="00914CD6">
        <w:rPr>
          <w:rFonts w:ascii="Times New Roman" w:eastAsia="Calibri" w:hAnsi="Times New Roman" w:cs="Times New Roman"/>
          <w:sz w:val="28"/>
          <w:szCs w:val="28"/>
        </w:rPr>
        <w:t xml:space="preserve"> ________________________.</w:t>
      </w:r>
    </w:p>
    <w:p w14:paraId="2ECFCDF1"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 Назначить ответственными за организацию работы по обеспечению доступности объекта (закрепленных помещений) и услуг для инвалидов в структурных подразделениях организации следующих сотрудников:</w:t>
      </w:r>
    </w:p>
    <w:p w14:paraId="751C7123"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Должность, ФИО – наименование структурного подразделения;</w:t>
      </w:r>
    </w:p>
    <w:p w14:paraId="5F2D3CB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Должность, ФИО – наименование структурного подразделения;</w:t>
      </w:r>
    </w:p>
    <w:p w14:paraId="657EC24B"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Должность, ФИО – наименование структурного подразделения.</w:t>
      </w:r>
    </w:p>
    <w:p w14:paraId="4AF0AF9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 Контроль за исполнением приказа оставляю за собой.</w:t>
      </w:r>
    </w:p>
    <w:p w14:paraId="0E8CB608"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47300EA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Директор</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b/>
          <w:bCs/>
          <w:i/>
          <w:iCs/>
          <w:sz w:val="28"/>
          <w:szCs w:val="28"/>
        </w:rPr>
        <w:t>________________</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t>ФИО</w:t>
      </w:r>
    </w:p>
    <w:p w14:paraId="19AEC38F" w14:textId="77777777" w:rsidR="00A667AD" w:rsidRPr="00914CD6" w:rsidRDefault="00A667AD" w:rsidP="00A667AD">
      <w:pPr>
        <w:spacing w:after="0" w:line="240" w:lineRule="auto"/>
        <w:ind w:left="4828"/>
        <w:jc w:val="both"/>
        <w:rPr>
          <w:rFonts w:ascii="Times New Roman" w:eastAsia="Calibri" w:hAnsi="Times New Roman" w:cs="Times New Roman"/>
          <w:i/>
          <w:sz w:val="24"/>
          <w:szCs w:val="24"/>
        </w:rPr>
      </w:pPr>
      <w:r w:rsidRPr="00914CD6">
        <w:rPr>
          <w:rFonts w:ascii="Times New Roman" w:eastAsia="Calibri" w:hAnsi="Times New Roman" w:cs="Times New Roman"/>
          <w:i/>
          <w:sz w:val="24"/>
          <w:szCs w:val="24"/>
        </w:rPr>
        <w:t>Подпись</w:t>
      </w:r>
    </w:p>
    <w:p w14:paraId="609102D7"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3626CD4B"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С приказом ознакомлен: </w:t>
      </w:r>
    </w:p>
    <w:tbl>
      <w:tblPr>
        <w:tblW w:w="0" w:type="auto"/>
        <w:tblLook w:val="00A0" w:firstRow="1" w:lastRow="0" w:firstColumn="1" w:lastColumn="0" w:noHBand="0" w:noVBand="0"/>
      </w:tblPr>
      <w:tblGrid>
        <w:gridCol w:w="3085"/>
        <w:gridCol w:w="284"/>
        <w:gridCol w:w="1842"/>
        <w:gridCol w:w="257"/>
        <w:gridCol w:w="2437"/>
        <w:gridCol w:w="298"/>
        <w:gridCol w:w="1368"/>
      </w:tblGrid>
      <w:tr w:rsidR="00A667AD" w:rsidRPr="00914CD6" w14:paraId="242F6022" w14:textId="77777777" w:rsidTr="001049DD">
        <w:tc>
          <w:tcPr>
            <w:tcW w:w="3085" w:type="dxa"/>
            <w:tcBorders>
              <w:bottom w:val="single" w:sz="4" w:space="0" w:color="auto"/>
            </w:tcBorders>
          </w:tcPr>
          <w:p w14:paraId="099E9243"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84" w:type="dxa"/>
          </w:tcPr>
          <w:p w14:paraId="235DC9EA"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1842" w:type="dxa"/>
            <w:tcBorders>
              <w:bottom w:val="single" w:sz="4" w:space="0" w:color="auto"/>
            </w:tcBorders>
          </w:tcPr>
          <w:p w14:paraId="6017EAFA" w14:textId="77777777" w:rsidR="00A667AD" w:rsidRPr="00914CD6" w:rsidRDefault="00A667AD" w:rsidP="00A667AD">
            <w:pPr>
              <w:spacing w:after="0" w:line="240" w:lineRule="auto"/>
              <w:rPr>
                <w:rFonts w:ascii="Times New Roman" w:eastAsia="Calibri" w:hAnsi="Times New Roman" w:cs="Times New Roman"/>
                <w:b/>
                <w:bCs/>
                <w:i/>
                <w:iCs/>
                <w:sz w:val="28"/>
                <w:szCs w:val="28"/>
              </w:rPr>
            </w:pPr>
          </w:p>
        </w:tc>
        <w:tc>
          <w:tcPr>
            <w:tcW w:w="257" w:type="dxa"/>
          </w:tcPr>
          <w:p w14:paraId="109E51EA"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437" w:type="dxa"/>
            <w:tcBorders>
              <w:bottom w:val="single" w:sz="4" w:space="0" w:color="auto"/>
            </w:tcBorders>
          </w:tcPr>
          <w:p w14:paraId="24B9305D"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98" w:type="dxa"/>
          </w:tcPr>
          <w:p w14:paraId="6F8115A8"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1368" w:type="dxa"/>
            <w:tcBorders>
              <w:bottom w:val="single" w:sz="4" w:space="0" w:color="auto"/>
            </w:tcBorders>
          </w:tcPr>
          <w:p w14:paraId="4628BEE0" w14:textId="77777777" w:rsidR="00A667AD" w:rsidRPr="00914CD6" w:rsidRDefault="00A667AD" w:rsidP="00A667AD">
            <w:pPr>
              <w:spacing w:after="0" w:line="240" w:lineRule="auto"/>
              <w:rPr>
                <w:rFonts w:ascii="Times New Roman" w:eastAsia="Calibri" w:hAnsi="Times New Roman" w:cs="Times New Roman"/>
                <w:b/>
                <w:bCs/>
                <w:i/>
                <w:iCs/>
                <w:sz w:val="28"/>
                <w:szCs w:val="28"/>
              </w:rPr>
            </w:pPr>
          </w:p>
        </w:tc>
      </w:tr>
      <w:tr w:rsidR="00A667AD" w:rsidRPr="00914CD6" w14:paraId="09C9B61D" w14:textId="77777777" w:rsidTr="001049DD">
        <w:tc>
          <w:tcPr>
            <w:tcW w:w="3085" w:type="dxa"/>
            <w:tcBorders>
              <w:top w:val="single" w:sz="4" w:space="0" w:color="auto"/>
            </w:tcBorders>
          </w:tcPr>
          <w:p w14:paraId="4887BA23"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Должность</w:t>
            </w:r>
          </w:p>
        </w:tc>
        <w:tc>
          <w:tcPr>
            <w:tcW w:w="284" w:type="dxa"/>
          </w:tcPr>
          <w:p w14:paraId="19FCBCFD"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1842" w:type="dxa"/>
            <w:tcBorders>
              <w:top w:val="single" w:sz="4" w:space="0" w:color="auto"/>
            </w:tcBorders>
          </w:tcPr>
          <w:p w14:paraId="0FEAFB72"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Подпись</w:t>
            </w:r>
          </w:p>
        </w:tc>
        <w:tc>
          <w:tcPr>
            <w:tcW w:w="257" w:type="dxa"/>
          </w:tcPr>
          <w:p w14:paraId="44BD0D78"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2437" w:type="dxa"/>
            <w:tcBorders>
              <w:top w:val="single" w:sz="4" w:space="0" w:color="auto"/>
            </w:tcBorders>
          </w:tcPr>
          <w:p w14:paraId="23BA9242"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Фамилия, И.О.</w:t>
            </w:r>
          </w:p>
        </w:tc>
        <w:tc>
          <w:tcPr>
            <w:tcW w:w="298" w:type="dxa"/>
          </w:tcPr>
          <w:p w14:paraId="4789A366"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1368" w:type="dxa"/>
            <w:tcBorders>
              <w:top w:val="single" w:sz="4" w:space="0" w:color="auto"/>
            </w:tcBorders>
          </w:tcPr>
          <w:p w14:paraId="064E6D74"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Дата</w:t>
            </w:r>
          </w:p>
        </w:tc>
      </w:tr>
    </w:tbl>
    <w:p w14:paraId="1A5C2824"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5C7CA9FE"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359268F7"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p>
    <w:p w14:paraId="4CD19097"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r w:rsidRPr="00914CD6">
        <w:rPr>
          <w:rFonts w:ascii="Times New Roman" w:eastAsia="Calibri" w:hAnsi="Times New Roman" w:cs="Times New Roman"/>
          <w:b/>
          <w:sz w:val="28"/>
          <w:szCs w:val="28"/>
          <w:lang w:eastAsia="ru-RU"/>
        </w:rPr>
        <w:t>3.3. Проект приказа об организации паспортизации</w:t>
      </w:r>
    </w:p>
    <w:p w14:paraId="1EA4C7ED"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r w:rsidRPr="00914CD6">
        <w:rPr>
          <w:rFonts w:ascii="Times New Roman" w:eastAsia="Calibri" w:hAnsi="Times New Roman" w:cs="Times New Roman"/>
          <w:b/>
          <w:sz w:val="28"/>
          <w:szCs w:val="28"/>
          <w:lang w:eastAsia="ru-RU"/>
        </w:rPr>
        <w:t xml:space="preserve">объекта и предоставляемых на нём услуг </w:t>
      </w:r>
    </w:p>
    <w:p w14:paraId="3296851F"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537DCEAD" w14:textId="77777777" w:rsidR="00A667AD" w:rsidRPr="00914CD6" w:rsidRDefault="00A667AD" w:rsidP="00A667AD">
      <w:pPr>
        <w:spacing w:after="0" w:line="240" w:lineRule="auto"/>
        <w:jc w:val="center"/>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_______________________________________________________________</w:t>
      </w:r>
    </w:p>
    <w:p w14:paraId="1C6EA994" w14:textId="77777777" w:rsidR="00A667AD" w:rsidRPr="00914CD6" w:rsidRDefault="00A667AD" w:rsidP="00A667AD">
      <w:pPr>
        <w:spacing w:after="0" w:line="240" w:lineRule="auto"/>
        <w:jc w:val="center"/>
        <w:rPr>
          <w:rFonts w:ascii="Times New Roman" w:eastAsia="Calibri" w:hAnsi="Times New Roman" w:cs="Times New Roman"/>
          <w:i/>
          <w:sz w:val="24"/>
          <w:szCs w:val="24"/>
          <w:lang w:eastAsia="ru-RU"/>
        </w:rPr>
      </w:pPr>
      <w:r w:rsidRPr="00914CD6">
        <w:rPr>
          <w:rFonts w:ascii="Times New Roman" w:eastAsia="Calibri" w:hAnsi="Times New Roman" w:cs="Times New Roman"/>
          <w:i/>
          <w:sz w:val="24"/>
          <w:szCs w:val="24"/>
          <w:lang w:eastAsia="ru-RU"/>
        </w:rPr>
        <w:t xml:space="preserve">Наименование организации </w:t>
      </w:r>
    </w:p>
    <w:p w14:paraId="5C6C475D"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40FAA841"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6B15ADE9" w14:textId="77777777" w:rsidR="00A667AD" w:rsidRPr="00914CD6" w:rsidRDefault="00A667AD" w:rsidP="00A667AD">
      <w:pPr>
        <w:spacing w:after="0" w:line="240" w:lineRule="auto"/>
        <w:jc w:val="center"/>
        <w:rPr>
          <w:rFonts w:ascii="Times New Roman" w:eastAsia="Calibri" w:hAnsi="Times New Roman" w:cs="Times New Roman"/>
          <w:b/>
          <w:bCs/>
          <w:sz w:val="28"/>
          <w:szCs w:val="28"/>
          <w:lang w:eastAsia="ru-RU"/>
        </w:rPr>
      </w:pPr>
    </w:p>
    <w:p w14:paraId="39BDBDDA" w14:textId="77777777" w:rsidR="00A667AD" w:rsidRPr="00914CD6" w:rsidRDefault="00A667AD" w:rsidP="00A667AD">
      <w:pPr>
        <w:spacing w:after="0" w:line="240" w:lineRule="auto"/>
        <w:jc w:val="center"/>
        <w:rPr>
          <w:rFonts w:ascii="Times New Roman" w:eastAsia="Calibri" w:hAnsi="Times New Roman" w:cs="Times New Roman"/>
          <w:b/>
          <w:bCs/>
          <w:sz w:val="28"/>
          <w:szCs w:val="28"/>
          <w:lang w:eastAsia="ru-RU"/>
        </w:rPr>
      </w:pPr>
      <w:r w:rsidRPr="00914CD6">
        <w:rPr>
          <w:rFonts w:ascii="Times New Roman" w:eastAsia="Calibri" w:hAnsi="Times New Roman" w:cs="Times New Roman"/>
          <w:b/>
          <w:bCs/>
          <w:sz w:val="28"/>
          <w:szCs w:val="28"/>
          <w:lang w:eastAsia="ru-RU"/>
        </w:rPr>
        <w:t>ПРИКАЗ № ______</w:t>
      </w:r>
    </w:p>
    <w:p w14:paraId="3F2937ED"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p>
    <w:p w14:paraId="2B534FDF"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г. _________________</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t xml:space="preserve">  «___» _________ 202__ г.</w:t>
      </w:r>
    </w:p>
    <w:p w14:paraId="362BF082"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p>
    <w:p w14:paraId="4EB6848A" w14:textId="77777777" w:rsidR="00A667AD" w:rsidRPr="00914CD6" w:rsidRDefault="00A667AD" w:rsidP="00A667AD">
      <w:pPr>
        <w:tabs>
          <w:tab w:val="left" w:pos="9071"/>
        </w:tabs>
        <w:spacing w:before="60" w:after="60"/>
        <w:rPr>
          <w:rFonts w:ascii="Times New Roman" w:eastAsia="Times New Roman" w:hAnsi="Times New Roman" w:cs="Times New Roman"/>
          <w:sz w:val="28"/>
          <w:szCs w:val="28"/>
          <w:lang w:eastAsia="ru-RU"/>
        </w:rPr>
      </w:pPr>
    </w:p>
    <w:p w14:paraId="4B078FC1" w14:textId="77777777" w:rsidR="00A667AD" w:rsidRPr="00914CD6" w:rsidRDefault="00A667AD" w:rsidP="00A667AD">
      <w:pPr>
        <w:spacing w:after="0"/>
        <w:rPr>
          <w:rFonts w:ascii="Times New Roman" w:eastAsia="Times New Roman" w:hAnsi="Times New Roman" w:cs="Times New Roman"/>
          <w:b/>
          <w:bCs/>
          <w:iCs/>
          <w:sz w:val="24"/>
          <w:szCs w:val="24"/>
          <w:lang w:eastAsia="ru-RU"/>
        </w:rPr>
      </w:pPr>
      <w:r w:rsidRPr="00914CD6">
        <w:rPr>
          <w:rFonts w:ascii="Times New Roman" w:eastAsia="Times New Roman" w:hAnsi="Times New Roman" w:cs="Times New Roman"/>
          <w:b/>
          <w:bCs/>
          <w:iCs/>
          <w:sz w:val="24"/>
          <w:szCs w:val="24"/>
          <w:lang w:eastAsia="ru-RU"/>
        </w:rPr>
        <w:t>Об организации паспортизации</w:t>
      </w:r>
    </w:p>
    <w:p w14:paraId="7C22AEFC" w14:textId="77777777" w:rsidR="00A667AD" w:rsidRPr="00914CD6" w:rsidRDefault="00A667AD" w:rsidP="00A667AD">
      <w:pPr>
        <w:spacing w:after="0"/>
        <w:rPr>
          <w:rFonts w:ascii="Times New Roman" w:eastAsia="Times New Roman" w:hAnsi="Times New Roman" w:cs="Times New Roman"/>
          <w:b/>
          <w:bCs/>
          <w:iCs/>
          <w:sz w:val="24"/>
          <w:szCs w:val="24"/>
          <w:lang w:eastAsia="ru-RU"/>
        </w:rPr>
      </w:pPr>
      <w:r w:rsidRPr="00914CD6">
        <w:rPr>
          <w:rFonts w:ascii="Times New Roman" w:eastAsia="Times New Roman" w:hAnsi="Times New Roman" w:cs="Times New Roman"/>
          <w:b/>
          <w:bCs/>
          <w:iCs/>
          <w:sz w:val="24"/>
          <w:szCs w:val="24"/>
          <w:lang w:eastAsia="ru-RU"/>
        </w:rPr>
        <w:t xml:space="preserve">объекта и предоставляемых услуг </w:t>
      </w:r>
    </w:p>
    <w:p w14:paraId="599FEB83" w14:textId="77777777" w:rsidR="00A667AD" w:rsidRPr="00914CD6" w:rsidRDefault="00A667AD" w:rsidP="00A667AD">
      <w:pPr>
        <w:spacing w:after="0"/>
        <w:rPr>
          <w:rFonts w:ascii="Times New Roman" w:eastAsia="Times New Roman" w:hAnsi="Times New Roman" w:cs="Times New Roman"/>
          <w:b/>
          <w:bCs/>
          <w:sz w:val="10"/>
          <w:szCs w:val="10"/>
          <w:lang w:eastAsia="ru-RU"/>
        </w:rPr>
      </w:pPr>
    </w:p>
    <w:p w14:paraId="671AE511" w14:textId="77777777" w:rsidR="00A667AD" w:rsidRPr="00914CD6" w:rsidRDefault="00A667AD" w:rsidP="00A667AD">
      <w:pPr>
        <w:spacing w:after="0"/>
        <w:rPr>
          <w:rFonts w:ascii="Times New Roman" w:eastAsia="Times New Roman" w:hAnsi="Times New Roman" w:cs="Times New Roman"/>
          <w:sz w:val="20"/>
          <w:szCs w:val="20"/>
          <w:lang w:eastAsia="ru-RU"/>
        </w:rPr>
      </w:pPr>
    </w:p>
    <w:p w14:paraId="0DD2AD46"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В целях определения мер по поэтапному повышению уровня доступности для инвалидов объектов и предоставляемых услуг ______________ </w:t>
      </w:r>
      <w:r w:rsidRPr="00914CD6">
        <w:rPr>
          <w:rFonts w:ascii="Times New Roman" w:eastAsia="Times New Roman" w:hAnsi="Times New Roman" w:cs="Times New Roman"/>
          <w:i/>
          <w:sz w:val="28"/>
          <w:szCs w:val="28"/>
          <w:lang w:eastAsia="ru-RU"/>
        </w:rPr>
        <w:t>(указывается наименование организации)</w:t>
      </w:r>
      <w:r w:rsidRPr="00914CD6">
        <w:rPr>
          <w:rFonts w:ascii="Times New Roman" w:eastAsia="Times New Roman" w:hAnsi="Times New Roman" w:cs="Times New Roman"/>
          <w:sz w:val="28"/>
          <w:szCs w:val="28"/>
          <w:lang w:eastAsia="ru-RU"/>
        </w:rPr>
        <w:t xml:space="preserve">, в соответствии с приказом Министерства ____________ </w:t>
      </w:r>
      <w:r w:rsidRPr="00914CD6">
        <w:rPr>
          <w:rFonts w:ascii="Times New Roman" w:eastAsia="Times New Roman" w:hAnsi="Times New Roman" w:cs="Times New Roman"/>
          <w:i/>
          <w:iCs/>
          <w:sz w:val="28"/>
          <w:szCs w:val="28"/>
          <w:lang w:eastAsia="ru-RU"/>
        </w:rPr>
        <w:t>(указывается наименование ведомства и реквизиты приказа)</w:t>
      </w:r>
      <w:r w:rsidRPr="00914CD6">
        <w:rPr>
          <w:rFonts w:ascii="Times New Roman" w:eastAsia="Times New Roman" w:hAnsi="Times New Roman" w:cs="Times New Roman"/>
          <w:sz w:val="28"/>
          <w:szCs w:val="28"/>
          <w:lang w:eastAsia="ru-RU"/>
        </w:rPr>
        <w:t xml:space="preserve"> «Об утверждении Порядка обеспечения условий доступности для инвалидов объектов и предоставляемых услуг в сфере ____________, а также оказания им при этом необходимой помощи»</w:t>
      </w:r>
    </w:p>
    <w:p w14:paraId="664DFFB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5957EC8A" w14:textId="77777777" w:rsidR="00A667AD" w:rsidRPr="00914CD6" w:rsidRDefault="00A667AD" w:rsidP="00A667AD">
      <w:pPr>
        <w:spacing w:after="0"/>
        <w:ind w:firstLine="709"/>
        <w:jc w:val="both"/>
        <w:rPr>
          <w:rFonts w:ascii="Times New Roman" w:eastAsia="Times New Roman" w:hAnsi="Times New Roman" w:cs="Times New Roman"/>
          <w:b/>
          <w:spacing w:val="40"/>
          <w:sz w:val="28"/>
          <w:szCs w:val="28"/>
          <w:lang w:eastAsia="ru-RU"/>
        </w:rPr>
      </w:pPr>
      <w:r w:rsidRPr="00914CD6">
        <w:rPr>
          <w:rFonts w:ascii="Times New Roman" w:eastAsia="Times New Roman" w:hAnsi="Times New Roman" w:cs="Times New Roman"/>
          <w:b/>
          <w:spacing w:val="40"/>
          <w:sz w:val="28"/>
          <w:szCs w:val="28"/>
          <w:lang w:eastAsia="ru-RU"/>
        </w:rPr>
        <w:t>ПРИКАЗЫВАЮ</w:t>
      </w:r>
    </w:p>
    <w:p w14:paraId="1D1A5AE7" w14:textId="77777777" w:rsidR="00A667AD" w:rsidRPr="00914CD6" w:rsidRDefault="00A667AD" w:rsidP="00A667AD">
      <w:pPr>
        <w:spacing w:after="0"/>
        <w:ind w:firstLine="709"/>
        <w:jc w:val="both"/>
        <w:rPr>
          <w:rFonts w:ascii="Times New Roman" w:eastAsia="Times New Roman" w:hAnsi="Times New Roman" w:cs="Times New Roman"/>
          <w:b/>
          <w:spacing w:val="40"/>
          <w:sz w:val="4"/>
          <w:szCs w:val="4"/>
          <w:lang w:eastAsia="ru-RU"/>
        </w:rPr>
      </w:pPr>
    </w:p>
    <w:p w14:paraId="171E118F"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1. Создать комиссию для проведения обследования объекта/объектов организации __________________ и предоставляемых услуг, с составлением паспорта (паспортов) доступности для инвалидов объекта/объектов и услуг (далее – Комиссия по паспортизации, паспортизация).</w:t>
      </w:r>
    </w:p>
    <w:p w14:paraId="779452EB"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2. Утвердить состав Комиссии по паспортизации согласно Приложению 1.</w:t>
      </w:r>
    </w:p>
    <w:p w14:paraId="103DF583"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3. Утвердить план-график проведения обследования и паспортизации согласно Приложению 2.</w:t>
      </w:r>
    </w:p>
    <w:p w14:paraId="34006B0C"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i/>
          <w:iCs/>
          <w:sz w:val="28"/>
          <w:szCs w:val="28"/>
          <w:lang w:bidi="en-US"/>
        </w:rPr>
      </w:pPr>
      <w:r w:rsidRPr="00914CD6">
        <w:rPr>
          <w:rFonts w:ascii="Times New Roman" w:eastAsia="Times New Roman" w:hAnsi="Times New Roman" w:cs="Times New Roman"/>
          <w:sz w:val="28"/>
          <w:szCs w:val="28"/>
          <w:lang w:bidi="en-US"/>
        </w:rPr>
        <w:t xml:space="preserve">4. Организовать проведение обследования и паспортизации в соответствии с _______ </w:t>
      </w:r>
      <w:r w:rsidRPr="00914CD6">
        <w:rPr>
          <w:rFonts w:ascii="Times New Roman" w:eastAsia="Times New Roman" w:hAnsi="Times New Roman" w:cs="Times New Roman"/>
          <w:i/>
          <w:iCs/>
          <w:sz w:val="28"/>
          <w:szCs w:val="28"/>
          <w:lang w:bidi="en-US"/>
        </w:rPr>
        <w:t>(указывается региональный нормативный правовой акт и методический документ, определяющий порядок паспортизации).</w:t>
      </w:r>
    </w:p>
    <w:p w14:paraId="0F1777A4"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bidi="en-US"/>
        </w:rPr>
        <w:t>5. Контроль за исполнением приказа оставляю за собой.</w:t>
      </w:r>
    </w:p>
    <w:p w14:paraId="12557E9C"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lang w:eastAsia="ru-RU"/>
        </w:rPr>
      </w:pPr>
    </w:p>
    <w:p w14:paraId="74E6EAB4"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Директор</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b/>
          <w:bCs/>
          <w:i/>
          <w:iCs/>
          <w:sz w:val="28"/>
          <w:szCs w:val="28"/>
          <w:lang w:eastAsia="ru-RU"/>
        </w:rPr>
        <w:t>________________</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t>ФИО</w:t>
      </w:r>
    </w:p>
    <w:p w14:paraId="59C6F8E5" w14:textId="77777777" w:rsidR="00A667AD" w:rsidRPr="00914CD6" w:rsidRDefault="00A667AD" w:rsidP="00A667AD">
      <w:pPr>
        <w:spacing w:after="0" w:line="240" w:lineRule="auto"/>
        <w:ind w:left="3539" w:firstLine="709"/>
        <w:jc w:val="both"/>
        <w:rPr>
          <w:rFonts w:ascii="Times New Roman" w:eastAsia="Times New Roman" w:hAnsi="Times New Roman" w:cs="Times New Roman"/>
          <w:sz w:val="28"/>
          <w:szCs w:val="28"/>
          <w:lang w:eastAsia="ru-RU"/>
        </w:rPr>
      </w:pPr>
      <w:r w:rsidRPr="00914CD6">
        <w:rPr>
          <w:rFonts w:ascii="Times New Roman" w:eastAsia="Calibri" w:hAnsi="Times New Roman" w:cs="Times New Roman"/>
          <w:i/>
          <w:sz w:val="24"/>
          <w:szCs w:val="24"/>
          <w:lang w:eastAsia="ru-RU"/>
        </w:rPr>
        <w:t>Подпись</w:t>
      </w:r>
      <w:r w:rsidRPr="00914CD6">
        <w:rPr>
          <w:rFonts w:ascii="Times New Roman" w:eastAsia="Times New Roman" w:hAnsi="Times New Roman" w:cs="Times New Roman"/>
          <w:sz w:val="28"/>
          <w:szCs w:val="28"/>
          <w:lang w:eastAsia="ru-RU"/>
        </w:rPr>
        <w:br w:type="page"/>
      </w:r>
    </w:p>
    <w:p w14:paraId="41474C9F"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p>
    <w:p w14:paraId="67534B06"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Приложение 1</w:t>
      </w:r>
    </w:p>
    <w:p w14:paraId="0172082A"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 приказу от «___» _________ 202__ г. № _______</w:t>
      </w:r>
    </w:p>
    <w:p w14:paraId="0EAFE4B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0CE5EF7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6C2062EF" w14:textId="77777777" w:rsidR="00A667AD" w:rsidRPr="00914CD6" w:rsidRDefault="00A667AD" w:rsidP="00A667AD">
      <w:pPr>
        <w:spacing w:after="0"/>
        <w:ind w:firstLine="709"/>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Состав комиссии по проведению обследования и паспортизации объекта и предоставляемых на нём услуг</w:t>
      </w:r>
    </w:p>
    <w:p w14:paraId="318063F2" w14:textId="77777777" w:rsidR="00A667AD" w:rsidRPr="00914CD6" w:rsidRDefault="00A667AD" w:rsidP="00A667AD">
      <w:pPr>
        <w:spacing w:after="0"/>
        <w:ind w:firstLine="709"/>
        <w:jc w:val="center"/>
        <w:rPr>
          <w:rFonts w:ascii="Times New Roman" w:eastAsia="Times New Roman" w:hAnsi="Times New Roman" w:cs="Times New Roman"/>
          <w:b/>
          <w:sz w:val="28"/>
          <w:szCs w:val="28"/>
          <w:lang w:eastAsia="ru-RU"/>
        </w:rPr>
      </w:pPr>
    </w:p>
    <w:tbl>
      <w:tblPr>
        <w:tblStyle w:val="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709"/>
        <w:gridCol w:w="4502"/>
      </w:tblGrid>
      <w:tr w:rsidR="00A667AD" w:rsidRPr="00914CD6" w14:paraId="142E785A" w14:textId="77777777" w:rsidTr="001049DD">
        <w:tc>
          <w:tcPr>
            <w:tcW w:w="4219" w:type="dxa"/>
          </w:tcPr>
          <w:p w14:paraId="2587198D"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Председатель Комиссии:</w:t>
            </w:r>
          </w:p>
        </w:tc>
        <w:tc>
          <w:tcPr>
            <w:tcW w:w="709" w:type="dxa"/>
          </w:tcPr>
          <w:p w14:paraId="4AEBF98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59CFCE69"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2AD7AB51" w14:textId="77777777" w:rsidTr="001049DD">
        <w:tc>
          <w:tcPr>
            <w:tcW w:w="4219" w:type="dxa"/>
          </w:tcPr>
          <w:p w14:paraId="55CBBEE1"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0466A1B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7055E8FA"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7265792A" w14:textId="77777777" w:rsidTr="001049DD">
        <w:tc>
          <w:tcPr>
            <w:tcW w:w="4219" w:type="dxa"/>
          </w:tcPr>
          <w:p w14:paraId="2ED41CDE"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A642D58"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102C4165"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0CD56A8E"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lang w:bidi="en-US"/>
              </w:rPr>
              <w:t>Ответственный за организацию работы по обеспечению доступности объекта и услуг</w:t>
            </w:r>
          </w:p>
        </w:tc>
      </w:tr>
      <w:tr w:rsidR="00A667AD" w:rsidRPr="00914CD6" w14:paraId="0861ED5C" w14:textId="77777777" w:rsidTr="001049DD">
        <w:tc>
          <w:tcPr>
            <w:tcW w:w="4219" w:type="dxa"/>
          </w:tcPr>
          <w:p w14:paraId="39E62736"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4D7B0C45"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492A21D"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5517B6B0" w14:textId="77777777" w:rsidTr="001049DD">
        <w:tc>
          <w:tcPr>
            <w:tcW w:w="4219" w:type="dxa"/>
          </w:tcPr>
          <w:p w14:paraId="2FDB8617" w14:textId="77777777" w:rsidR="00A667AD" w:rsidRPr="00914CD6" w:rsidRDefault="00A667AD" w:rsidP="00A667AD">
            <w:pPr>
              <w:spacing w:before="100" w:beforeAutospacing="1" w:after="0" w:afterAutospacing="1"/>
              <w:rPr>
                <w:rFonts w:ascii="Times New Roman" w:hAnsi="Times New Roman"/>
                <w:b/>
                <w:sz w:val="28"/>
                <w:szCs w:val="28"/>
              </w:rPr>
            </w:pPr>
          </w:p>
          <w:p w14:paraId="13B3E584"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Члены Комиссии:</w:t>
            </w:r>
          </w:p>
        </w:tc>
        <w:tc>
          <w:tcPr>
            <w:tcW w:w="709" w:type="dxa"/>
          </w:tcPr>
          <w:p w14:paraId="7778C587"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F3EBE4E"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39EFDA4E" w14:textId="77777777" w:rsidTr="001049DD">
        <w:tc>
          <w:tcPr>
            <w:tcW w:w="4219" w:type="dxa"/>
          </w:tcPr>
          <w:p w14:paraId="09C85DA0"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66BC74E0"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6DCA697"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2896E4CF" w14:textId="77777777" w:rsidTr="001049DD">
        <w:tc>
          <w:tcPr>
            <w:tcW w:w="4219" w:type="dxa"/>
          </w:tcPr>
          <w:p w14:paraId="4196A7F2"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4BB5BEF0"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166AD6BB"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1BBC79BC"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F50464A" w14:textId="77777777" w:rsidTr="001049DD">
        <w:tc>
          <w:tcPr>
            <w:tcW w:w="4219" w:type="dxa"/>
          </w:tcPr>
          <w:p w14:paraId="3FD4A5ED"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5BEE4EEF"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0571EDC"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0947B751"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8A95FDE" w14:textId="77777777" w:rsidTr="001049DD">
        <w:tc>
          <w:tcPr>
            <w:tcW w:w="4219" w:type="dxa"/>
          </w:tcPr>
          <w:p w14:paraId="65A550A2"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213493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8EBBDB0"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Представитель общественного объединения инвалидов </w:t>
            </w:r>
          </w:p>
          <w:p w14:paraId="56D8B718"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(по согласованию)</w:t>
            </w:r>
          </w:p>
          <w:p w14:paraId="52F4E95C"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39836290" w14:textId="77777777" w:rsidTr="001049DD">
        <w:tc>
          <w:tcPr>
            <w:tcW w:w="4219" w:type="dxa"/>
          </w:tcPr>
          <w:p w14:paraId="34CF7B46"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6B90C0B"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540FACC7"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Представитель собственника объекта</w:t>
            </w:r>
          </w:p>
          <w:p w14:paraId="786443A1"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(по согласованию)</w:t>
            </w:r>
          </w:p>
        </w:tc>
      </w:tr>
      <w:tr w:rsidR="00A667AD" w:rsidRPr="00914CD6" w14:paraId="16905DBD" w14:textId="77777777" w:rsidTr="001049DD">
        <w:tc>
          <w:tcPr>
            <w:tcW w:w="4219" w:type="dxa"/>
          </w:tcPr>
          <w:p w14:paraId="0068F786"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55EC6E8D"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A59EAC4"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B2043E9" w14:textId="77777777" w:rsidTr="001049DD">
        <w:tc>
          <w:tcPr>
            <w:tcW w:w="4219" w:type="dxa"/>
          </w:tcPr>
          <w:p w14:paraId="3B68CACA" w14:textId="77777777" w:rsidR="00A667AD" w:rsidRPr="00914CD6" w:rsidRDefault="00A667AD" w:rsidP="00A667AD">
            <w:pPr>
              <w:spacing w:before="100" w:beforeAutospacing="1" w:after="0" w:afterAutospacing="1"/>
              <w:rPr>
                <w:rFonts w:ascii="Times New Roman" w:hAnsi="Times New Roman"/>
                <w:b/>
                <w:sz w:val="28"/>
                <w:szCs w:val="28"/>
              </w:rPr>
            </w:pPr>
          </w:p>
          <w:p w14:paraId="3E388AE3"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Секретарь Комиссии:</w:t>
            </w:r>
          </w:p>
          <w:p w14:paraId="1A3508B3"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7F9B7385"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9ABB3E0"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5DDDC48F" w14:textId="77777777" w:rsidTr="001049DD">
        <w:tc>
          <w:tcPr>
            <w:tcW w:w="4219" w:type="dxa"/>
          </w:tcPr>
          <w:p w14:paraId="3FDA0993"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2AAE34A1"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7825D15D"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tc>
      </w:tr>
      <w:tr w:rsidR="00A667AD" w:rsidRPr="00914CD6" w14:paraId="6EF99228" w14:textId="77777777" w:rsidTr="001049DD">
        <w:tc>
          <w:tcPr>
            <w:tcW w:w="4219" w:type="dxa"/>
          </w:tcPr>
          <w:p w14:paraId="1FCA91D2"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3948E009"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3BC77C55" w14:textId="77777777" w:rsidR="00A667AD" w:rsidRPr="00914CD6" w:rsidRDefault="00A667AD" w:rsidP="00A667AD">
            <w:pPr>
              <w:spacing w:before="100" w:beforeAutospacing="1" w:after="0" w:afterAutospacing="1"/>
              <w:rPr>
                <w:rFonts w:ascii="Times New Roman" w:hAnsi="Times New Roman"/>
                <w:sz w:val="28"/>
                <w:szCs w:val="28"/>
              </w:rPr>
            </w:pPr>
          </w:p>
        </w:tc>
      </w:tr>
    </w:tbl>
    <w:p w14:paraId="7768FB18"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1175BD96" w14:textId="77777777" w:rsidR="00A667AD" w:rsidRPr="00914CD6" w:rsidRDefault="00A667AD" w:rsidP="00A667AD">
      <w:pPr>
        <w:spacing w:after="0"/>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Приложение 2</w:t>
      </w:r>
    </w:p>
    <w:p w14:paraId="6CF6CC53"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 приказу от «___» _________ 202__ г. № _______</w:t>
      </w:r>
    </w:p>
    <w:p w14:paraId="53098C21" w14:textId="77777777" w:rsidR="00A667AD" w:rsidRPr="00914CD6" w:rsidRDefault="00A667AD" w:rsidP="00A667AD">
      <w:pPr>
        <w:tabs>
          <w:tab w:val="left" w:pos="1134"/>
        </w:tabs>
        <w:spacing w:after="0"/>
        <w:jc w:val="both"/>
        <w:rPr>
          <w:rFonts w:ascii="Times New Roman" w:eastAsia="Times New Roman" w:hAnsi="Times New Roman" w:cs="Times New Roman"/>
          <w:sz w:val="28"/>
          <w:szCs w:val="28"/>
          <w:lang w:eastAsia="ru-RU"/>
        </w:rPr>
      </w:pPr>
    </w:p>
    <w:p w14:paraId="3051B11F" w14:textId="77777777" w:rsidR="00A667AD" w:rsidRPr="00914CD6" w:rsidRDefault="00A667AD" w:rsidP="00A667AD">
      <w:pPr>
        <w:tabs>
          <w:tab w:val="left" w:pos="1134"/>
        </w:tabs>
        <w:spacing w:after="0"/>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План-график проведения обследования и паспортизации</w:t>
      </w:r>
    </w:p>
    <w:p w14:paraId="4904B1A7" w14:textId="77777777" w:rsidR="00A667AD" w:rsidRPr="00914CD6" w:rsidRDefault="00A667AD" w:rsidP="00A667AD">
      <w:pPr>
        <w:tabs>
          <w:tab w:val="left" w:pos="1134"/>
        </w:tabs>
        <w:spacing w:after="0"/>
        <w:jc w:val="center"/>
        <w:rPr>
          <w:rFonts w:ascii="Times New Roman" w:eastAsia="Times New Roman" w:hAnsi="Times New Roman" w:cs="Times New Roman"/>
          <w:b/>
          <w:sz w:val="28"/>
          <w:szCs w:val="28"/>
          <w:lang w:eastAsia="ru-RU"/>
        </w:rPr>
      </w:pPr>
    </w:p>
    <w:tbl>
      <w:tblPr>
        <w:tblStyle w:val="120"/>
        <w:tblW w:w="0" w:type="auto"/>
        <w:tblLook w:val="04A0" w:firstRow="1" w:lastRow="0" w:firstColumn="1" w:lastColumn="0" w:noHBand="0" w:noVBand="1"/>
      </w:tblPr>
      <w:tblGrid>
        <w:gridCol w:w="846"/>
        <w:gridCol w:w="5528"/>
        <w:gridCol w:w="2830"/>
      </w:tblGrid>
      <w:tr w:rsidR="00A667AD" w:rsidRPr="00914CD6" w14:paraId="07D46CBF" w14:textId="77777777" w:rsidTr="001049DD">
        <w:tc>
          <w:tcPr>
            <w:tcW w:w="846" w:type="dxa"/>
            <w:vAlign w:val="center"/>
          </w:tcPr>
          <w:p w14:paraId="542020C5"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 п</w:t>
            </w:r>
            <w:r w:rsidRPr="00914CD6">
              <w:rPr>
                <w:rFonts w:ascii="Times New Roman" w:hAnsi="Times New Roman"/>
                <w:sz w:val="28"/>
                <w:szCs w:val="28"/>
                <w:lang w:val="en-US"/>
              </w:rPr>
              <w:t>/</w:t>
            </w:r>
            <w:r w:rsidRPr="00914CD6">
              <w:rPr>
                <w:rFonts w:ascii="Times New Roman" w:hAnsi="Times New Roman"/>
                <w:sz w:val="28"/>
                <w:szCs w:val="28"/>
              </w:rPr>
              <w:t>п</w:t>
            </w:r>
          </w:p>
        </w:tc>
        <w:tc>
          <w:tcPr>
            <w:tcW w:w="5528" w:type="dxa"/>
            <w:vAlign w:val="center"/>
          </w:tcPr>
          <w:p w14:paraId="6F95FBE2"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Наименование мероприятия</w:t>
            </w:r>
          </w:p>
        </w:tc>
        <w:tc>
          <w:tcPr>
            <w:tcW w:w="2830" w:type="dxa"/>
            <w:vAlign w:val="center"/>
          </w:tcPr>
          <w:p w14:paraId="67ECF088"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Сроки</w:t>
            </w:r>
          </w:p>
        </w:tc>
      </w:tr>
      <w:tr w:rsidR="00A667AD" w:rsidRPr="00914CD6" w14:paraId="6FD9E961" w14:textId="77777777" w:rsidTr="001049DD">
        <w:trPr>
          <w:trHeight w:val="907"/>
        </w:trPr>
        <w:tc>
          <w:tcPr>
            <w:tcW w:w="846" w:type="dxa"/>
            <w:vAlign w:val="center"/>
          </w:tcPr>
          <w:p w14:paraId="7B5C9EF8"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 xml:space="preserve">1. </w:t>
            </w:r>
          </w:p>
        </w:tc>
        <w:tc>
          <w:tcPr>
            <w:tcW w:w="5528" w:type="dxa"/>
            <w:vAlign w:val="center"/>
          </w:tcPr>
          <w:p w14:paraId="2B4B8A27"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Подготовка к обследованию и паспортизации</w:t>
            </w:r>
          </w:p>
        </w:tc>
        <w:tc>
          <w:tcPr>
            <w:tcW w:w="2830" w:type="dxa"/>
            <w:vAlign w:val="center"/>
          </w:tcPr>
          <w:p w14:paraId="0BFFCFF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1CF4FFCD" w14:textId="77777777" w:rsidTr="001049DD">
        <w:trPr>
          <w:trHeight w:val="1191"/>
        </w:trPr>
        <w:tc>
          <w:tcPr>
            <w:tcW w:w="846" w:type="dxa"/>
            <w:vAlign w:val="center"/>
          </w:tcPr>
          <w:p w14:paraId="15DB265A"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2.</w:t>
            </w:r>
          </w:p>
        </w:tc>
        <w:tc>
          <w:tcPr>
            <w:tcW w:w="5528" w:type="dxa"/>
            <w:vAlign w:val="center"/>
          </w:tcPr>
          <w:p w14:paraId="135B04C5"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Обследование объекта и предоставляемых на нём услуг на предмет доступности для инвалидов, выявление значимых барьеров</w:t>
            </w:r>
          </w:p>
        </w:tc>
        <w:tc>
          <w:tcPr>
            <w:tcW w:w="2830" w:type="dxa"/>
            <w:vAlign w:val="center"/>
          </w:tcPr>
          <w:p w14:paraId="25D2A44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6A3A8801" w14:textId="77777777" w:rsidTr="001049DD">
        <w:trPr>
          <w:trHeight w:val="907"/>
        </w:trPr>
        <w:tc>
          <w:tcPr>
            <w:tcW w:w="846" w:type="dxa"/>
            <w:vAlign w:val="center"/>
          </w:tcPr>
          <w:p w14:paraId="7E06244D"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3.</w:t>
            </w:r>
          </w:p>
        </w:tc>
        <w:tc>
          <w:tcPr>
            <w:tcW w:w="5528" w:type="dxa"/>
            <w:vAlign w:val="center"/>
          </w:tcPr>
          <w:p w14:paraId="4CAB8D17"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Оформление паспорта доступности объекта и услуг</w:t>
            </w:r>
          </w:p>
        </w:tc>
        <w:tc>
          <w:tcPr>
            <w:tcW w:w="2830" w:type="dxa"/>
            <w:vAlign w:val="center"/>
          </w:tcPr>
          <w:p w14:paraId="6C509394"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52FECACF" w14:textId="77777777" w:rsidTr="001049DD">
        <w:trPr>
          <w:trHeight w:val="907"/>
        </w:trPr>
        <w:tc>
          <w:tcPr>
            <w:tcW w:w="846" w:type="dxa"/>
            <w:vAlign w:val="center"/>
          </w:tcPr>
          <w:p w14:paraId="62807649"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4.</w:t>
            </w:r>
          </w:p>
        </w:tc>
        <w:tc>
          <w:tcPr>
            <w:tcW w:w="5528" w:type="dxa"/>
            <w:vAlign w:val="center"/>
          </w:tcPr>
          <w:p w14:paraId="7546CC3F"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Разработка и согласование управленческих решений</w:t>
            </w:r>
          </w:p>
        </w:tc>
        <w:tc>
          <w:tcPr>
            <w:tcW w:w="2830" w:type="dxa"/>
            <w:vAlign w:val="center"/>
          </w:tcPr>
          <w:p w14:paraId="38168526"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22C49ABC" w14:textId="77777777" w:rsidTr="001049DD">
        <w:trPr>
          <w:trHeight w:val="907"/>
        </w:trPr>
        <w:tc>
          <w:tcPr>
            <w:tcW w:w="846" w:type="dxa"/>
            <w:vAlign w:val="center"/>
          </w:tcPr>
          <w:p w14:paraId="13B75665"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5.</w:t>
            </w:r>
          </w:p>
        </w:tc>
        <w:tc>
          <w:tcPr>
            <w:tcW w:w="5528" w:type="dxa"/>
            <w:vAlign w:val="center"/>
          </w:tcPr>
          <w:p w14:paraId="7B7A2972"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Утверждение паспорта руководителем организации</w:t>
            </w:r>
          </w:p>
        </w:tc>
        <w:tc>
          <w:tcPr>
            <w:tcW w:w="2830" w:type="dxa"/>
            <w:vAlign w:val="center"/>
          </w:tcPr>
          <w:p w14:paraId="1894E291"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41C2AAEB" w14:textId="77777777" w:rsidTr="001049DD">
        <w:trPr>
          <w:trHeight w:val="1077"/>
        </w:trPr>
        <w:tc>
          <w:tcPr>
            <w:tcW w:w="846" w:type="dxa"/>
            <w:vAlign w:val="center"/>
          </w:tcPr>
          <w:p w14:paraId="6B70F1C4"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6.</w:t>
            </w:r>
          </w:p>
        </w:tc>
        <w:tc>
          <w:tcPr>
            <w:tcW w:w="5528" w:type="dxa"/>
            <w:vAlign w:val="center"/>
          </w:tcPr>
          <w:p w14:paraId="66F7D361"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Предоставление паспорта учредителю (в орган власти по подведомственности)</w:t>
            </w:r>
          </w:p>
        </w:tc>
        <w:tc>
          <w:tcPr>
            <w:tcW w:w="2830" w:type="dxa"/>
            <w:vAlign w:val="center"/>
          </w:tcPr>
          <w:p w14:paraId="4C750EB9"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в течение 10 рабочих дней после утверждения</w:t>
            </w:r>
          </w:p>
        </w:tc>
      </w:tr>
      <w:tr w:rsidR="00A667AD" w:rsidRPr="00914CD6" w14:paraId="0F792DB9" w14:textId="77777777" w:rsidTr="001049DD">
        <w:trPr>
          <w:trHeight w:val="1417"/>
        </w:trPr>
        <w:tc>
          <w:tcPr>
            <w:tcW w:w="846" w:type="dxa"/>
            <w:vAlign w:val="center"/>
          </w:tcPr>
          <w:p w14:paraId="6423DFCC"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7.</w:t>
            </w:r>
          </w:p>
        </w:tc>
        <w:tc>
          <w:tcPr>
            <w:tcW w:w="5528" w:type="dxa"/>
            <w:vAlign w:val="center"/>
          </w:tcPr>
          <w:p w14:paraId="4F4D7A90"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Размещение информации о состоянии доступности и порядке предоставления услуг на информационных ресурсах (сайте организации, стенде)</w:t>
            </w:r>
          </w:p>
        </w:tc>
        <w:tc>
          <w:tcPr>
            <w:tcW w:w="2830" w:type="dxa"/>
            <w:vAlign w:val="center"/>
          </w:tcPr>
          <w:p w14:paraId="6A63BDE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2257A5EB" w14:textId="77777777" w:rsidTr="001049DD">
        <w:trPr>
          <w:trHeight w:val="1361"/>
        </w:trPr>
        <w:tc>
          <w:tcPr>
            <w:tcW w:w="846" w:type="dxa"/>
            <w:vAlign w:val="center"/>
          </w:tcPr>
          <w:p w14:paraId="36DBCDC7"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8.</w:t>
            </w:r>
          </w:p>
        </w:tc>
        <w:tc>
          <w:tcPr>
            <w:tcW w:w="5528" w:type="dxa"/>
            <w:vAlign w:val="center"/>
          </w:tcPr>
          <w:p w14:paraId="29720E48"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Проведение контрольных обследований объекта (объектов) </w:t>
            </w:r>
          </w:p>
        </w:tc>
        <w:tc>
          <w:tcPr>
            <w:tcW w:w="2830" w:type="dxa"/>
            <w:vAlign w:val="center"/>
          </w:tcPr>
          <w:p w14:paraId="179AA278"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после каждого этапа исполнения управленческого решения</w:t>
            </w:r>
          </w:p>
        </w:tc>
      </w:tr>
      <w:tr w:rsidR="00A667AD" w:rsidRPr="00914CD6" w14:paraId="35155975" w14:textId="77777777" w:rsidTr="001049DD">
        <w:trPr>
          <w:trHeight w:val="907"/>
        </w:trPr>
        <w:tc>
          <w:tcPr>
            <w:tcW w:w="846" w:type="dxa"/>
            <w:vAlign w:val="center"/>
          </w:tcPr>
          <w:p w14:paraId="1784F76C"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9.</w:t>
            </w:r>
          </w:p>
        </w:tc>
        <w:tc>
          <w:tcPr>
            <w:tcW w:w="5528" w:type="dxa"/>
            <w:vAlign w:val="center"/>
          </w:tcPr>
          <w:p w14:paraId="6314B5E9" w14:textId="77777777" w:rsidR="00A667AD" w:rsidRPr="00914CD6" w:rsidRDefault="00A667AD" w:rsidP="00A667AD">
            <w:pPr>
              <w:spacing w:before="100" w:beforeAutospacing="1" w:after="0" w:afterAutospacing="1"/>
              <w:rPr>
                <w:rFonts w:ascii="Times New Roman" w:hAnsi="Times New Roman"/>
                <w:sz w:val="10"/>
                <w:szCs w:val="10"/>
              </w:rPr>
            </w:pPr>
            <w:r w:rsidRPr="00914CD6">
              <w:rPr>
                <w:rFonts w:ascii="Times New Roman" w:hAnsi="Times New Roman"/>
                <w:sz w:val="28"/>
                <w:szCs w:val="28"/>
              </w:rPr>
              <w:t>Внесение изменений в Паспорт доступности после контрольных обследований</w:t>
            </w:r>
          </w:p>
        </w:tc>
        <w:tc>
          <w:tcPr>
            <w:tcW w:w="2830" w:type="dxa"/>
            <w:vAlign w:val="center"/>
          </w:tcPr>
          <w:p w14:paraId="2C939705"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5BB6C0E8" w14:textId="77777777" w:rsidTr="001049DD">
        <w:trPr>
          <w:trHeight w:val="1191"/>
        </w:trPr>
        <w:tc>
          <w:tcPr>
            <w:tcW w:w="846" w:type="dxa"/>
            <w:vAlign w:val="center"/>
          </w:tcPr>
          <w:p w14:paraId="0F15B1A7"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10.</w:t>
            </w:r>
          </w:p>
        </w:tc>
        <w:tc>
          <w:tcPr>
            <w:tcW w:w="5528" w:type="dxa"/>
            <w:vAlign w:val="center"/>
          </w:tcPr>
          <w:p w14:paraId="4E4D0678"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Внесение изменений (актуализация сведений) на сайт организации и иные информационные ресурсы</w:t>
            </w:r>
          </w:p>
        </w:tc>
        <w:tc>
          <w:tcPr>
            <w:tcW w:w="2830" w:type="dxa"/>
            <w:vAlign w:val="center"/>
          </w:tcPr>
          <w:p w14:paraId="7BFE0946"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bl>
    <w:p w14:paraId="0D137580" w14:textId="77777777" w:rsidR="00A667AD" w:rsidRPr="00914CD6" w:rsidRDefault="00A667AD" w:rsidP="00A667AD">
      <w:pPr>
        <w:spacing w:after="0" w:line="240" w:lineRule="auto"/>
        <w:jc w:val="center"/>
        <w:rPr>
          <w:rFonts w:ascii="Times New Roman" w:eastAsia="Calibri" w:hAnsi="Times New Roman" w:cs="Times New Roman"/>
          <w:b/>
          <w:sz w:val="6"/>
          <w:szCs w:val="6"/>
        </w:rPr>
      </w:pPr>
      <w:r w:rsidRPr="00914CD6">
        <w:rPr>
          <w:rFonts w:ascii="Times New Roman" w:eastAsia="Calibri" w:hAnsi="Times New Roman" w:cs="Times New Roman"/>
          <w:b/>
          <w:sz w:val="6"/>
          <w:szCs w:val="6"/>
        </w:rPr>
        <w:br w:type="page"/>
      </w:r>
    </w:p>
    <w:p w14:paraId="3E8F7496" w14:textId="77777777" w:rsidR="00A667AD" w:rsidRPr="00914CD6" w:rsidRDefault="00A667AD" w:rsidP="00A667AD">
      <w:pPr>
        <w:spacing w:after="0" w:line="240" w:lineRule="auto"/>
        <w:jc w:val="center"/>
        <w:rPr>
          <w:rFonts w:ascii="Times New Roman" w:eastAsia="Calibri" w:hAnsi="Times New Roman" w:cs="Times New Roman"/>
          <w:b/>
          <w:sz w:val="28"/>
          <w:szCs w:val="28"/>
        </w:rPr>
      </w:pPr>
    </w:p>
    <w:p w14:paraId="2078641A"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3.4. Примерная программа обучения (инструктажа) персонала </w:t>
      </w:r>
    </w:p>
    <w:p w14:paraId="45A50978"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по вопросам, связанным с организацией и обеспечением </w:t>
      </w:r>
    </w:p>
    <w:p w14:paraId="67691A22"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доступности для инвалидов объектов и услуг</w:t>
      </w:r>
    </w:p>
    <w:p w14:paraId="461C6683"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4A959977"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682D36F4"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Все сотрудники организации, </w:t>
      </w:r>
      <w:r w:rsidRPr="00914CD6">
        <w:rPr>
          <w:rFonts w:ascii="Times New Roman" w:eastAsia="Calibri" w:hAnsi="Times New Roman" w:cs="Times New Roman"/>
          <w:sz w:val="28"/>
          <w:szCs w:val="28"/>
        </w:rPr>
        <w:t>работающие с инвалидами, включая</w:t>
      </w:r>
      <w:r w:rsidRPr="00914CD6">
        <w:rPr>
          <w:rFonts w:ascii="Times New Roman" w:eastAsia="Times New Roman" w:hAnsi="Times New Roman" w:cs="Times New Roman"/>
          <w:sz w:val="28"/>
          <w:szCs w:val="28"/>
          <w:lang w:eastAsia="ru-RU"/>
        </w:rPr>
        <w:t xml:space="preserve"> </w:t>
      </w:r>
      <w:r w:rsidRPr="00914CD6">
        <w:rPr>
          <w:rFonts w:ascii="Times New Roman" w:eastAsia="Calibri" w:hAnsi="Times New Roman" w:cs="Times New Roman"/>
          <w:sz w:val="28"/>
          <w:szCs w:val="28"/>
        </w:rPr>
        <w:t>специалистов, оказывающих услуги, а также вспомогательный персонал,</w:t>
      </w:r>
      <w:r w:rsidRPr="00914CD6">
        <w:rPr>
          <w:rFonts w:ascii="Times New Roman" w:eastAsia="Times New Roman" w:hAnsi="Times New Roman" w:cs="Times New Roman"/>
          <w:sz w:val="28"/>
          <w:szCs w:val="28"/>
          <w:lang w:eastAsia="ru-RU"/>
        </w:rPr>
        <w:t xml:space="preserve"> инженерно-технических работников и рабочих, должны пройти инструктаж </w:t>
      </w:r>
      <w:r w:rsidRPr="00914CD6">
        <w:rPr>
          <w:rFonts w:ascii="Times New Roman" w:eastAsia="Calibri" w:hAnsi="Times New Roman" w:cs="Times New Roman"/>
          <w:sz w:val="28"/>
          <w:szCs w:val="28"/>
        </w:rPr>
        <w:t>по вопросам, связанным с обеспечением доступности для инвалидов объектов и услуг, в том числе по решению этих вопросов в организации.</w:t>
      </w:r>
      <w:r w:rsidRPr="00914CD6">
        <w:rPr>
          <w:rFonts w:ascii="Times New Roman" w:eastAsia="Times New Roman" w:hAnsi="Times New Roman" w:cs="Times New Roman"/>
          <w:sz w:val="28"/>
          <w:szCs w:val="28"/>
          <w:lang w:eastAsia="ru-RU"/>
        </w:rPr>
        <w:t xml:space="preserve"> Допуск к работе вновь принятых сотрудников организации осуществляется после прохождения первичного инструктажа и внесения сведений об этом в «Журнал учёта проведения инструктажа персонала по вопросам доступности».</w:t>
      </w:r>
    </w:p>
    <w:p w14:paraId="29A22ED8"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Повторный инструктаж проводится по плану работы организации, в установленные сроки, с учётом последовательности рассматриваемых вопросов, предлагаемых для обучения (инструктажа) персонала.</w:t>
      </w:r>
    </w:p>
    <w:p w14:paraId="4DEBE624"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В зависимости от задач, формы и вида инструктажа определяется его тематика – выбираются темы (вопросы) из предложенного перечня.</w:t>
      </w:r>
    </w:p>
    <w:p w14:paraId="6DE8CC77" w14:textId="77777777" w:rsidR="00A667AD" w:rsidRPr="00914CD6" w:rsidRDefault="00A667AD" w:rsidP="00A667AD">
      <w:pPr>
        <w:spacing w:after="0" w:line="240" w:lineRule="auto"/>
        <w:ind w:firstLine="709"/>
        <w:jc w:val="both"/>
        <w:rPr>
          <w:rFonts w:ascii="Times New Roman" w:eastAsia="Times New Roman" w:hAnsi="Times New Roman" w:cs="Times New Roman"/>
          <w:b/>
          <w:bCs/>
          <w:sz w:val="28"/>
          <w:szCs w:val="28"/>
          <w:lang w:eastAsia="ru-RU"/>
        </w:rPr>
      </w:pPr>
    </w:p>
    <w:p w14:paraId="16F8E5D2" w14:textId="77777777" w:rsidR="00A667AD" w:rsidRPr="00914CD6" w:rsidRDefault="00A667AD" w:rsidP="00A667AD">
      <w:pPr>
        <w:spacing w:after="0" w:line="240" w:lineRule="auto"/>
        <w:ind w:firstLine="709"/>
        <w:jc w:val="both"/>
        <w:rPr>
          <w:rFonts w:ascii="Times New Roman" w:eastAsia="Times New Roman" w:hAnsi="Times New Roman" w:cs="Times New Roman"/>
          <w:b/>
          <w:bCs/>
          <w:sz w:val="28"/>
          <w:szCs w:val="28"/>
          <w:lang w:eastAsia="ru-RU"/>
        </w:rPr>
      </w:pPr>
      <w:r w:rsidRPr="00914CD6">
        <w:rPr>
          <w:rFonts w:ascii="Times New Roman" w:eastAsia="Times New Roman" w:hAnsi="Times New Roman" w:cs="Times New Roman"/>
          <w:b/>
          <w:bCs/>
          <w:sz w:val="28"/>
          <w:szCs w:val="28"/>
          <w:lang w:eastAsia="ru-RU"/>
        </w:rPr>
        <w:t>Перечень основных тем (вопросов) для обучения (инструктажа) персонала организации по вопросам доступности:</w:t>
      </w:r>
    </w:p>
    <w:p w14:paraId="6595750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bookmarkStart w:id="57" w:name="_Hlk118360261"/>
      <w:r w:rsidRPr="00914CD6">
        <w:rPr>
          <w:rFonts w:ascii="Times New Roman" w:eastAsia="Times New Roman" w:hAnsi="Times New Roman" w:cs="Times New Roman"/>
          <w:sz w:val="28"/>
          <w:szCs w:val="28"/>
          <w:lang w:eastAsia="ru-RU"/>
        </w:rPr>
        <w:t xml:space="preserve">Требования законодательства, нормативных правовых документов по обеспечению доступности для инвалидов объектов социальной, инженерной и транспортной инфраструктур и услуг. </w:t>
      </w:r>
    </w:p>
    <w:p w14:paraId="31B7F2F9"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виды стойких нарушений функций, значимые барьеры окружающей среды и возможности их устранения и компенсации для различных категорий маломобильных граждан.</w:t>
      </w:r>
    </w:p>
    <w:p w14:paraId="78F11B56"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понятия и определения по вопросам доступности объектов и услуг; понятие о барьерах окружающей среды и способах их преодоления: архитектурно-планировочные решения, технические средства оснащения, информационное обеспечение, организационные мероприятия.</w:t>
      </w:r>
    </w:p>
    <w:p w14:paraId="54B2AD20"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Структурно-функциональные зоны и элементы объекта, основные требования к обеспечению их доступности; основные ошибки в адаптации, создающие барьеры маломобильным гражданам и способы их исправления.</w:t>
      </w:r>
    </w:p>
    <w:p w14:paraId="65A87A44"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Перечень предоставляемых инвалидам услуг в организации; формы и порядок предоставления услуг (в организации, на дому, дистанционно).</w:t>
      </w:r>
    </w:p>
    <w:p w14:paraId="0B677426"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Этические нормы и принципы эффективной коммуникации с инвалидами. Психологические аспекты общения с инвалидами и оказания им помощи.</w:t>
      </w:r>
    </w:p>
    <w:p w14:paraId="1ADF896F"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правила и способы информирования инвалидов, в том числе граждан, имеющих нарушение функции слуха, зрения, умственного развития, о порядке предоставления услуг на объекте, об их правах и обязанностях при получении услуг, а также о доступном транспорте для посещения объекта.</w:t>
      </w:r>
    </w:p>
    <w:p w14:paraId="0CA82093"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Организация доступа маломобильных граждан на объект: на территорию объекта, к стоянке транспорта, к входной группе в здание, к путям передвижения внутри здания, к местам целевого посещения (зоне оказания услуг), к местам общественного пользования и сопутствующим услугам, в том числе, и зонам отдыха, к санитарно-гигиеническим помещениям, гардеробу, пункту общественного питания и прочим, расположенным на объекте.</w:t>
      </w:r>
    </w:p>
    <w:p w14:paraId="28F65230"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Специальное (вспомогательное) оборудование и средства обеспечения доступности, порядок их эксплуатации, включая требования безопасности; ответственные за использование оборудования, их задачи.</w:t>
      </w:r>
    </w:p>
    <w:p w14:paraId="0CBBCA6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Правила и порядок эвакуации граждан на объекте организации, в том числе маломобильных, в экстренных случаях и чрезвычайных ситуациях.</w:t>
      </w:r>
    </w:p>
    <w:p w14:paraId="1B510938"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Правила и порядок оказания услуг на дому (в ином месте пребывания инвалида) или в дистанционном формате.</w:t>
      </w:r>
    </w:p>
    <w:p w14:paraId="0EDB727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Перечень сотрудников, участвующих в обеспечении доступности для инвалидов объекта (объектов) и помещений организации, предоставляемых услуг, а также в оказании помощи в преодолении барьеров и в сопровождении маломобильных граждан на объекте.</w:t>
      </w:r>
    </w:p>
    <w:p w14:paraId="13C37097"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Содержание должностных обязанностей сотрудников по обеспечению доступности для инвалидов объектов (помещений) и услуг в организации.</w:t>
      </w:r>
    </w:p>
    <w:p w14:paraId="4BC30228"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Порядок взаимодействия сотрудников организации при предоставлении услуг инвалиду.</w:t>
      </w:r>
    </w:p>
    <w:p w14:paraId="1336A64E"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Формы контроля и меры ответственности за уклонение от выполнения требований доступности объектов и услуг в соответствии с законодательством.</w:t>
      </w:r>
    </w:p>
    <w:p w14:paraId="3296B5C9"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Формы контроля и меры ответственности за невыполнение, ненадлежащее выполнение сотрудниками организации обязанностей, предусмотренными организационно-распорядительными, локальными актами организации.</w:t>
      </w:r>
    </w:p>
    <w:bookmarkEnd w:id="57"/>
    <w:p w14:paraId="5AC8A361" w14:textId="77777777" w:rsidR="00A667AD" w:rsidRPr="00914CD6" w:rsidRDefault="00A667AD" w:rsidP="00A667AD">
      <w:pPr>
        <w:spacing w:after="0" w:line="240" w:lineRule="auto"/>
        <w:ind w:left="709"/>
        <w:contextualSpacing/>
        <w:jc w:val="both"/>
        <w:rPr>
          <w:rFonts w:ascii="Times New Roman" w:eastAsia="Times New Roman" w:hAnsi="Times New Roman" w:cs="Times New Roman"/>
          <w:sz w:val="28"/>
          <w:szCs w:val="28"/>
          <w:lang w:eastAsia="ru-RU"/>
        </w:rPr>
      </w:pPr>
    </w:p>
    <w:p w14:paraId="5E30A564"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r w:rsidRPr="00914CD6">
        <w:rPr>
          <w:rFonts w:ascii="Times New Roman" w:eastAsia="Calibri" w:hAnsi="Times New Roman" w:cs="Times New Roman"/>
          <w:b/>
          <w:i/>
          <w:sz w:val="28"/>
          <w:szCs w:val="28"/>
        </w:rPr>
        <w:t xml:space="preserve">Примечание: </w:t>
      </w:r>
      <w:r w:rsidRPr="00914CD6">
        <w:rPr>
          <w:rFonts w:ascii="Times New Roman" w:eastAsia="Calibri" w:hAnsi="Times New Roman" w:cs="Times New Roman"/>
          <w:i/>
          <w:sz w:val="28"/>
          <w:szCs w:val="28"/>
        </w:rPr>
        <w:t>при проведении инструктажа могут быть организованы тренинги, деловые игры, использованы наглядные и методические пособия, плакаты, схемы, мнемосхемы и таблицы, иной раздаточный материал, а также проведена демонстрация оборудования, порядка его эксплуатации (порядка работы) и хранения.</w:t>
      </w:r>
    </w:p>
    <w:p w14:paraId="0B45CF6A"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p>
    <w:p w14:paraId="1032C012" w14:textId="77777777" w:rsidR="00A667AD" w:rsidRPr="00914CD6" w:rsidRDefault="00A667AD" w:rsidP="00A667AD">
      <w:pPr>
        <w:spacing w:after="0"/>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br w:type="page"/>
      </w:r>
    </w:p>
    <w:p w14:paraId="05FF2C9D"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295F2DBF" w14:textId="77777777" w:rsidR="00A667AD" w:rsidRPr="00914CD6" w:rsidRDefault="00A667AD" w:rsidP="00A667AD">
      <w:pPr>
        <w:spacing w:after="0" w:line="240" w:lineRule="auto"/>
        <w:ind w:firstLine="709"/>
        <w:jc w:val="center"/>
        <w:rPr>
          <w:rFonts w:ascii="Times New Roman" w:eastAsia="Calibri" w:hAnsi="Times New Roman" w:cs="Times New Roman"/>
          <w:b/>
          <w:sz w:val="24"/>
        </w:rPr>
      </w:pPr>
      <w:r w:rsidRPr="00914CD6">
        <w:rPr>
          <w:rFonts w:ascii="Times New Roman" w:eastAsia="Calibri" w:hAnsi="Times New Roman" w:cs="Times New Roman"/>
          <w:b/>
          <w:sz w:val="28"/>
          <w:szCs w:val="28"/>
        </w:rPr>
        <w:t>3.5. Форма «Журнала учёта проведения инструктажа персонала</w:t>
      </w:r>
      <w:r w:rsidRPr="00914CD6">
        <w:rPr>
          <w:rFonts w:ascii="Times New Roman" w:eastAsia="Calibri" w:hAnsi="Times New Roman" w:cs="Times New Roman"/>
          <w:b/>
          <w:sz w:val="24"/>
        </w:rPr>
        <w:t xml:space="preserve"> </w:t>
      </w:r>
    </w:p>
    <w:p w14:paraId="436AC065"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по вопросам, связанным с обеспечением доступности </w:t>
      </w:r>
    </w:p>
    <w:p w14:paraId="7163AB85"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для инвалидов объектов и услуг»</w:t>
      </w:r>
    </w:p>
    <w:p w14:paraId="17B7FC7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085C168E"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tbl>
      <w:tblPr>
        <w:tblW w:w="24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5"/>
      </w:tblGrid>
      <w:tr w:rsidR="00A667AD" w:rsidRPr="00914CD6" w14:paraId="764362DB" w14:textId="77777777" w:rsidTr="001049DD">
        <w:tc>
          <w:tcPr>
            <w:tcW w:w="5000" w:type="pct"/>
          </w:tcPr>
          <w:p w14:paraId="4FD9EC19" w14:textId="77777777" w:rsidR="00A667AD" w:rsidRPr="00914CD6" w:rsidRDefault="00A667AD" w:rsidP="00A667AD">
            <w:pPr>
              <w:spacing w:after="0" w:line="240" w:lineRule="auto"/>
              <w:rPr>
                <w:rFonts w:ascii="Times New Roman" w:eastAsia="Times New Roman" w:hAnsi="Times New Roman" w:cs="Times New Roman"/>
                <w:sz w:val="18"/>
                <w:szCs w:val="18"/>
                <w:lang w:eastAsia="ru-RU"/>
              </w:rPr>
            </w:pPr>
          </w:p>
        </w:tc>
      </w:tr>
      <w:tr w:rsidR="00A667AD" w:rsidRPr="00914CD6" w14:paraId="7DA165D5" w14:textId="77777777" w:rsidTr="001049DD">
        <w:tc>
          <w:tcPr>
            <w:tcW w:w="5000" w:type="pct"/>
          </w:tcPr>
          <w:p w14:paraId="12345B5B" w14:textId="77777777" w:rsidR="00A667AD" w:rsidRPr="00914CD6" w:rsidRDefault="00A667AD" w:rsidP="00A667AD">
            <w:pPr>
              <w:spacing w:after="0" w:line="240" w:lineRule="auto"/>
              <w:jc w:val="center"/>
              <w:rPr>
                <w:rFonts w:ascii="Times New Roman" w:eastAsia="Times New Roman" w:hAnsi="Times New Roman" w:cs="Times New Roman"/>
                <w:i/>
                <w:sz w:val="18"/>
                <w:szCs w:val="18"/>
                <w:lang w:eastAsia="ru-RU"/>
              </w:rPr>
            </w:pPr>
            <w:r w:rsidRPr="00914CD6">
              <w:rPr>
                <w:rFonts w:ascii="Times New Roman" w:eastAsia="Times New Roman" w:hAnsi="Times New Roman" w:cs="Times New Roman"/>
                <w:i/>
                <w:sz w:val="24"/>
                <w:szCs w:val="24"/>
                <w:lang w:eastAsia="ru-RU"/>
              </w:rPr>
              <w:t>Наименование организации, структурного подразделения</w:t>
            </w:r>
          </w:p>
        </w:tc>
      </w:tr>
    </w:tbl>
    <w:p w14:paraId="33CC89ED" w14:textId="77777777" w:rsidR="00A667AD" w:rsidRPr="00914CD6" w:rsidRDefault="00A667AD" w:rsidP="00A667AD">
      <w:pPr>
        <w:spacing w:after="0" w:line="240" w:lineRule="auto"/>
        <w:jc w:val="right"/>
        <w:rPr>
          <w:rFonts w:ascii="Times New Roman" w:eastAsia="Times New Roman" w:hAnsi="Times New Roman" w:cs="Times New Roman"/>
          <w:sz w:val="18"/>
          <w:szCs w:val="18"/>
          <w:lang w:eastAsia="ru-RU"/>
        </w:rPr>
      </w:pPr>
      <w:r w:rsidRPr="00914CD6">
        <w:rPr>
          <w:rFonts w:ascii="Times New Roman" w:eastAsia="Times New Roman" w:hAnsi="Times New Roman" w:cs="Times New Roman"/>
          <w:sz w:val="18"/>
          <w:szCs w:val="18"/>
          <w:lang w:eastAsia="ru-RU"/>
        </w:rPr>
        <w:t>Начат «____» _____________ 20___ г.</w:t>
      </w:r>
    </w:p>
    <w:p w14:paraId="48D41227" w14:textId="77777777" w:rsidR="00A667AD" w:rsidRPr="00914CD6" w:rsidRDefault="00A667AD" w:rsidP="00A667AD">
      <w:pPr>
        <w:spacing w:after="0" w:line="240" w:lineRule="auto"/>
        <w:jc w:val="right"/>
        <w:rPr>
          <w:rFonts w:ascii="Times New Roman" w:eastAsia="Times New Roman" w:hAnsi="Times New Roman" w:cs="Times New Roman"/>
          <w:sz w:val="18"/>
          <w:szCs w:val="18"/>
          <w:lang w:eastAsia="ru-RU"/>
        </w:rPr>
      </w:pPr>
      <w:r w:rsidRPr="00914CD6">
        <w:rPr>
          <w:rFonts w:ascii="Times New Roman" w:eastAsia="Times New Roman" w:hAnsi="Times New Roman" w:cs="Times New Roman"/>
          <w:sz w:val="18"/>
          <w:szCs w:val="18"/>
          <w:lang w:eastAsia="ru-RU"/>
        </w:rPr>
        <w:t>Окончен «____» ____________ 20 ___ г.</w:t>
      </w:r>
    </w:p>
    <w:p w14:paraId="0AC93FD5" w14:textId="77777777" w:rsidR="00A667AD" w:rsidRPr="00914CD6" w:rsidRDefault="00A667AD" w:rsidP="00A667AD">
      <w:pPr>
        <w:keepNext/>
        <w:spacing w:after="0" w:line="240" w:lineRule="auto"/>
        <w:jc w:val="right"/>
        <w:rPr>
          <w:rFonts w:ascii="Times New Roman" w:eastAsia="Times New Roman" w:hAnsi="Times New Roman" w:cs="Times New Roman"/>
          <w:b/>
          <w:bCs/>
          <w:sz w:val="28"/>
          <w:szCs w:val="28"/>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77"/>
        <w:gridCol w:w="1385"/>
        <w:gridCol w:w="1523"/>
        <w:gridCol w:w="1525"/>
        <w:gridCol w:w="1386"/>
        <w:gridCol w:w="1386"/>
        <w:gridCol w:w="1346"/>
      </w:tblGrid>
      <w:tr w:rsidR="00A667AD" w:rsidRPr="00914CD6" w14:paraId="27A33CA3" w14:textId="77777777" w:rsidTr="001049DD">
        <w:trPr>
          <w:trHeight w:val="180"/>
        </w:trPr>
        <w:tc>
          <w:tcPr>
            <w:tcW w:w="559" w:type="pct"/>
            <w:vMerge w:val="restart"/>
          </w:tcPr>
          <w:p w14:paraId="65A283CD" w14:textId="77777777" w:rsidR="00A667AD" w:rsidRPr="00914CD6" w:rsidRDefault="00A667AD" w:rsidP="00A667AD">
            <w:pPr>
              <w:spacing w:after="0" w:line="240" w:lineRule="auto"/>
              <w:ind w:left="-120" w:right="-159"/>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Дата инструк-тажа</w:t>
            </w:r>
          </w:p>
        </w:tc>
        <w:tc>
          <w:tcPr>
            <w:tcW w:w="719" w:type="pct"/>
            <w:vMerge w:val="restart"/>
          </w:tcPr>
          <w:p w14:paraId="26A73CDF"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Фамилия, имя, отчество инструкти-руемого</w:t>
            </w:r>
          </w:p>
        </w:tc>
        <w:tc>
          <w:tcPr>
            <w:tcW w:w="791" w:type="pct"/>
            <w:vMerge w:val="restart"/>
          </w:tcPr>
          <w:p w14:paraId="78D6F1FA"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Профессия (должность) инструкти-руемого</w:t>
            </w:r>
          </w:p>
        </w:tc>
        <w:tc>
          <w:tcPr>
            <w:tcW w:w="792" w:type="pct"/>
            <w:vMerge w:val="restart"/>
          </w:tcPr>
          <w:p w14:paraId="690E0226" w14:textId="77777777" w:rsidR="00A667AD" w:rsidRPr="00914CD6" w:rsidRDefault="00A667AD" w:rsidP="00A667AD">
            <w:pPr>
              <w:spacing w:after="0" w:line="240" w:lineRule="auto"/>
              <w:jc w:val="center"/>
              <w:rPr>
                <w:rFonts w:ascii="Times New Roman" w:eastAsia="Times New Roman" w:hAnsi="Times New Roman" w:cs="Times New Roman"/>
                <w:lang w:eastAsia="ru-RU"/>
              </w:rPr>
            </w:pPr>
            <w:r w:rsidRPr="00914CD6">
              <w:rPr>
                <w:rFonts w:ascii="Times New Roman" w:eastAsia="Times New Roman" w:hAnsi="Times New Roman" w:cs="Times New Roman"/>
                <w:b/>
                <w:lang w:eastAsia="ru-RU"/>
              </w:rPr>
              <w:t xml:space="preserve">Вид инструктажа </w:t>
            </w:r>
            <w:r w:rsidRPr="00914CD6">
              <w:rPr>
                <w:rFonts w:ascii="Times New Roman" w:eastAsia="Times New Roman" w:hAnsi="Times New Roman" w:cs="Times New Roman"/>
                <w:lang w:eastAsia="ru-RU"/>
              </w:rPr>
              <w:t xml:space="preserve">(первичный, </w:t>
            </w:r>
          </w:p>
          <w:p w14:paraId="59754F3C"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lang w:eastAsia="ru-RU"/>
              </w:rPr>
              <w:t>повторный)</w:t>
            </w:r>
          </w:p>
          <w:p w14:paraId="046D8C10"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vMerge w:val="restart"/>
          </w:tcPr>
          <w:p w14:paraId="79A2FE6D"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Фамилия, инициалы, должность инструкти-рующего</w:t>
            </w:r>
          </w:p>
        </w:tc>
        <w:tc>
          <w:tcPr>
            <w:tcW w:w="1419" w:type="pct"/>
            <w:gridSpan w:val="2"/>
            <w:tcBorders>
              <w:bottom w:val="single" w:sz="4" w:space="0" w:color="auto"/>
            </w:tcBorders>
          </w:tcPr>
          <w:p w14:paraId="7D0799C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Подпись</w:t>
            </w:r>
          </w:p>
        </w:tc>
      </w:tr>
      <w:tr w:rsidR="00A667AD" w:rsidRPr="00914CD6" w14:paraId="72C73BDC" w14:textId="77777777" w:rsidTr="001049DD">
        <w:trPr>
          <w:trHeight w:val="675"/>
        </w:trPr>
        <w:tc>
          <w:tcPr>
            <w:tcW w:w="559" w:type="pct"/>
            <w:vMerge/>
          </w:tcPr>
          <w:p w14:paraId="3C5A0EDC"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19" w:type="pct"/>
            <w:vMerge/>
          </w:tcPr>
          <w:p w14:paraId="65F8D8FF"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91" w:type="pct"/>
            <w:vMerge/>
          </w:tcPr>
          <w:p w14:paraId="16A9AEFE"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92" w:type="pct"/>
            <w:vMerge/>
          </w:tcPr>
          <w:p w14:paraId="06AAFF8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vMerge/>
          </w:tcPr>
          <w:p w14:paraId="6919627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tcBorders>
              <w:top w:val="single" w:sz="4" w:space="0" w:color="auto"/>
            </w:tcBorders>
          </w:tcPr>
          <w:p w14:paraId="0DE33E35" w14:textId="77777777" w:rsidR="00A667AD" w:rsidRPr="00914CD6" w:rsidRDefault="00A667AD" w:rsidP="00A667AD">
            <w:pPr>
              <w:spacing w:after="0" w:line="240" w:lineRule="auto"/>
              <w:ind w:left="-58" w:right="-47"/>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Инструкти-руемого</w:t>
            </w:r>
          </w:p>
        </w:tc>
        <w:tc>
          <w:tcPr>
            <w:tcW w:w="699" w:type="pct"/>
            <w:tcBorders>
              <w:top w:val="single" w:sz="4" w:space="0" w:color="auto"/>
            </w:tcBorders>
          </w:tcPr>
          <w:p w14:paraId="61D63BF6" w14:textId="77777777" w:rsidR="00A667AD" w:rsidRPr="00914CD6" w:rsidRDefault="00A667AD" w:rsidP="00A667AD">
            <w:pPr>
              <w:spacing w:after="0" w:line="240" w:lineRule="auto"/>
              <w:ind w:left="-177" w:right="-113"/>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Инструкти-рующего</w:t>
            </w:r>
          </w:p>
        </w:tc>
      </w:tr>
      <w:tr w:rsidR="00A667AD" w:rsidRPr="00914CD6" w14:paraId="54E7AF7B" w14:textId="77777777" w:rsidTr="001049DD">
        <w:tc>
          <w:tcPr>
            <w:tcW w:w="559" w:type="pct"/>
          </w:tcPr>
          <w:p w14:paraId="60504B8D"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036F37F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5CC2CD1B"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38435E80"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0B8D183D"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3EE7976E"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55A92470"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r w:rsidR="00A667AD" w:rsidRPr="00914CD6" w14:paraId="3199167B" w14:textId="77777777" w:rsidTr="001049DD">
        <w:tc>
          <w:tcPr>
            <w:tcW w:w="559" w:type="pct"/>
          </w:tcPr>
          <w:p w14:paraId="5743F6DF"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6562A625"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148CD12E"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79418F39"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632082C7"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7145FCE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250450B6"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r w:rsidR="00A667AD" w:rsidRPr="00914CD6" w14:paraId="5BA7521D" w14:textId="77777777" w:rsidTr="001049DD">
        <w:tc>
          <w:tcPr>
            <w:tcW w:w="559" w:type="pct"/>
          </w:tcPr>
          <w:p w14:paraId="590047A5"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7AC97269"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1D370E72"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6431FF42"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6D1A6AA1"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297992A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37FC0DB9"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bl>
    <w:p w14:paraId="3D060F8E"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2C8F9F71"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1CE47843"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03E65D63" w14:textId="77777777" w:rsidR="00A667AD" w:rsidRPr="00914CD6" w:rsidRDefault="00A667AD" w:rsidP="00A667AD">
      <w:pPr>
        <w:spacing w:after="0" w:line="240" w:lineRule="auto"/>
        <w:jc w:val="right"/>
        <w:rPr>
          <w:rFonts w:ascii="Times New Roman" w:eastAsia="Times New Roman" w:hAnsi="Times New Roman" w:cs="Times New Roman"/>
          <w:sz w:val="24"/>
          <w:szCs w:val="24"/>
          <w:u w:val="single"/>
          <w:lang w:eastAsia="ru-RU"/>
        </w:rPr>
      </w:pPr>
      <w:r w:rsidRPr="00914CD6">
        <w:rPr>
          <w:rFonts w:ascii="Times New Roman" w:eastAsia="Times New Roman" w:hAnsi="Times New Roman" w:cs="Times New Roman"/>
          <w:sz w:val="24"/>
          <w:szCs w:val="24"/>
          <w:u w:val="single"/>
          <w:lang w:eastAsia="ru-RU"/>
        </w:rPr>
        <w:t>Завершающая страница:</w:t>
      </w:r>
    </w:p>
    <w:p w14:paraId="37995789"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10C001EF"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В журнале пронумеровано,</w:t>
      </w:r>
    </w:p>
    <w:p w14:paraId="3116D52A"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 xml:space="preserve"> прошито и скреплено печатью </w:t>
      </w:r>
    </w:p>
    <w:p w14:paraId="53FC6D98"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____________________ листов</w:t>
      </w:r>
    </w:p>
    <w:p w14:paraId="1605490C" w14:textId="77777777" w:rsidR="00A667AD" w:rsidRPr="00914CD6" w:rsidRDefault="00A667AD" w:rsidP="00A667AD">
      <w:pPr>
        <w:spacing w:after="0" w:line="240" w:lineRule="auto"/>
        <w:rPr>
          <w:rFonts w:ascii="Times New Roman" w:eastAsia="Times New Roman" w:hAnsi="Times New Roman" w:cs="Times New Roman"/>
          <w:sz w:val="24"/>
          <w:szCs w:val="24"/>
          <w:lang w:eastAsia="ru-RU"/>
        </w:rPr>
      </w:pPr>
    </w:p>
    <w:p w14:paraId="63D00941"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Руководитель организации</w:t>
      </w:r>
    </w:p>
    <w:p w14:paraId="3EFFEFC9"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__________________ (Ф.И.О.)</w:t>
      </w:r>
    </w:p>
    <w:p w14:paraId="7B9EBE71"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 _____________ 20___ г.</w:t>
      </w:r>
    </w:p>
    <w:p w14:paraId="13FCFFBF"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p>
    <w:p w14:paraId="6BEBFE41" w14:textId="77777777" w:rsidR="00A667AD" w:rsidRPr="00914CD6" w:rsidRDefault="00A667AD" w:rsidP="00A667AD">
      <w:pPr>
        <w:spacing w:after="0"/>
        <w:ind w:firstLine="709"/>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br w:type="page"/>
      </w:r>
    </w:p>
    <w:p w14:paraId="5785E279"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p>
    <w:p w14:paraId="464E144C"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3.6. Форма «Памятки для инвалидов по вопросам получения услуг </w:t>
      </w:r>
    </w:p>
    <w:p w14:paraId="3C6D875E"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и помощи со стороны персонала на объекте»</w:t>
      </w:r>
    </w:p>
    <w:p w14:paraId="50EF003B"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7BE8C487" w14:textId="77777777" w:rsidR="00A667AD" w:rsidRPr="00914CD6" w:rsidRDefault="00A667AD" w:rsidP="00A667AD">
      <w:pPr>
        <w:spacing w:after="0" w:line="240" w:lineRule="auto"/>
        <w:ind w:firstLine="709"/>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Уважаемые посетители</w:t>
      </w:r>
    </w:p>
    <w:p w14:paraId="2BC85ADE"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4052B8CF" w14:textId="77777777" w:rsidR="00A667AD" w:rsidRPr="00914CD6" w:rsidRDefault="00A667AD" w:rsidP="00A667AD">
      <w:pPr>
        <w:spacing w:after="0" w:line="240" w:lineRule="auto"/>
        <w:ind w:firstLine="709"/>
        <w:jc w:val="center"/>
        <w:rPr>
          <w:rFonts w:ascii="Times New Roman" w:eastAsia="Calibri" w:hAnsi="Times New Roman" w:cs="Times New Roman"/>
          <w:sz w:val="28"/>
          <w:szCs w:val="28"/>
        </w:rPr>
      </w:pPr>
      <w:r w:rsidRPr="00914CD6">
        <w:rPr>
          <w:rFonts w:ascii="Times New Roman" w:eastAsia="Calibri" w:hAnsi="Times New Roman" w:cs="Times New Roman"/>
          <w:i/>
          <w:sz w:val="24"/>
          <w:szCs w:val="24"/>
        </w:rPr>
        <w:t>(наименование организации)</w:t>
      </w:r>
    </w:p>
    <w:p w14:paraId="4088C5F3"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5A1ED291"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Предлагаем Вам ознакомиться с информацией о порядке обеспечения доступа в здание нашей организации инвалидам и другим маломобильным гражданам, об особенностях оказания им услуг и о дополнительной помощи со стороны персонала организации.</w:t>
      </w:r>
    </w:p>
    <w:p w14:paraId="6B80F5F7"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4D68F72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Наша организация имеет следующее оснащение, обеспечивающее доступ на объект и к оказываемым услугам маломобильным гражданам:</w:t>
      </w:r>
    </w:p>
    <w:p w14:paraId="4EDE2E5E" w14:textId="77777777" w:rsidR="00A667AD" w:rsidRPr="00914CD6" w:rsidRDefault="00A667AD" w:rsidP="00A667AD">
      <w:pPr>
        <w:numPr>
          <w:ilvl w:val="0"/>
          <w:numId w:val="2"/>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3CA5A384" w14:textId="77777777" w:rsidR="00A667AD" w:rsidRPr="00914CD6" w:rsidRDefault="00A667AD" w:rsidP="00A667AD">
      <w:pPr>
        <w:numPr>
          <w:ilvl w:val="0"/>
          <w:numId w:val="2"/>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397ED0DA"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511F032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Необходимая дополнительная помощь оказывается силами сотрудников организации. Для вызова сотрудника воспользуйтесь переговорным устройством (кнопкой вызова персонала), расположенным _________________________________________________________________</w:t>
      </w:r>
    </w:p>
    <w:p w14:paraId="2DC7CADA"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или телефоном – его номер __________________.</w:t>
      </w:r>
    </w:p>
    <w:p w14:paraId="64BDDA12"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6263CC5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этом здании Вы можете воспользоваться следующими услугами:</w:t>
      </w:r>
    </w:p>
    <w:p w14:paraId="29A208DB" w14:textId="77777777" w:rsidR="00A667AD" w:rsidRPr="00914CD6" w:rsidRDefault="00A667AD" w:rsidP="00A667AD">
      <w:pPr>
        <w:numPr>
          <w:ilvl w:val="0"/>
          <w:numId w:val="3"/>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483A93B2" w14:textId="77777777" w:rsidR="00A667AD" w:rsidRPr="00914CD6" w:rsidRDefault="00A667AD" w:rsidP="00A667AD">
      <w:pPr>
        <w:numPr>
          <w:ilvl w:val="0"/>
          <w:numId w:val="3"/>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0A41013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7AD83D8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Услуги, которые в случае трудности посещения здания организации, оказываются на дому:</w:t>
      </w:r>
    </w:p>
    <w:p w14:paraId="54BD0D67" w14:textId="77777777" w:rsidR="00A667AD" w:rsidRPr="00914CD6" w:rsidRDefault="00A667AD" w:rsidP="00A667AD">
      <w:pPr>
        <w:numPr>
          <w:ilvl w:val="0"/>
          <w:numId w:val="5"/>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73B80C72" w14:textId="77777777" w:rsidR="00A667AD" w:rsidRPr="00914CD6" w:rsidRDefault="00A667AD" w:rsidP="00A667AD">
      <w:pPr>
        <w:numPr>
          <w:ilvl w:val="0"/>
          <w:numId w:val="5"/>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76C25E0F"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199F4DFA"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Услуги, которые могут быть предоставлены в дистанционном формате, (на сайте ____________________________________):</w:t>
      </w:r>
    </w:p>
    <w:p w14:paraId="0F7F3249" w14:textId="77777777" w:rsidR="00A667AD" w:rsidRPr="00914CD6" w:rsidRDefault="00A667AD" w:rsidP="00A667AD">
      <w:pPr>
        <w:numPr>
          <w:ilvl w:val="0"/>
          <w:numId w:val="4"/>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1DB8D26B" w14:textId="77777777" w:rsidR="00A667AD" w:rsidRPr="00914CD6" w:rsidRDefault="00A667AD" w:rsidP="00A667AD">
      <w:pPr>
        <w:numPr>
          <w:ilvl w:val="0"/>
          <w:numId w:val="4"/>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566D19AD"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327EF4A4"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По вопросам обеспечения доступности здания и помещений организации, получаемых услуг, а также при наличии замечаний и предложений по этим вопросам можно обращаться к ответственному сотруднику организации - __________________________________________</w:t>
      </w:r>
    </w:p>
    <w:p w14:paraId="4B7BF58B" w14:textId="77777777" w:rsidR="00A667AD" w:rsidRPr="00914CD6" w:rsidRDefault="00A667AD" w:rsidP="00A667AD">
      <w:pPr>
        <w:spacing w:after="0" w:line="240" w:lineRule="auto"/>
        <w:ind w:firstLine="708"/>
        <w:rPr>
          <w:rFonts w:ascii="Times New Roman" w:eastAsia="Calibri" w:hAnsi="Times New Roman" w:cs="Times New Roman"/>
          <w:sz w:val="28"/>
          <w:szCs w:val="28"/>
        </w:rPr>
      </w:pPr>
      <w:r w:rsidRPr="00914CD6">
        <w:rPr>
          <w:rFonts w:ascii="Times New Roman" w:eastAsia="Calibri" w:hAnsi="Times New Roman" w:cs="Times New Roman"/>
          <w:i/>
          <w:sz w:val="24"/>
          <w:szCs w:val="24"/>
        </w:rPr>
        <w:t>(ФИО, должность, контактные данные)</w:t>
      </w:r>
    </w:p>
    <w:p w14:paraId="6D87B7A6"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A9D5990" w14:textId="77777777" w:rsidR="00A667AD" w:rsidRPr="00914CD6" w:rsidRDefault="00A667AD" w:rsidP="00A667AD">
      <w:pPr>
        <w:spacing w:after="0"/>
        <w:jc w:val="center"/>
        <w:rPr>
          <w:rFonts w:ascii="Times New Roman" w:hAnsi="Times New Roman" w:cs="Times New Roman"/>
          <w:b/>
          <w:bCs/>
          <w:sz w:val="28"/>
          <w:szCs w:val="28"/>
        </w:rPr>
      </w:pPr>
    </w:p>
    <w:p w14:paraId="51819F56" w14:textId="77777777" w:rsidR="00A667AD" w:rsidRPr="00914CD6" w:rsidRDefault="00A667AD" w:rsidP="00A667AD">
      <w:pPr>
        <w:spacing w:after="0"/>
        <w:jc w:val="center"/>
        <w:rPr>
          <w:rFonts w:ascii="Times New Roman" w:hAnsi="Times New Roman" w:cs="Times New Roman"/>
          <w:b/>
          <w:bCs/>
          <w:sz w:val="28"/>
          <w:szCs w:val="28"/>
        </w:rPr>
      </w:pPr>
      <w:r w:rsidRPr="00914CD6">
        <w:rPr>
          <w:rFonts w:ascii="Times New Roman" w:hAnsi="Times New Roman" w:cs="Times New Roman"/>
          <w:b/>
          <w:bCs/>
          <w:sz w:val="28"/>
          <w:szCs w:val="28"/>
        </w:rPr>
        <w:t xml:space="preserve">3.8. </w:t>
      </w:r>
      <w:bookmarkStart w:id="58" w:name="_Hlk122619014"/>
      <w:r w:rsidRPr="00914CD6">
        <w:rPr>
          <w:rFonts w:ascii="Times New Roman" w:hAnsi="Times New Roman" w:cs="Times New Roman"/>
          <w:b/>
          <w:bCs/>
          <w:sz w:val="28"/>
          <w:szCs w:val="28"/>
        </w:rPr>
        <w:t xml:space="preserve">Акт согласования с полномочным представителем общественного объединения инвалидов мер для обеспечения доступа инвалидов </w:t>
      </w:r>
    </w:p>
    <w:p w14:paraId="74CA7EA8" w14:textId="77777777" w:rsidR="00A667AD" w:rsidRPr="00914CD6" w:rsidRDefault="00A667AD" w:rsidP="00A667AD">
      <w:pPr>
        <w:spacing w:after="0"/>
        <w:jc w:val="center"/>
        <w:rPr>
          <w:rFonts w:ascii="Times New Roman" w:hAnsi="Times New Roman" w:cs="Times New Roman"/>
          <w:b/>
          <w:bCs/>
          <w:sz w:val="28"/>
          <w:szCs w:val="28"/>
        </w:rPr>
      </w:pPr>
      <w:r w:rsidRPr="00914CD6">
        <w:rPr>
          <w:rFonts w:ascii="Times New Roman" w:hAnsi="Times New Roman" w:cs="Times New Roman"/>
          <w:b/>
          <w:bCs/>
          <w:sz w:val="28"/>
          <w:szCs w:val="28"/>
        </w:rPr>
        <w:t>к месту предоставления услуги</w:t>
      </w:r>
      <w:bookmarkEnd w:id="58"/>
      <w:r w:rsidRPr="00914CD6">
        <w:rPr>
          <w:rFonts w:ascii="Times New Roman" w:hAnsi="Times New Roman" w:cs="Times New Roman"/>
          <w:b/>
          <w:bCs/>
          <w:sz w:val="28"/>
          <w:szCs w:val="28"/>
        </w:rPr>
        <w:t xml:space="preserve"> (с приложением)</w:t>
      </w:r>
    </w:p>
    <w:p w14:paraId="1769D9C3" w14:textId="11E45A39" w:rsidR="00A667AD" w:rsidRPr="00914CD6" w:rsidRDefault="00A667AD" w:rsidP="00A667AD">
      <w:pPr>
        <w:spacing w:after="0"/>
        <w:ind w:firstLine="709"/>
        <w:jc w:val="both"/>
        <w:rPr>
          <w:rFonts w:ascii="Times New Roman" w:hAnsi="Times New Roman" w:cs="Times New Roman"/>
          <w:sz w:val="28"/>
          <w:szCs w:val="28"/>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851"/>
        <w:gridCol w:w="4501"/>
      </w:tblGrid>
      <w:tr w:rsidR="00A667AD" w:rsidRPr="00914CD6" w14:paraId="46AA2EBB" w14:textId="77777777" w:rsidTr="001049DD">
        <w:tc>
          <w:tcPr>
            <w:tcW w:w="4219" w:type="dxa"/>
          </w:tcPr>
          <w:p w14:paraId="52D3C283" w14:textId="77777777" w:rsidR="00A667AD" w:rsidRPr="00914CD6" w:rsidRDefault="00A667AD" w:rsidP="00A667AD">
            <w:pPr>
              <w:spacing w:after="0" w:line="276" w:lineRule="auto"/>
              <w:jc w:val="center"/>
              <w:rPr>
                <w:rFonts w:ascii="Times New Roman" w:hAnsi="Times New Roman" w:cs="Times New Roman"/>
                <w:sz w:val="28"/>
                <w:szCs w:val="28"/>
                <w:lang w:eastAsia="ru-RU"/>
              </w:rPr>
            </w:pPr>
          </w:p>
          <w:p w14:paraId="20DA1008"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СОГЛАСОВАНО</w:t>
            </w:r>
          </w:p>
        </w:tc>
        <w:tc>
          <w:tcPr>
            <w:tcW w:w="851" w:type="dxa"/>
          </w:tcPr>
          <w:p w14:paraId="68A5C0B8"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vAlign w:val="bottom"/>
          </w:tcPr>
          <w:p w14:paraId="39DF4D6D"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СОГЛАСОВАНО</w:t>
            </w:r>
          </w:p>
        </w:tc>
      </w:tr>
      <w:tr w:rsidR="00A667AD" w:rsidRPr="00914CD6" w14:paraId="3A4B0D22" w14:textId="77777777" w:rsidTr="001049DD">
        <w:tc>
          <w:tcPr>
            <w:tcW w:w="4219" w:type="dxa"/>
          </w:tcPr>
          <w:p w14:paraId="09CF9780"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Руководитель общественного объединения инвалидов</w:t>
            </w:r>
          </w:p>
        </w:tc>
        <w:tc>
          <w:tcPr>
            <w:tcW w:w="851" w:type="dxa"/>
          </w:tcPr>
          <w:p w14:paraId="7BF3BBA0"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5071D6D2"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Руководитель учреждения (организации)</w:t>
            </w:r>
          </w:p>
        </w:tc>
      </w:tr>
      <w:tr w:rsidR="00A667AD" w:rsidRPr="00914CD6" w14:paraId="0E9AF9D4" w14:textId="77777777" w:rsidTr="001049DD">
        <w:tc>
          <w:tcPr>
            <w:tcW w:w="4219" w:type="dxa"/>
          </w:tcPr>
          <w:p w14:paraId="6C4398D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51" w:type="dxa"/>
          </w:tcPr>
          <w:p w14:paraId="784B0828"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7184CC3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0B2443BF" w14:textId="77777777" w:rsidTr="001049DD">
        <w:tc>
          <w:tcPr>
            <w:tcW w:w="4219" w:type="dxa"/>
          </w:tcPr>
          <w:p w14:paraId="6A6EF522"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«___» ___________ 20___ г.</w:t>
            </w:r>
          </w:p>
        </w:tc>
        <w:tc>
          <w:tcPr>
            <w:tcW w:w="851" w:type="dxa"/>
          </w:tcPr>
          <w:p w14:paraId="3DBEFF41"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63533BA6"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«___» ___________ 20___ г.</w:t>
            </w:r>
          </w:p>
        </w:tc>
      </w:tr>
      <w:tr w:rsidR="00A667AD" w:rsidRPr="00914CD6" w14:paraId="259270E6" w14:textId="77777777" w:rsidTr="001049DD">
        <w:tc>
          <w:tcPr>
            <w:tcW w:w="4219" w:type="dxa"/>
          </w:tcPr>
          <w:p w14:paraId="0947B43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М.П.</w:t>
            </w:r>
          </w:p>
        </w:tc>
        <w:tc>
          <w:tcPr>
            <w:tcW w:w="851" w:type="dxa"/>
          </w:tcPr>
          <w:p w14:paraId="1ED9031D"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0659294F"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М.П.</w:t>
            </w:r>
          </w:p>
        </w:tc>
      </w:tr>
    </w:tbl>
    <w:p w14:paraId="7E02000B" w14:textId="77777777" w:rsidR="00A667AD" w:rsidRPr="00914CD6" w:rsidRDefault="00A667AD" w:rsidP="00A667AD">
      <w:pPr>
        <w:spacing w:after="0" w:line="240" w:lineRule="auto"/>
        <w:rPr>
          <w:lang w:eastAsia="ru-RU"/>
        </w:rPr>
      </w:pPr>
    </w:p>
    <w:p w14:paraId="2DC893B1" w14:textId="77777777" w:rsidR="00A667AD" w:rsidRPr="00914CD6" w:rsidRDefault="00A667AD" w:rsidP="00A667AD">
      <w:pPr>
        <w:spacing w:after="0" w:line="240" w:lineRule="auto"/>
        <w:rPr>
          <w:lang w:eastAsia="ru-RU"/>
        </w:rPr>
      </w:pPr>
    </w:p>
    <w:p w14:paraId="02D6C426"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p>
    <w:p w14:paraId="042F86ED"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p>
    <w:p w14:paraId="2E57F084"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r w:rsidRPr="00914CD6">
        <w:rPr>
          <w:rFonts w:ascii="Times New Roman" w:eastAsia="Times New Roman" w:hAnsi="Times New Roman" w:cs="Times New Roman"/>
          <w:b/>
          <w:bCs/>
          <w:sz w:val="28"/>
          <w:szCs w:val="28"/>
          <w:lang w:eastAsia="ru-RU"/>
        </w:rPr>
        <w:t xml:space="preserve"> «___» __________ 20__ г.</w:t>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t xml:space="preserve">№________ </w:t>
      </w:r>
    </w:p>
    <w:p w14:paraId="7EB2CE2F" w14:textId="77777777" w:rsidR="00A667AD" w:rsidRPr="00914CD6" w:rsidRDefault="00A667AD" w:rsidP="00A667AD">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2C9CD4A7" w14:textId="77777777" w:rsidR="00A667AD" w:rsidRPr="00914CD6" w:rsidRDefault="00A667AD" w:rsidP="00A667AD">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1796D85F" w14:textId="77777777" w:rsidR="00A667AD" w:rsidRPr="00914CD6" w:rsidRDefault="00A667AD" w:rsidP="00A667AD">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Настоящий Акт составлен с целью</w:t>
      </w:r>
      <w:r w:rsidRPr="00914CD6">
        <w:rPr>
          <w:rFonts w:ascii="Times New Roman" w:eastAsia="Times New Roman" w:hAnsi="Times New Roman" w:cs="Times New Roman"/>
          <w:b/>
          <w:sz w:val="28"/>
          <w:szCs w:val="28"/>
          <w:lang w:eastAsia="ru-RU"/>
        </w:rPr>
        <w:t xml:space="preserve"> </w:t>
      </w:r>
      <w:r w:rsidRPr="00914CD6">
        <w:rPr>
          <w:rFonts w:ascii="Times New Roman" w:eastAsia="Times New Roman" w:hAnsi="Times New Roman" w:cs="Times New Roman"/>
          <w:sz w:val="28"/>
          <w:szCs w:val="28"/>
          <w:lang w:eastAsia="ru-RU"/>
        </w:rPr>
        <w:t>согласования с представителем общественного объединения инвалидов мер для обеспечения доступа инвалидов к месту предоставления услуги (услуг) на существующем объекте, который до его реконструкции или капитального ремонта невозможно полностью приспособить с учётом потребностей инвалидов.</w:t>
      </w:r>
    </w:p>
    <w:p w14:paraId="10F775DA" w14:textId="77777777" w:rsidR="00A667AD" w:rsidRPr="00914CD6" w:rsidRDefault="00A667AD" w:rsidP="00A667AD">
      <w:pPr>
        <w:widowControl w:val="0"/>
        <w:autoSpaceDE w:val="0"/>
        <w:autoSpaceDN w:val="0"/>
        <w:spacing w:after="0" w:line="240" w:lineRule="auto"/>
        <w:ind w:firstLine="709"/>
        <w:jc w:val="both"/>
        <w:rPr>
          <w:rFonts w:ascii="Times New Roman" w:eastAsia="Times New Roman" w:hAnsi="Times New Roman" w:cs="Times New Roman"/>
          <w:i/>
          <w:sz w:val="28"/>
          <w:szCs w:val="28"/>
          <w:lang w:eastAsia="ru-RU"/>
        </w:rPr>
      </w:pPr>
      <w:r w:rsidRPr="00914CD6">
        <w:rPr>
          <w:rFonts w:ascii="Times New Roman" w:eastAsia="Times New Roman" w:hAnsi="Times New Roman" w:cs="Times New Roman"/>
          <w:b/>
          <w:i/>
          <w:sz w:val="28"/>
          <w:szCs w:val="28"/>
          <w:lang w:eastAsia="ru-RU"/>
        </w:rPr>
        <w:t>Основание:</w:t>
      </w:r>
      <w:r w:rsidRPr="00914CD6">
        <w:rPr>
          <w:rFonts w:ascii="Times New Roman" w:eastAsia="Times New Roman" w:hAnsi="Times New Roman" w:cs="Times New Roman"/>
          <w:i/>
          <w:sz w:val="28"/>
          <w:szCs w:val="28"/>
          <w:lang w:eastAsia="ru-RU"/>
        </w:rPr>
        <w:t xml:space="preserve"> ч. 4 ст. 15 Федерального закона от 24.11.1995 № 181-ФЗ «О социальной защите инвалидов в Российской Федерации»</w:t>
      </w:r>
    </w:p>
    <w:p w14:paraId="0070EEA9" w14:textId="77777777" w:rsidR="00A667AD" w:rsidRPr="00914CD6" w:rsidRDefault="00A667AD" w:rsidP="00A667AD">
      <w:pPr>
        <w:shd w:val="clear" w:color="auto" w:fill="FFFFFF"/>
        <w:tabs>
          <w:tab w:val="left" w:pos="851"/>
        </w:tabs>
        <w:spacing w:after="0" w:line="240" w:lineRule="auto"/>
        <w:ind w:firstLine="709"/>
        <w:jc w:val="both"/>
        <w:rPr>
          <w:rFonts w:ascii="Times New Roman" w:eastAsia="Times New Roman" w:hAnsi="Times New Roman" w:cs="Times New Roman"/>
          <w:b/>
          <w:bCs/>
          <w:i/>
          <w:sz w:val="28"/>
          <w:szCs w:val="28"/>
          <w:lang w:eastAsia="ru-RU"/>
        </w:rPr>
      </w:pPr>
    </w:p>
    <w:p w14:paraId="0780814B" w14:textId="77777777" w:rsidR="00A667AD" w:rsidRPr="00914CD6" w:rsidRDefault="00A667AD" w:rsidP="00A667AD">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914CD6">
        <w:rPr>
          <w:rFonts w:ascii="Times New Roman" w:eastAsia="Times New Roman" w:hAnsi="Times New Roman" w:cs="Times New Roman"/>
          <w:b/>
          <w:sz w:val="28"/>
          <w:szCs w:val="28"/>
          <w:lang w:eastAsia="ru-RU"/>
        </w:rPr>
        <w:t>Объект</w:t>
      </w:r>
      <w:r w:rsidRPr="00914CD6">
        <w:rPr>
          <w:rFonts w:ascii="Times New Roman" w:eastAsia="Times New Roman" w:hAnsi="Times New Roman" w:cs="Times New Roman"/>
          <w:bCs/>
          <w:sz w:val="28"/>
          <w:szCs w:val="28"/>
          <w:lang w:eastAsia="ru-RU"/>
        </w:rPr>
        <w:t xml:space="preserve"> (</w:t>
      </w:r>
      <w:r w:rsidRPr="00914CD6">
        <w:rPr>
          <w:rFonts w:ascii="Times New Roman" w:eastAsia="Times New Roman" w:hAnsi="Times New Roman" w:cs="Times New Roman"/>
          <w:bCs/>
          <w:i/>
          <w:sz w:val="24"/>
          <w:szCs w:val="24"/>
          <w:lang w:eastAsia="ru-RU"/>
        </w:rPr>
        <w:t>наименование</w:t>
      </w:r>
      <w:r w:rsidRPr="00914CD6">
        <w:rPr>
          <w:rFonts w:ascii="Times New Roman" w:eastAsia="Times New Roman" w:hAnsi="Times New Roman" w:cs="Times New Roman"/>
          <w:bCs/>
          <w:sz w:val="28"/>
          <w:szCs w:val="28"/>
          <w:lang w:eastAsia="ru-RU"/>
        </w:rPr>
        <w:t>) ____________________, расположенный по адресу _____________________________________, который используется для предоставления услуг (</w:t>
      </w:r>
      <w:r w:rsidRPr="00914CD6">
        <w:rPr>
          <w:rFonts w:ascii="Times New Roman" w:eastAsia="Times New Roman" w:hAnsi="Times New Roman" w:cs="Times New Roman"/>
          <w:bCs/>
          <w:i/>
          <w:sz w:val="24"/>
          <w:szCs w:val="24"/>
          <w:lang w:eastAsia="ru-RU"/>
        </w:rPr>
        <w:t>указываются виды услуг</w:t>
      </w:r>
      <w:r w:rsidRPr="00914CD6">
        <w:rPr>
          <w:rFonts w:ascii="Times New Roman" w:eastAsia="Times New Roman" w:hAnsi="Times New Roman" w:cs="Times New Roman"/>
          <w:bCs/>
          <w:sz w:val="28"/>
          <w:szCs w:val="28"/>
          <w:lang w:eastAsia="ru-RU"/>
        </w:rPr>
        <w:t>) ______________________ организацией (</w:t>
      </w:r>
      <w:r w:rsidRPr="00914CD6">
        <w:rPr>
          <w:rFonts w:ascii="Times New Roman" w:eastAsia="Times New Roman" w:hAnsi="Times New Roman" w:cs="Times New Roman"/>
          <w:bCs/>
          <w:i/>
          <w:sz w:val="24"/>
          <w:szCs w:val="24"/>
          <w:lang w:eastAsia="ru-RU"/>
        </w:rPr>
        <w:t>наименование организации, согласно учредительным документам</w:t>
      </w:r>
      <w:r w:rsidRPr="00914CD6">
        <w:rPr>
          <w:rFonts w:ascii="Times New Roman" w:eastAsia="Times New Roman" w:hAnsi="Times New Roman" w:cs="Times New Roman"/>
          <w:bCs/>
          <w:sz w:val="28"/>
          <w:szCs w:val="28"/>
          <w:lang w:eastAsia="ru-RU"/>
        </w:rPr>
        <w:t xml:space="preserve">) </w:t>
      </w:r>
      <w:r w:rsidRPr="00914CD6">
        <w:rPr>
          <w:rFonts w:ascii="Times New Roman" w:eastAsia="Times New Roman" w:hAnsi="Times New Roman" w:cs="Times New Roman"/>
          <w:sz w:val="28"/>
          <w:szCs w:val="28"/>
          <w:lang w:eastAsia="ru-RU"/>
        </w:rPr>
        <w:t>______________________________________________________________ .</w:t>
      </w:r>
    </w:p>
    <w:p w14:paraId="67ECE10D"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0582AE05"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b/>
          <w:sz w:val="28"/>
          <w:szCs w:val="28"/>
          <w:lang w:eastAsia="ru-RU"/>
        </w:rPr>
        <w:t>Акт составлен</w:t>
      </w:r>
      <w:r w:rsidRPr="00914CD6">
        <w:rPr>
          <w:rFonts w:ascii="Times New Roman" w:eastAsia="Times New Roman" w:hAnsi="Times New Roman" w:cs="Times New Roman"/>
          <w:sz w:val="28"/>
          <w:szCs w:val="28"/>
          <w:lang w:eastAsia="ru-RU"/>
        </w:rPr>
        <w:t xml:space="preserve"> нижеподписавшимися</w:t>
      </w:r>
      <w:r w:rsidRPr="00914CD6">
        <w:rPr>
          <w:rFonts w:ascii="Times New Roman" w:eastAsia="Times New Roman" w:hAnsi="Times New Roman" w:cs="Times New Roman"/>
          <w:sz w:val="28"/>
          <w:szCs w:val="28"/>
          <w:vertAlign w:val="superscript"/>
          <w:lang w:eastAsia="ru-RU"/>
        </w:rPr>
        <w:footnoteReference w:id="20"/>
      </w:r>
      <w:r w:rsidRPr="00914CD6">
        <w:rPr>
          <w:rFonts w:ascii="Times New Roman" w:eastAsia="Times New Roman" w:hAnsi="Times New Roman" w:cs="Times New Roman"/>
          <w:sz w:val="28"/>
          <w:szCs w:val="28"/>
          <w:lang w:eastAsia="ru-RU"/>
        </w:rPr>
        <w:t>:</w:t>
      </w:r>
    </w:p>
    <w:p w14:paraId="015A9C09" w14:textId="77777777" w:rsidR="00A667AD" w:rsidRPr="00914CD6" w:rsidRDefault="00A667AD" w:rsidP="00A667AD">
      <w:pPr>
        <w:spacing w:after="0" w:line="240" w:lineRule="auto"/>
        <w:jc w:val="both"/>
        <w:rPr>
          <w:rFonts w:ascii="Times New Roman" w:eastAsia="Times New Roman" w:hAnsi="Times New Roman" w:cs="Times New Roman"/>
          <w:sz w:val="16"/>
          <w:szCs w:val="16"/>
          <w:lang w:eastAsia="ru-RU"/>
        </w:rPr>
      </w:pPr>
    </w:p>
    <w:p w14:paraId="0C20AAD0"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1. Полномочным представителем общественного объединения инвалидов (</w:t>
      </w:r>
      <w:r w:rsidRPr="00914CD6">
        <w:rPr>
          <w:rFonts w:ascii="Times New Roman" w:eastAsia="Times New Roman" w:hAnsi="Times New Roman" w:cs="Times New Roman"/>
          <w:i/>
          <w:sz w:val="28"/>
          <w:szCs w:val="28"/>
          <w:lang w:eastAsia="ru-RU"/>
        </w:rPr>
        <w:t>наименование</w:t>
      </w:r>
      <w:r w:rsidRPr="00914CD6">
        <w:rPr>
          <w:rFonts w:ascii="Times New Roman" w:eastAsia="Times New Roman" w:hAnsi="Times New Roman" w:cs="Times New Roman"/>
          <w:sz w:val="28"/>
          <w:szCs w:val="28"/>
          <w:lang w:eastAsia="ru-RU"/>
        </w:rPr>
        <w:t>) _________________________________________________</w:t>
      </w:r>
    </w:p>
    <w:p w14:paraId="5C45A11D"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Ф.И.О., должность ________________________________________________</w:t>
      </w:r>
    </w:p>
    <w:p w14:paraId="7642B9AD"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доверенность № ____ от «____» _______ 20__ г., выдана на срок _________</w:t>
      </w:r>
    </w:p>
    <w:p w14:paraId="78DA05CD" w14:textId="77777777" w:rsidR="00A667AD" w:rsidRPr="00914CD6" w:rsidRDefault="00A667AD" w:rsidP="00A667AD">
      <w:pPr>
        <w:spacing w:after="0" w:line="240" w:lineRule="auto"/>
        <w:jc w:val="both"/>
        <w:rPr>
          <w:rFonts w:ascii="Times New Roman" w:eastAsia="Times New Roman" w:hAnsi="Times New Roman" w:cs="Times New Roman"/>
          <w:sz w:val="16"/>
          <w:szCs w:val="16"/>
          <w:lang w:eastAsia="ru-RU"/>
        </w:rPr>
      </w:pPr>
    </w:p>
    <w:p w14:paraId="5F1D6F4C"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2. Представителем организации, действующей на объекте:</w:t>
      </w:r>
    </w:p>
    <w:p w14:paraId="0743B11F"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Ф.И.О., должность ________________________________________________</w:t>
      </w:r>
    </w:p>
    <w:p w14:paraId="4AEEA510"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8"/>
          <w:szCs w:val="28"/>
        </w:rPr>
      </w:pPr>
    </w:p>
    <w:p w14:paraId="403F367F"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Calibri" w:hAnsi="Times New Roman" w:cs="Times New Roman"/>
          <w:b/>
          <w:sz w:val="28"/>
          <w:szCs w:val="28"/>
        </w:rPr>
        <w:t>Для согласования мер по обеспечению доступа</w:t>
      </w:r>
      <w:r w:rsidRPr="00914CD6">
        <w:rPr>
          <w:rFonts w:ascii="Times New Roman" w:eastAsia="Calibri" w:hAnsi="Times New Roman" w:cs="Times New Roman"/>
          <w:sz w:val="28"/>
          <w:szCs w:val="28"/>
        </w:rPr>
        <w:t xml:space="preserve"> к местам (месту) предоставления услуг (услуги) на объекте в период с </w:t>
      </w:r>
      <w:r w:rsidRPr="00914CD6">
        <w:rPr>
          <w:rFonts w:ascii="Times New Roman" w:eastAsia="Times New Roman" w:hAnsi="Times New Roman" w:cs="Times New Roman"/>
          <w:sz w:val="28"/>
          <w:szCs w:val="28"/>
          <w:lang w:eastAsia="ru-RU"/>
        </w:rPr>
        <w:t xml:space="preserve">«___» _______ 20__ г. по «___» _______ 20__ г. </w:t>
      </w:r>
      <w:r w:rsidRPr="00914CD6">
        <w:rPr>
          <w:rFonts w:ascii="Times New Roman" w:eastAsia="Times New Roman" w:hAnsi="Times New Roman" w:cs="Times New Roman"/>
          <w:b/>
          <w:sz w:val="28"/>
          <w:szCs w:val="28"/>
          <w:lang w:eastAsia="ru-RU"/>
        </w:rPr>
        <w:t>было проведено</w:t>
      </w:r>
      <w:r w:rsidRPr="00914CD6">
        <w:rPr>
          <w:rFonts w:ascii="Times New Roman" w:eastAsia="Times New Roman" w:hAnsi="Times New Roman" w:cs="Times New Roman"/>
          <w:sz w:val="28"/>
          <w:szCs w:val="28"/>
          <w:lang w:eastAsia="ru-RU"/>
        </w:rPr>
        <w:t>:</w:t>
      </w:r>
    </w:p>
    <w:p w14:paraId="541A7E40"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обследование объекта (с выполнением замеров, фотофиксации),</w:t>
      </w:r>
    </w:p>
    <w:p w14:paraId="176A4E78"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 изучение документов </w:t>
      </w:r>
      <w:r w:rsidRPr="00914CD6">
        <w:rPr>
          <w:rFonts w:ascii="Times New Roman" w:eastAsia="Times New Roman" w:hAnsi="Times New Roman" w:cs="Times New Roman"/>
          <w:i/>
          <w:sz w:val="28"/>
          <w:szCs w:val="28"/>
          <w:lang w:eastAsia="ru-RU"/>
        </w:rPr>
        <w:t>(</w:t>
      </w:r>
      <w:r w:rsidRPr="00914CD6">
        <w:rPr>
          <w:rFonts w:ascii="Times New Roman" w:eastAsia="Times New Roman" w:hAnsi="Times New Roman" w:cs="Times New Roman"/>
          <w:i/>
          <w:sz w:val="24"/>
          <w:szCs w:val="24"/>
          <w:lang w:eastAsia="ru-RU"/>
        </w:rPr>
        <w:t>указать, каких</w:t>
      </w:r>
      <w:r w:rsidRPr="00914CD6">
        <w:rPr>
          <w:rFonts w:ascii="Times New Roman" w:eastAsia="Times New Roman" w:hAnsi="Times New Roman" w:cs="Times New Roman"/>
          <w:i/>
          <w:sz w:val="28"/>
          <w:szCs w:val="28"/>
          <w:lang w:eastAsia="ru-RU"/>
        </w:rPr>
        <w:t>)</w:t>
      </w:r>
      <w:r w:rsidRPr="00914CD6">
        <w:rPr>
          <w:rFonts w:ascii="Times New Roman" w:eastAsia="Times New Roman" w:hAnsi="Times New Roman" w:cs="Times New Roman"/>
          <w:sz w:val="28"/>
          <w:szCs w:val="28"/>
          <w:vertAlign w:val="superscript"/>
          <w:lang w:eastAsia="ru-RU"/>
        </w:rPr>
        <w:footnoteReference w:id="21"/>
      </w:r>
      <w:r w:rsidRPr="00914CD6">
        <w:rPr>
          <w:rFonts w:ascii="Times New Roman" w:eastAsia="Times New Roman" w:hAnsi="Times New Roman" w:cs="Times New Roman"/>
          <w:sz w:val="28"/>
          <w:szCs w:val="28"/>
          <w:lang w:eastAsia="ru-RU"/>
        </w:rPr>
        <w:t>:</w:t>
      </w:r>
    </w:p>
    <w:p w14:paraId="645116AD"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_________________________________________________________</w:t>
      </w:r>
    </w:p>
    <w:p w14:paraId="15DFD6D2"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i/>
          <w:sz w:val="28"/>
          <w:szCs w:val="28"/>
        </w:rPr>
      </w:pPr>
    </w:p>
    <w:p w14:paraId="47410650"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В результате выявлено:</w:t>
      </w:r>
    </w:p>
    <w:p w14:paraId="249C049B"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4"/>
          <w:szCs w:val="24"/>
        </w:rPr>
      </w:pPr>
    </w:p>
    <w:p w14:paraId="1069641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 До реконструкции или капитального ремонта настоящий объект невозможно полностью приспособить с учётом потребностей инвалидов следующих категорий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перечислить</w:t>
      </w:r>
      <w:r w:rsidRPr="00914CD6">
        <w:rPr>
          <w:rFonts w:ascii="Times New Roman" w:eastAsia="Calibri" w:hAnsi="Times New Roman" w:cs="Times New Roman"/>
          <w:sz w:val="28"/>
          <w:szCs w:val="28"/>
        </w:rPr>
        <w:t>): ________________________________;</w:t>
      </w:r>
    </w:p>
    <w:p w14:paraId="363249AF"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другой формат предоставления им услуг (</w:t>
      </w:r>
      <w:r w:rsidRPr="00914CD6">
        <w:rPr>
          <w:rFonts w:ascii="Times New Roman" w:eastAsia="Calibri" w:hAnsi="Times New Roman" w:cs="Times New Roman"/>
          <w:i/>
          <w:sz w:val="24"/>
          <w:szCs w:val="24"/>
        </w:rPr>
        <w:t>на дому, дистанционно</w:t>
      </w:r>
      <w:r w:rsidRPr="00914CD6">
        <w:rPr>
          <w:rFonts w:ascii="Times New Roman" w:eastAsia="Calibri" w:hAnsi="Times New Roman" w:cs="Times New Roman"/>
          <w:sz w:val="28"/>
          <w:szCs w:val="28"/>
        </w:rPr>
        <w:t>): есть / нет</w:t>
      </w:r>
    </w:p>
    <w:p w14:paraId="42418B4D"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4"/>
          <w:szCs w:val="24"/>
        </w:rPr>
      </w:pPr>
    </w:p>
    <w:p w14:paraId="6789E2CF"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2. Для обеспечения доступа инвалидам к месту (местам) предоставления услуг путём самостоятельного передвижения по </w:t>
      </w:r>
      <w:r w:rsidR="000027BC" w:rsidRPr="00914CD6">
        <w:rPr>
          <w:rFonts w:ascii="Times New Roman" w:eastAsia="Calibri" w:hAnsi="Times New Roman" w:cs="Times New Roman"/>
          <w:sz w:val="28"/>
          <w:szCs w:val="28"/>
        </w:rPr>
        <w:t>объекту</w:t>
      </w:r>
      <w:r w:rsidRPr="00914CD6">
        <w:rPr>
          <w:rFonts w:ascii="Times New Roman" w:eastAsia="Calibri" w:hAnsi="Times New Roman" w:cs="Times New Roman"/>
          <w:sz w:val="28"/>
          <w:szCs w:val="28"/>
        </w:rPr>
        <w:t>:</w:t>
      </w:r>
    </w:p>
    <w:p w14:paraId="2FCF173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на момент проверки выполнено</w:t>
      </w:r>
      <w:r w:rsidRPr="00914CD6">
        <w:rPr>
          <w:rFonts w:ascii="Times New Roman" w:eastAsia="Calibri" w:hAnsi="Times New Roman" w:cs="Times New Roman"/>
          <w:sz w:val="28"/>
          <w:szCs w:val="28"/>
          <w:vertAlign w:val="superscript"/>
        </w:rPr>
        <w:footnoteReference w:id="22"/>
      </w:r>
      <w:r w:rsidRPr="00914CD6">
        <w:rPr>
          <w:rFonts w:ascii="Times New Roman" w:eastAsia="Calibri" w:hAnsi="Times New Roman" w:cs="Times New Roman"/>
          <w:sz w:val="28"/>
          <w:szCs w:val="28"/>
        </w:rPr>
        <w:t>:</w:t>
      </w:r>
    </w:p>
    <w:p w14:paraId="36BB3230"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468129AA"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________________________________________,</w:t>
      </w:r>
    </w:p>
    <w:p w14:paraId="64282A82"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73F3AF90"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________________________________________,</w:t>
      </w:r>
    </w:p>
    <w:p w14:paraId="66A32E8E"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предложено выполнить следующие работы:</w:t>
      </w:r>
    </w:p>
    <w:p w14:paraId="1D3DF88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6D74C91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w:t>
      </w:r>
    </w:p>
    <w:p w14:paraId="3453FE21"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1549126E"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w:t>
      </w:r>
    </w:p>
    <w:p w14:paraId="2F54C2A7"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провести контроль исполнения мероприятий, перечисленных в пункте 2.2, в срок до «____» _______ 20__ г./ не требуется (</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sz w:val="28"/>
          <w:szCs w:val="28"/>
        </w:rPr>
        <w:t>)</w:t>
      </w:r>
    </w:p>
    <w:p w14:paraId="61BC5F73"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4"/>
          <w:szCs w:val="24"/>
        </w:rPr>
      </w:pPr>
    </w:p>
    <w:p w14:paraId="12A6B65E"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3. Для обеспечения доступа инвалидам к месту (местам) предоставления услуг путём оказания помощи персоналом (с оказанием помощи в преодолении барьеров на объекте, с сопровождением) </w:t>
      </w:r>
    </w:p>
    <w:p w14:paraId="20AEE3BB"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3.1. на момент проверки выполнено:</w:t>
      </w:r>
    </w:p>
    <w:p w14:paraId="70633D8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2A3C0730"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w:t>
      </w:r>
    </w:p>
    <w:p w14:paraId="5BEC7741"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19A7E902"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w:t>
      </w:r>
    </w:p>
    <w:p w14:paraId="59A2B6E2"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3.2. предложено выполнить:</w:t>
      </w:r>
    </w:p>
    <w:p w14:paraId="524EEF0A"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393544E6"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________________________________________,</w:t>
      </w:r>
    </w:p>
    <w:p w14:paraId="4BA10578"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7B5BA53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________________________________________</w:t>
      </w:r>
    </w:p>
    <w:p w14:paraId="05DEC412"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3.3. провести контроль исполнения мероприятий, перечисленных в пункте 3.2, в срок до «____» _______ 20__ г.</w:t>
      </w:r>
      <w:r w:rsidRPr="00914CD6">
        <w:rPr>
          <w:rFonts w:ascii="Times New Roman" w:eastAsia="Calibri" w:hAnsi="Times New Roman" w:cs="Times New Roman"/>
          <w:sz w:val="24"/>
        </w:rPr>
        <w:t xml:space="preserve"> </w:t>
      </w:r>
      <w:r w:rsidRPr="00914CD6">
        <w:rPr>
          <w:rFonts w:ascii="Times New Roman" w:eastAsia="Calibri" w:hAnsi="Times New Roman" w:cs="Times New Roman"/>
          <w:sz w:val="28"/>
          <w:szCs w:val="28"/>
        </w:rPr>
        <w:t>/ не требуется (</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sz w:val="28"/>
          <w:szCs w:val="28"/>
        </w:rPr>
        <w:t>)</w:t>
      </w:r>
    </w:p>
    <w:p w14:paraId="4E148EED"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p>
    <w:p w14:paraId="05BBF04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 Контроль исполнения мероприятий, указанных в пункте 2.2 проведен «____» _______ 20__ г. (</w:t>
      </w:r>
      <w:r w:rsidRPr="00914CD6">
        <w:rPr>
          <w:rFonts w:ascii="Times New Roman" w:eastAsia="Calibri" w:hAnsi="Times New Roman" w:cs="Times New Roman"/>
          <w:i/>
          <w:sz w:val="24"/>
          <w:szCs w:val="24"/>
        </w:rPr>
        <w:t>заполняется, если был назначен контроль</w:t>
      </w:r>
      <w:r w:rsidRPr="00914CD6">
        <w:rPr>
          <w:rFonts w:ascii="Times New Roman" w:eastAsia="Calibri" w:hAnsi="Times New Roman" w:cs="Times New Roman"/>
          <w:sz w:val="28"/>
          <w:szCs w:val="28"/>
        </w:rPr>
        <w:t>)</w:t>
      </w:r>
    </w:p>
    <w:p w14:paraId="15FD3633"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Мероприятия выполнены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i/>
          <w:sz w:val="28"/>
          <w:szCs w:val="28"/>
        </w:rPr>
        <w:t>)</w:t>
      </w:r>
      <w:r w:rsidRPr="00914CD6">
        <w:rPr>
          <w:rFonts w:ascii="Times New Roman" w:eastAsia="Calibri" w:hAnsi="Times New Roman" w:cs="Times New Roman"/>
          <w:sz w:val="28"/>
          <w:szCs w:val="28"/>
        </w:rPr>
        <w:t xml:space="preserve"> без замечаний, с замечаниями (</w:t>
      </w:r>
      <w:r w:rsidRPr="00914CD6">
        <w:rPr>
          <w:rFonts w:ascii="Times New Roman" w:eastAsia="Calibri" w:hAnsi="Times New Roman" w:cs="Times New Roman"/>
          <w:i/>
          <w:sz w:val="24"/>
          <w:szCs w:val="24"/>
        </w:rPr>
        <w:t>указать замечания, если есть</w:t>
      </w:r>
      <w:r w:rsidRPr="00914CD6">
        <w:rPr>
          <w:rFonts w:ascii="Times New Roman" w:eastAsia="Calibri" w:hAnsi="Times New Roman" w:cs="Times New Roman"/>
          <w:sz w:val="28"/>
          <w:szCs w:val="28"/>
        </w:rPr>
        <w:t>) ________________________________________</w:t>
      </w:r>
    </w:p>
    <w:p w14:paraId="2E14FFAC"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76A12559"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 Контроль исполнения мероприятий, указанных в пункте 3.2 проведен «____» _______ 20__ г. (</w:t>
      </w:r>
      <w:r w:rsidRPr="00914CD6">
        <w:rPr>
          <w:rFonts w:ascii="Times New Roman" w:eastAsia="Calibri" w:hAnsi="Times New Roman" w:cs="Times New Roman"/>
          <w:i/>
          <w:sz w:val="24"/>
          <w:szCs w:val="24"/>
        </w:rPr>
        <w:t>заполняется, если был назначен контроль)</w:t>
      </w:r>
    </w:p>
    <w:p w14:paraId="1F22CC8F"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Мероприятия выполнены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i/>
          <w:sz w:val="28"/>
          <w:szCs w:val="28"/>
        </w:rPr>
        <w:t>)</w:t>
      </w:r>
      <w:r w:rsidRPr="00914CD6">
        <w:rPr>
          <w:rFonts w:ascii="Times New Roman" w:eastAsia="Calibri" w:hAnsi="Times New Roman" w:cs="Times New Roman"/>
          <w:sz w:val="28"/>
          <w:szCs w:val="28"/>
        </w:rPr>
        <w:t xml:space="preserve"> без замечаний, с замечаниями (</w:t>
      </w:r>
      <w:r w:rsidRPr="00914CD6">
        <w:rPr>
          <w:rFonts w:ascii="Times New Roman" w:eastAsia="Calibri" w:hAnsi="Times New Roman" w:cs="Times New Roman"/>
          <w:i/>
          <w:sz w:val="24"/>
          <w:szCs w:val="24"/>
        </w:rPr>
        <w:t>указать замечания, если есть</w:t>
      </w:r>
      <w:r w:rsidRPr="00914CD6">
        <w:rPr>
          <w:rFonts w:ascii="Times New Roman" w:eastAsia="Calibri" w:hAnsi="Times New Roman" w:cs="Times New Roman"/>
          <w:sz w:val="28"/>
          <w:szCs w:val="28"/>
        </w:rPr>
        <w:t>) ________________________________________</w:t>
      </w:r>
    </w:p>
    <w:p w14:paraId="150E3BEE"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5E1DD2D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392EFAA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Заключение:</w:t>
      </w:r>
    </w:p>
    <w:p w14:paraId="5A5252AC"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p>
    <w:p w14:paraId="233A7C4F"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На объекте _____________________________, занимаемом организацией (</w:t>
      </w:r>
      <w:r w:rsidRPr="00914CD6">
        <w:rPr>
          <w:rFonts w:ascii="Times New Roman" w:eastAsia="Batang" w:hAnsi="Times New Roman" w:cs="Times New Roman"/>
          <w:i/>
          <w:sz w:val="24"/>
          <w:szCs w:val="24"/>
          <w:lang w:eastAsia="ru-RU"/>
        </w:rPr>
        <w:t>наименование</w:t>
      </w:r>
      <w:r w:rsidRPr="00914CD6">
        <w:rPr>
          <w:rFonts w:ascii="Times New Roman" w:eastAsia="Batang" w:hAnsi="Times New Roman" w:cs="Times New Roman"/>
          <w:sz w:val="28"/>
          <w:szCs w:val="28"/>
          <w:lang w:eastAsia="ru-RU"/>
        </w:rPr>
        <w:t xml:space="preserve">) ____________________________________________________, </w:t>
      </w:r>
      <w:r w:rsidRPr="00914CD6">
        <w:rPr>
          <w:rFonts w:ascii="Times New Roman" w:eastAsia="Batang" w:hAnsi="Times New Roman" w:cs="Times New Roman"/>
          <w:spacing w:val="-4"/>
          <w:sz w:val="28"/>
          <w:szCs w:val="28"/>
          <w:lang w:eastAsia="ru-RU"/>
        </w:rPr>
        <w:t>до его реконструкции или капитального ремонта согласованы меры по обеспечению доступа к месту (местам) предоставления услуги (услуг) путём:</w:t>
      </w:r>
    </w:p>
    <w:p w14:paraId="15BFA4CA"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 xml:space="preserve">- обеспечения </w:t>
      </w:r>
      <w:r w:rsidR="000027BC" w:rsidRPr="00914CD6">
        <w:rPr>
          <w:rFonts w:ascii="Times New Roman" w:eastAsia="Batang" w:hAnsi="Times New Roman" w:cs="Times New Roman"/>
          <w:sz w:val="28"/>
          <w:szCs w:val="28"/>
          <w:lang w:eastAsia="ru-RU"/>
        </w:rPr>
        <w:t>самостоятельного передвижения</w:t>
      </w:r>
      <w:r w:rsidRPr="00914CD6">
        <w:rPr>
          <w:rFonts w:ascii="Times New Roman" w:eastAsia="Batang" w:hAnsi="Times New Roman" w:cs="Times New Roman"/>
          <w:sz w:val="28"/>
          <w:szCs w:val="28"/>
          <w:lang w:eastAsia="ru-RU"/>
        </w:rPr>
        <w:t xml:space="preserve"> – следующим категориям инвалидов (</w:t>
      </w:r>
      <w:r w:rsidRPr="00914CD6">
        <w:rPr>
          <w:rFonts w:ascii="Times New Roman" w:eastAsia="Batang" w:hAnsi="Times New Roman" w:cs="Times New Roman"/>
          <w:i/>
          <w:sz w:val="24"/>
          <w:szCs w:val="24"/>
          <w:lang w:eastAsia="ru-RU"/>
        </w:rPr>
        <w:t>перечислить</w:t>
      </w:r>
      <w:r w:rsidRPr="00914CD6">
        <w:rPr>
          <w:rFonts w:ascii="Times New Roman" w:eastAsia="Batang" w:hAnsi="Times New Roman" w:cs="Times New Roman"/>
          <w:sz w:val="28"/>
          <w:szCs w:val="28"/>
          <w:lang w:eastAsia="ru-RU"/>
        </w:rPr>
        <w:t>) _________________________________________;</w:t>
      </w:r>
    </w:p>
    <w:p w14:paraId="742194CC"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 оказания помощи персоналом организации - следующим категория инвалидов (</w:t>
      </w:r>
      <w:r w:rsidRPr="00914CD6">
        <w:rPr>
          <w:rFonts w:ascii="Times New Roman" w:eastAsia="Batang" w:hAnsi="Times New Roman" w:cs="Times New Roman"/>
          <w:i/>
          <w:sz w:val="24"/>
          <w:szCs w:val="24"/>
          <w:lang w:eastAsia="ru-RU"/>
        </w:rPr>
        <w:t>перечислить</w:t>
      </w:r>
      <w:r w:rsidRPr="00914CD6">
        <w:rPr>
          <w:rFonts w:ascii="Times New Roman" w:eastAsia="Batang" w:hAnsi="Times New Roman" w:cs="Times New Roman"/>
          <w:sz w:val="28"/>
          <w:szCs w:val="28"/>
          <w:lang w:eastAsia="ru-RU"/>
        </w:rPr>
        <w:t>) _________________________________________.</w:t>
      </w:r>
    </w:p>
    <w:p w14:paraId="475657E3"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p w14:paraId="56766A04"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b/>
          <w:sz w:val="28"/>
          <w:szCs w:val="28"/>
          <w:lang w:eastAsia="ru-RU"/>
        </w:rPr>
        <w:t>Приложения к Акту</w:t>
      </w:r>
      <w:r w:rsidRPr="00914CD6">
        <w:rPr>
          <w:rFonts w:ascii="Times New Roman" w:eastAsia="Batang" w:hAnsi="Times New Roman" w:cs="Times New Roman"/>
          <w:sz w:val="28"/>
          <w:szCs w:val="28"/>
          <w:lang w:eastAsia="ru-RU"/>
        </w:rPr>
        <w:t xml:space="preserve"> (</w:t>
      </w:r>
      <w:r w:rsidRPr="00914CD6">
        <w:rPr>
          <w:rFonts w:ascii="Times New Roman" w:eastAsia="Batang" w:hAnsi="Times New Roman" w:cs="Times New Roman"/>
          <w:i/>
          <w:sz w:val="24"/>
          <w:szCs w:val="24"/>
          <w:lang w:eastAsia="ru-RU"/>
        </w:rPr>
        <w:t>перечислить, если есть</w:t>
      </w:r>
      <w:r w:rsidRPr="00914CD6">
        <w:rPr>
          <w:rFonts w:ascii="Times New Roman" w:eastAsia="Batang" w:hAnsi="Times New Roman" w:cs="Times New Roman"/>
          <w:sz w:val="28"/>
          <w:szCs w:val="28"/>
          <w:lang w:eastAsia="ru-RU"/>
        </w:rPr>
        <w:t>): _______________________.</w:t>
      </w:r>
    </w:p>
    <w:p w14:paraId="17CE1165"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p w14:paraId="577DFF6B"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Акт составлен в 2 (двух) экземплярах:</w:t>
      </w:r>
    </w:p>
    <w:p w14:paraId="17BCA0C3"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1-й экз. – в организации, расположенной на объекте;</w:t>
      </w:r>
    </w:p>
    <w:p w14:paraId="3A701A1A"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2-й экз. – в общественном объединении инвалидов.</w:t>
      </w:r>
    </w:p>
    <w:p w14:paraId="79A6394C"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7"/>
        <w:gridCol w:w="814"/>
        <w:gridCol w:w="4365"/>
      </w:tblGrid>
      <w:tr w:rsidR="00A667AD" w:rsidRPr="00914CD6" w14:paraId="27FA388B" w14:textId="77777777" w:rsidTr="001049DD">
        <w:tc>
          <w:tcPr>
            <w:tcW w:w="4107" w:type="dxa"/>
          </w:tcPr>
          <w:p w14:paraId="78F1215A" w14:textId="77777777" w:rsidR="00A667AD" w:rsidRPr="00914CD6" w:rsidRDefault="00A667AD" w:rsidP="00A667AD">
            <w:pPr>
              <w:rPr>
                <w:rFonts w:ascii="Times New Roman" w:hAnsi="Times New Roman" w:cs="Times New Roman"/>
                <w:sz w:val="28"/>
                <w:szCs w:val="28"/>
                <w:lang w:eastAsia="ru-RU"/>
              </w:rPr>
            </w:pPr>
          </w:p>
        </w:tc>
        <w:tc>
          <w:tcPr>
            <w:tcW w:w="814" w:type="dxa"/>
          </w:tcPr>
          <w:p w14:paraId="55996691" w14:textId="77777777" w:rsidR="00A667AD" w:rsidRPr="00914CD6" w:rsidRDefault="00A667AD" w:rsidP="00A667AD">
            <w:pPr>
              <w:rPr>
                <w:rFonts w:ascii="Times New Roman" w:hAnsi="Times New Roman" w:cs="Times New Roman"/>
                <w:sz w:val="28"/>
                <w:szCs w:val="28"/>
                <w:lang w:eastAsia="ru-RU"/>
              </w:rPr>
            </w:pPr>
          </w:p>
        </w:tc>
        <w:tc>
          <w:tcPr>
            <w:tcW w:w="4365" w:type="dxa"/>
          </w:tcPr>
          <w:p w14:paraId="79009FAA" w14:textId="77777777" w:rsidR="00A667AD" w:rsidRPr="00914CD6" w:rsidRDefault="00A667AD" w:rsidP="00A667AD">
            <w:pPr>
              <w:rPr>
                <w:rFonts w:ascii="Times New Roman" w:hAnsi="Times New Roman" w:cs="Times New Roman"/>
                <w:sz w:val="28"/>
                <w:szCs w:val="28"/>
                <w:lang w:eastAsia="ru-RU"/>
              </w:rPr>
            </w:pPr>
          </w:p>
        </w:tc>
      </w:tr>
      <w:tr w:rsidR="00A667AD" w:rsidRPr="00914CD6" w14:paraId="14D56AC4" w14:textId="77777777" w:rsidTr="001049DD">
        <w:tc>
          <w:tcPr>
            <w:tcW w:w="4107" w:type="dxa"/>
          </w:tcPr>
          <w:p w14:paraId="4557E2AB"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общественного объединения инвалидов</w:t>
            </w:r>
          </w:p>
        </w:tc>
        <w:tc>
          <w:tcPr>
            <w:tcW w:w="814" w:type="dxa"/>
          </w:tcPr>
          <w:p w14:paraId="579FA079"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1DC2072"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учреждения (организации на объекте)</w:t>
            </w:r>
          </w:p>
        </w:tc>
      </w:tr>
      <w:tr w:rsidR="00A667AD" w:rsidRPr="00914CD6" w14:paraId="13F7B511" w14:textId="77777777" w:rsidTr="001049DD">
        <w:tc>
          <w:tcPr>
            <w:tcW w:w="4107" w:type="dxa"/>
          </w:tcPr>
          <w:p w14:paraId="5A6DA144"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14" w:type="dxa"/>
          </w:tcPr>
          <w:p w14:paraId="3AD09328" w14:textId="77777777" w:rsidR="00A667AD" w:rsidRPr="00914CD6" w:rsidRDefault="00A667AD" w:rsidP="00A667AD">
            <w:pPr>
              <w:rPr>
                <w:rFonts w:ascii="Times New Roman" w:hAnsi="Times New Roman" w:cs="Times New Roman"/>
                <w:sz w:val="28"/>
                <w:szCs w:val="28"/>
                <w:lang w:eastAsia="ru-RU"/>
              </w:rPr>
            </w:pPr>
          </w:p>
        </w:tc>
        <w:tc>
          <w:tcPr>
            <w:tcW w:w="4365" w:type="dxa"/>
          </w:tcPr>
          <w:p w14:paraId="6EAA3D1F"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121F6D82" w14:textId="77777777" w:rsidTr="001049DD">
        <w:tc>
          <w:tcPr>
            <w:tcW w:w="4107" w:type="dxa"/>
          </w:tcPr>
          <w:p w14:paraId="20EA08BF"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4D5E4A5F" w14:textId="77777777" w:rsidR="00A667AD" w:rsidRPr="00914CD6" w:rsidRDefault="00A667AD" w:rsidP="00A667AD">
            <w:pPr>
              <w:rPr>
                <w:rFonts w:ascii="Times New Roman" w:hAnsi="Times New Roman" w:cs="Times New Roman"/>
                <w:i/>
                <w:sz w:val="28"/>
                <w:szCs w:val="28"/>
                <w:lang w:eastAsia="ru-RU"/>
              </w:rPr>
            </w:pPr>
          </w:p>
        </w:tc>
        <w:tc>
          <w:tcPr>
            <w:tcW w:w="814" w:type="dxa"/>
          </w:tcPr>
          <w:p w14:paraId="35580730" w14:textId="77777777" w:rsidR="00A667AD" w:rsidRPr="00914CD6" w:rsidRDefault="00A667AD" w:rsidP="00A667AD">
            <w:pPr>
              <w:rPr>
                <w:rFonts w:ascii="Times New Roman" w:hAnsi="Times New Roman" w:cs="Times New Roman"/>
                <w:i/>
                <w:sz w:val="28"/>
                <w:szCs w:val="28"/>
                <w:lang w:eastAsia="ru-RU"/>
              </w:rPr>
            </w:pPr>
          </w:p>
        </w:tc>
        <w:tc>
          <w:tcPr>
            <w:tcW w:w="4365" w:type="dxa"/>
          </w:tcPr>
          <w:p w14:paraId="0D188CC4"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01DCE3E5" w14:textId="77777777" w:rsidR="00A667AD" w:rsidRPr="00914CD6" w:rsidRDefault="00A667AD" w:rsidP="00A667AD">
            <w:pPr>
              <w:rPr>
                <w:rFonts w:ascii="Times New Roman" w:hAnsi="Times New Roman" w:cs="Times New Roman"/>
                <w:i/>
                <w:sz w:val="28"/>
                <w:szCs w:val="28"/>
                <w:lang w:eastAsia="ru-RU"/>
              </w:rPr>
            </w:pPr>
          </w:p>
        </w:tc>
      </w:tr>
    </w:tbl>
    <w:p w14:paraId="5AB8D93D" w14:textId="77777777" w:rsidR="00914CD6" w:rsidRDefault="00914CD6" w:rsidP="00A667AD">
      <w:pPr>
        <w:spacing w:after="0" w:line="240" w:lineRule="auto"/>
        <w:jc w:val="right"/>
        <w:rPr>
          <w:rFonts w:ascii="Times New Roman" w:eastAsia="Calibri" w:hAnsi="Times New Roman" w:cs="Times New Roman"/>
          <w:sz w:val="28"/>
          <w:szCs w:val="28"/>
        </w:rPr>
      </w:pPr>
    </w:p>
    <w:p w14:paraId="0072CECF"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Приложение </w:t>
      </w:r>
    </w:p>
    <w:p w14:paraId="4F747FEA"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к Акту согласования с полномочным представителем общественного объединения инвалидов мер для обеспечения доступа инвалидов </w:t>
      </w:r>
    </w:p>
    <w:p w14:paraId="435C0DFF"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к месту предоставления услуги</w:t>
      </w:r>
    </w:p>
    <w:p w14:paraId="3D91DAB6"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от «____» ___________ 20___ г. № _________</w:t>
      </w:r>
    </w:p>
    <w:p w14:paraId="1F804140" w14:textId="77777777" w:rsidR="00A667AD" w:rsidRPr="00914CD6" w:rsidRDefault="00A667AD" w:rsidP="00A667AD">
      <w:pPr>
        <w:spacing w:after="0" w:line="240" w:lineRule="auto"/>
        <w:jc w:val="center"/>
        <w:rPr>
          <w:rFonts w:ascii="Times New Roman" w:eastAsia="Calibri" w:hAnsi="Times New Roman" w:cs="Times New Roman"/>
          <w:sz w:val="28"/>
          <w:szCs w:val="28"/>
        </w:rPr>
      </w:pPr>
    </w:p>
    <w:p w14:paraId="1653F285" w14:textId="77777777" w:rsidR="00A667AD" w:rsidRPr="00914CD6" w:rsidRDefault="00A667AD" w:rsidP="00A667AD">
      <w:pPr>
        <w:spacing w:after="0" w:line="240" w:lineRule="auto"/>
        <w:jc w:val="center"/>
        <w:rPr>
          <w:rFonts w:ascii="Times New Roman" w:eastAsia="Calibri" w:hAnsi="Times New Roman" w:cs="Times New Roman"/>
          <w:sz w:val="28"/>
          <w:szCs w:val="28"/>
        </w:rPr>
      </w:pPr>
    </w:p>
    <w:p w14:paraId="2D8B899F"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Рекомендации по мерам обеспечения доступа инвалидам к услугам </w:t>
      </w:r>
    </w:p>
    <w:p w14:paraId="5D2B602B"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на объекте ________________ по адресу__________________________, занимаемом организацией _____________________________________</w:t>
      </w:r>
    </w:p>
    <w:p w14:paraId="64152F6E" w14:textId="77777777" w:rsidR="00A667AD" w:rsidRPr="00914CD6" w:rsidRDefault="00A667AD" w:rsidP="00A667AD">
      <w:pPr>
        <w:spacing w:after="0" w:line="240" w:lineRule="auto"/>
        <w:jc w:val="center"/>
        <w:rPr>
          <w:rFonts w:ascii="Times New Roman" w:eastAsia="Calibri" w:hAnsi="Times New Roman" w:cs="Times New Roman"/>
          <w:i/>
          <w:sz w:val="24"/>
          <w:szCs w:val="24"/>
        </w:rPr>
      </w:pPr>
      <w:r w:rsidRPr="00914CD6">
        <w:rPr>
          <w:rFonts w:ascii="Times New Roman" w:eastAsia="Calibri" w:hAnsi="Times New Roman" w:cs="Times New Roman"/>
          <w:i/>
          <w:sz w:val="24"/>
          <w:szCs w:val="24"/>
        </w:rPr>
        <w:t xml:space="preserve">                                                        (наименование организации)</w:t>
      </w:r>
    </w:p>
    <w:p w14:paraId="1BC978B0" w14:textId="77777777" w:rsidR="00A667AD" w:rsidRPr="00914CD6" w:rsidRDefault="00A667AD" w:rsidP="00A667AD">
      <w:pPr>
        <w:spacing w:after="0" w:line="240" w:lineRule="auto"/>
        <w:jc w:val="center"/>
        <w:rPr>
          <w:rFonts w:ascii="Times New Roman" w:eastAsia="Calibri" w:hAnsi="Times New Roman" w:cs="Times New Roman"/>
          <w:sz w:val="28"/>
          <w:szCs w:val="28"/>
        </w:rPr>
      </w:pPr>
    </w:p>
    <w:tbl>
      <w:tblPr>
        <w:tblStyle w:val="21"/>
        <w:tblW w:w="0" w:type="auto"/>
        <w:tblLook w:val="04A0" w:firstRow="1" w:lastRow="0" w:firstColumn="1" w:lastColumn="0" w:noHBand="0" w:noVBand="1"/>
      </w:tblPr>
      <w:tblGrid>
        <w:gridCol w:w="1526"/>
        <w:gridCol w:w="4252"/>
        <w:gridCol w:w="3402"/>
      </w:tblGrid>
      <w:tr w:rsidR="00A667AD" w:rsidRPr="00914CD6" w14:paraId="4357D4E1" w14:textId="77777777" w:rsidTr="001049DD">
        <w:tc>
          <w:tcPr>
            <w:tcW w:w="1526" w:type="dxa"/>
            <w:vAlign w:val="center"/>
          </w:tcPr>
          <w:p w14:paraId="1B27B6BB"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Категория инвалидов</w:t>
            </w:r>
          </w:p>
        </w:tc>
        <w:tc>
          <w:tcPr>
            <w:tcW w:w="4252" w:type="dxa"/>
            <w:vAlign w:val="center"/>
          </w:tcPr>
          <w:p w14:paraId="5D99DFA6"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Меры для обеспечения </w:t>
            </w:r>
            <w:r w:rsidR="000027BC" w:rsidRPr="00914CD6">
              <w:rPr>
                <w:rFonts w:ascii="Times New Roman" w:eastAsia="Calibri" w:hAnsi="Times New Roman" w:cs="Times New Roman"/>
                <w:sz w:val="28"/>
                <w:szCs w:val="28"/>
              </w:rPr>
              <w:t>самостоятельного передвижения</w:t>
            </w:r>
          </w:p>
          <w:p w14:paraId="7325DA96"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 пункту 2.2 Акта)</w:t>
            </w:r>
          </w:p>
        </w:tc>
        <w:tc>
          <w:tcPr>
            <w:tcW w:w="3402" w:type="dxa"/>
            <w:vAlign w:val="center"/>
          </w:tcPr>
          <w:p w14:paraId="0E3FB34B"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Меры по обеспечению помощи персоналом</w:t>
            </w:r>
          </w:p>
          <w:p w14:paraId="3CCDEF08"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 пункту 3.2 Акта)</w:t>
            </w:r>
          </w:p>
        </w:tc>
      </w:tr>
      <w:tr w:rsidR="00A667AD" w:rsidRPr="00914CD6" w14:paraId="745DD620" w14:textId="77777777" w:rsidTr="001049DD">
        <w:tc>
          <w:tcPr>
            <w:tcW w:w="1526" w:type="dxa"/>
          </w:tcPr>
          <w:p w14:paraId="1B8EA6D0"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4AA242B1"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4DE564EE" w14:textId="77777777" w:rsidR="00A667AD" w:rsidRPr="00914CD6" w:rsidRDefault="00A667AD" w:rsidP="00A667AD">
            <w:pPr>
              <w:spacing w:after="0" w:line="276" w:lineRule="auto"/>
              <w:rPr>
                <w:rFonts w:ascii="Times New Roman" w:eastAsia="Calibri" w:hAnsi="Times New Roman" w:cs="Times New Roman"/>
                <w:sz w:val="28"/>
                <w:szCs w:val="28"/>
              </w:rPr>
            </w:pPr>
          </w:p>
        </w:tc>
      </w:tr>
      <w:tr w:rsidR="00A667AD" w:rsidRPr="00914CD6" w14:paraId="7926E4BF" w14:textId="77777777" w:rsidTr="001049DD">
        <w:tc>
          <w:tcPr>
            <w:tcW w:w="1526" w:type="dxa"/>
          </w:tcPr>
          <w:p w14:paraId="4EEC7765"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60AD3B93"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70D36718" w14:textId="77777777" w:rsidR="00A667AD" w:rsidRPr="00914CD6" w:rsidRDefault="00A667AD" w:rsidP="00A667AD">
            <w:pPr>
              <w:spacing w:after="0" w:line="276" w:lineRule="auto"/>
              <w:rPr>
                <w:rFonts w:ascii="Times New Roman" w:eastAsia="Calibri" w:hAnsi="Times New Roman" w:cs="Times New Roman"/>
                <w:sz w:val="28"/>
                <w:szCs w:val="28"/>
              </w:rPr>
            </w:pPr>
          </w:p>
        </w:tc>
      </w:tr>
      <w:tr w:rsidR="00A667AD" w:rsidRPr="00914CD6" w14:paraId="7B7736F5" w14:textId="77777777" w:rsidTr="001049DD">
        <w:tc>
          <w:tcPr>
            <w:tcW w:w="1526" w:type="dxa"/>
          </w:tcPr>
          <w:p w14:paraId="64227C47"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1A06AA9A"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0CCBA4A0" w14:textId="77777777" w:rsidR="00A667AD" w:rsidRPr="00914CD6" w:rsidRDefault="00A667AD" w:rsidP="00A667AD">
            <w:pPr>
              <w:spacing w:after="0" w:line="276" w:lineRule="auto"/>
              <w:rPr>
                <w:rFonts w:ascii="Times New Roman" w:eastAsia="Calibri" w:hAnsi="Times New Roman" w:cs="Times New Roman"/>
                <w:sz w:val="28"/>
                <w:szCs w:val="28"/>
              </w:rPr>
            </w:pPr>
          </w:p>
        </w:tc>
      </w:tr>
    </w:tbl>
    <w:p w14:paraId="278454FC"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7"/>
        <w:gridCol w:w="814"/>
        <w:gridCol w:w="4365"/>
      </w:tblGrid>
      <w:tr w:rsidR="00A667AD" w:rsidRPr="00914CD6" w14:paraId="46E3ABDC" w14:textId="77777777" w:rsidTr="001049DD">
        <w:tc>
          <w:tcPr>
            <w:tcW w:w="4107" w:type="dxa"/>
          </w:tcPr>
          <w:p w14:paraId="1ABD0451" w14:textId="77777777" w:rsidR="00A667AD" w:rsidRPr="00914CD6" w:rsidRDefault="00A667AD" w:rsidP="00A667AD">
            <w:pPr>
              <w:rPr>
                <w:rFonts w:ascii="Times New Roman" w:hAnsi="Times New Roman" w:cs="Times New Roman"/>
                <w:sz w:val="28"/>
                <w:szCs w:val="28"/>
                <w:lang w:eastAsia="ru-RU"/>
              </w:rPr>
            </w:pPr>
          </w:p>
        </w:tc>
        <w:tc>
          <w:tcPr>
            <w:tcW w:w="814" w:type="dxa"/>
          </w:tcPr>
          <w:p w14:paraId="605B56D0"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B1E5D07" w14:textId="77777777" w:rsidR="00A667AD" w:rsidRPr="00914CD6" w:rsidRDefault="00A667AD" w:rsidP="00A667AD">
            <w:pPr>
              <w:rPr>
                <w:rFonts w:ascii="Times New Roman" w:hAnsi="Times New Roman" w:cs="Times New Roman"/>
                <w:sz w:val="28"/>
                <w:szCs w:val="28"/>
                <w:lang w:eastAsia="ru-RU"/>
              </w:rPr>
            </w:pPr>
          </w:p>
        </w:tc>
      </w:tr>
      <w:tr w:rsidR="00A667AD" w:rsidRPr="00914CD6" w14:paraId="317F615D" w14:textId="77777777" w:rsidTr="001049DD">
        <w:tc>
          <w:tcPr>
            <w:tcW w:w="4107" w:type="dxa"/>
          </w:tcPr>
          <w:p w14:paraId="2744FA5B"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общественного объединения инвалидов</w:t>
            </w:r>
          </w:p>
        </w:tc>
        <w:tc>
          <w:tcPr>
            <w:tcW w:w="814" w:type="dxa"/>
          </w:tcPr>
          <w:p w14:paraId="1C4529F6"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4677EFC"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учреждения (организации на объекте)</w:t>
            </w:r>
          </w:p>
        </w:tc>
      </w:tr>
      <w:tr w:rsidR="00A667AD" w:rsidRPr="00914CD6" w14:paraId="7D40504C" w14:textId="77777777" w:rsidTr="001049DD">
        <w:tc>
          <w:tcPr>
            <w:tcW w:w="4107" w:type="dxa"/>
          </w:tcPr>
          <w:p w14:paraId="7EC70220"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14" w:type="dxa"/>
          </w:tcPr>
          <w:p w14:paraId="33A9818F" w14:textId="77777777" w:rsidR="00A667AD" w:rsidRPr="00914CD6" w:rsidRDefault="00A667AD" w:rsidP="00A667AD">
            <w:pPr>
              <w:rPr>
                <w:rFonts w:ascii="Times New Roman" w:hAnsi="Times New Roman" w:cs="Times New Roman"/>
                <w:sz w:val="28"/>
                <w:szCs w:val="28"/>
                <w:lang w:eastAsia="ru-RU"/>
              </w:rPr>
            </w:pPr>
          </w:p>
        </w:tc>
        <w:tc>
          <w:tcPr>
            <w:tcW w:w="4365" w:type="dxa"/>
          </w:tcPr>
          <w:p w14:paraId="08DC0F36"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5757D57E" w14:textId="77777777" w:rsidTr="001049DD">
        <w:tc>
          <w:tcPr>
            <w:tcW w:w="4107" w:type="dxa"/>
          </w:tcPr>
          <w:p w14:paraId="275570F7"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13DB893A" w14:textId="77777777" w:rsidR="00A667AD" w:rsidRPr="00914CD6" w:rsidRDefault="00A667AD" w:rsidP="00A667AD">
            <w:pPr>
              <w:rPr>
                <w:rFonts w:ascii="Times New Roman" w:hAnsi="Times New Roman" w:cs="Times New Roman"/>
                <w:i/>
                <w:sz w:val="28"/>
                <w:szCs w:val="28"/>
                <w:lang w:eastAsia="ru-RU"/>
              </w:rPr>
            </w:pPr>
          </w:p>
        </w:tc>
        <w:tc>
          <w:tcPr>
            <w:tcW w:w="814" w:type="dxa"/>
          </w:tcPr>
          <w:p w14:paraId="682C3336" w14:textId="77777777" w:rsidR="00A667AD" w:rsidRPr="00914CD6" w:rsidRDefault="00A667AD" w:rsidP="00A667AD">
            <w:pPr>
              <w:rPr>
                <w:rFonts w:ascii="Times New Roman" w:hAnsi="Times New Roman" w:cs="Times New Roman"/>
                <w:i/>
                <w:sz w:val="28"/>
                <w:szCs w:val="28"/>
                <w:lang w:eastAsia="ru-RU"/>
              </w:rPr>
            </w:pPr>
          </w:p>
        </w:tc>
        <w:tc>
          <w:tcPr>
            <w:tcW w:w="4365" w:type="dxa"/>
          </w:tcPr>
          <w:p w14:paraId="02B580DA"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081CE3B2" w14:textId="77777777" w:rsidR="00A667AD" w:rsidRPr="00914CD6" w:rsidRDefault="00A667AD" w:rsidP="00A667AD">
            <w:pPr>
              <w:rPr>
                <w:rFonts w:ascii="Times New Roman" w:hAnsi="Times New Roman" w:cs="Times New Roman"/>
                <w:i/>
                <w:sz w:val="28"/>
                <w:szCs w:val="28"/>
                <w:lang w:eastAsia="ru-RU"/>
              </w:rPr>
            </w:pPr>
          </w:p>
        </w:tc>
      </w:tr>
    </w:tbl>
    <w:p w14:paraId="5FA62B9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04E30ED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15BCC617"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r w:rsidRPr="00914CD6">
        <w:rPr>
          <w:rFonts w:ascii="Times New Roman" w:eastAsia="Calibri" w:hAnsi="Times New Roman" w:cs="Times New Roman"/>
          <w:b/>
          <w:i/>
          <w:sz w:val="28"/>
          <w:szCs w:val="28"/>
        </w:rPr>
        <w:t xml:space="preserve">Примечание: </w:t>
      </w:r>
      <w:r w:rsidRPr="00914CD6">
        <w:rPr>
          <w:rFonts w:ascii="Times New Roman" w:eastAsia="Calibri" w:hAnsi="Times New Roman" w:cs="Times New Roman"/>
          <w:i/>
          <w:sz w:val="28"/>
          <w:szCs w:val="28"/>
        </w:rPr>
        <w:t>настоящее приложение может быть сформировано с целью более подробного описания предлагаемых решений для различных категорий инвалидов; при этом, в Акте в соответствующих пунктах (2.2 и 3.2) делается отметка – «См. Приложение к Акту». Также на это Приложение делается ссылка в соответствующей строке в завершающей части Акта.</w:t>
      </w:r>
    </w:p>
    <w:p w14:paraId="0608297D" w14:textId="77777777" w:rsidR="00A667AD" w:rsidRPr="00914CD6" w:rsidRDefault="00A667AD" w:rsidP="00A667AD">
      <w:pPr>
        <w:spacing w:after="0"/>
        <w:ind w:firstLine="709"/>
        <w:jc w:val="both"/>
        <w:rPr>
          <w:rFonts w:ascii="Times New Roman" w:eastAsia="Calibri" w:hAnsi="Times New Roman" w:cs="Times New Roman"/>
          <w:i/>
          <w:sz w:val="28"/>
          <w:szCs w:val="28"/>
        </w:rPr>
      </w:pPr>
      <w:r w:rsidRPr="00914CD6">
        <w:rPr>
          <w:rFonts w:ascii="Times New Roman" w:eastAsia="Calibri" w:hAnsi="Times New Roman" w:cs="Times New Roman"/>
          <w:i/>
          <w:sz w:val="28"/>
          <w:szCs w:val="28"/>
        </w:rPr>
        <w:br w:type="page"/>
      </w:r>
    </w:p>
    <w:p w14:paraId="022C5EAE" w14:textId="70394620" w:rsidR="00A667AD" w:rsidRPr="00914CD6" w:rsidRDefault="00316863" w:rsidP="00A667AD">
      <w:pPr>
        <w:spacing w:after="0" w:line="240" w:lineRule="auto"/>
        <w:ind w:firstLine="709"/>
        <w:jc w:val="both"/>
        <w:rPr>
          <w:rFonts w:ascii="Times New Roman" w:eastAsia="Calibri" w:hAnsi="Times New Roman" w:cs="Times New Roman"/>
          <w:iCs/>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827200" behindDoc="0" locked="0" layoutInCell="1" allowOverlap="1" wp14:anchorId="3BBA93E2" wp14:editId="0820DFE0">
                <wp:simplePos x="0" y="0"/>
                <wp:positionH relativeFrom="column">
                  <wp:posOffset>3175</wp:posOffset>
                </wp:positionH>
                <wp:positionV relativeFrom="paragraph">
                  <wp:posOffset>37465</wp:posOffset>
                </wp:positionV>
                <wp:extent cx="6141085" cy="1414145"/>
                <wp:effectExtent l="0" t="0" r="0" b="0"/>
                <wp:wrapNone/>
                <wp:docPr id="50" name="Прямоугольник: скругленные углы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414145"/>
                        </a:xfrm>
                        <a:prstGeom prst="roundRect">
                          <a:avLst/>
                        </a:prstGeom>
                        <a:solidFill>
                          <a:srgbClr val="1E5945"/>
                        </a:solidFill>
                        <a:ln w="12700" cap="flat" cmpd="sng" algn="ctr">
                          <a:solidFill>
                            <a:srgbClr val="1E5945"/>
                          </a:solidFill>
                          <a:prstDash val="solid"/>
                          <a:miter lim="800000"/>
                        </a:ln>
                        <a:effectLst/>
                      </wps:spPr>
                      <wps:txbx>
                        <w:txbxContent>
                          <w:p w14:paraId="218992F4" w14:textId="77777777" w:rsidR="00EB561F" w:rsidRPr="00D11A9E" w:rsidRDefault="00EB561F" w:rsidP="00A667AD">
                            <w:pPr>
                              <w:pStyle w:val="1"/>
                              <w:spacing w:before="0"/>
                              <w:jc w:val="center"/>
                              <w:rPr>
                                <w:rFonts w:ascii="Times New Roman" w:hAnsi="Times New Roman" w:cs="Times New Roman"/>
                                <w:b/>
                                <w:bCs/>
                                <w:color w:val="FFFFFF" w:themeColor="background1"/>
                                <w:sz w:val="28"/>
                                <w:szCs w:val="28"/>
                              </w:rPr>
                            </w:pPr>
                            <w:bookmarkStart w:id="59" w:name="_Toc120283641"/>
                            <w:bookmarkStart w:id="60" w:name="_Toc121414816"/>
                            <w:r w:rsidRPr="00D11A9E">
                              <w:rPr>
                                <w:rFonts w:ascii="Times New Roman" w:hAnsi="Times New Roman" w:cs="Times New Roman"/>
                                <w:b/>
                                <w:bCs/>
                                <w:color w:val="FFFFFF" w:themeColor="background1"/>
                                <w:sz w:val="28"/>
                                <w:szCs w:val="28"/>
                              </w:rPr>
                              <w:t xml:space="preserve">ПРИЛОЖЕНИЕ 4. </w:t>
                            </w:r>
                            <w:r>
                              <w:rPr>
                                <w:rFonts w:ascii="Times New Roman" w:hAnsi="Times New Roman" w:cs="Times New Roman"/>
                                <w:b/>
                                <w:bCs/>
                                <w:color w:val="FFFFFF" w:themeColor="background1"/>
                                <w:sz w:val="28"/>
                                <w:szCs w:val="28"/>
                              </w:rPr>
                              <w:br/>
                            </w:r>
                            <w:r w:rsidRPr="00D11A9E">
                              <w:rPr>
                                <w:rFonts w:ascii="Times New Roman" w:hAnsi="Times New Roman" w:cs="Times New Roman"/>
                                <w:color w:val="FFFFFF" w:themeColor="background1"/>
                                <w:sz w:val="28"/>
                                <w:szCs w:val="28"/>
                              </w:rPr>
                              <w:t>ТРЕБОВАНИЯ К ДОСТУПНОСТИ ТЕРРИТОРИИ</w:t>
                            </w:r>
                            <w:r>
                              <w:rPr>
                                <w:rFonts w:ascii="Times New Roman" w:hAnsi="Times New Roman" w:cs="Times New Roman"/>
                                <w:color w:val="FFFFFF" w:themeColor="background1"/>
                                <w:sz w:val="28"/>
                                <w:szCs w:val="28"/>
                              </w:rPr>
                              <w:t xml:space="preserve"> </w:t>
                            </w:r>
                            <w:r>
                              <w:rPr>
                                <w:rFonts w:ascii="Times New Roman" w:hAnsi="Times New Roman" w:cs="Times New Roman"/>
                                <w:color w:val="FFFFFF" w:themeColor="background1"/>
                                <w:sz w:val="28"/>
                                <w:szCs w:val="28"/>
                              </w:rPr>
                              <w:br/>
                            </w:r>
                            <w:r w:rsidRPr="00D11A9E">
                              <w:rPr>
                                <w:rFonts w:ascii="Times New Roman" w:hAnsi="Times New Roman" w:cs="Times New Roman"/>
                                <w:color w:val="FFFFFF" w:themeColor="background1"/>
                                <w:sz w:val="28"/>
                                <w:szCs w:val="28"/>
                              </w:rPr>
                              <w:t>ДЛЯ ИНВАЛИДОВ И ИНЫХ МАЛОМОБИЛЬНЫХ ГРУПП НАСЕЛЕНИЯ</w:t>
                            </w:r>
                            <w:bookmarkEnd w:id="59"/>
                            <w:bookmarkEnd w:id="6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BA93E2" id="Прямоугольник: скругленные углы 50" o:spid="_x0000_s1035" style="position:absolute;left:0;text-align:left;margin-left:.25pt;margin-top:2.95pt;width:483.55pt;height:111.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" fillcolor="#1e5945" strokecolor="#1e5945" strokeweight="1pt">
                <v:stroke joinstyle="miter"/>
                <v:path arrowok="t"/>
                <v:textbox>
                  <w:txbxContent>
                    <w:p w14:paraId="218992F4" w14:textId="77777777" w:rsidR="00EB561F" w:rsidRPr="00D11A9E" w:rsidRDefault="00EB561F" w:rsidP="00A667AD">
                      <w:pPr>
                        <w:pStyle w:val="1"/>
                        <w:spacing w:before="0"/>
                        <w:jc w:val="center"/>
                        <w:rPr>
                          <w:rFonts w:ascii="Times New Roman" w:hAnsi="Times New Roman" w:cs="Times New Roman"/>
                          <w:b/>
                          <w:bCs/>
                          <w:color w:val="FFFFFF" w:themeColor="background1"/>
                          <w:sz w:val="28"/>
                          <w:szCs w:val="28"/>
                        </w:rPr>
                      </w:pPr>
                      <w:bookmarkStart w:id="61" w:name="_Toc120283641"/>
                      <w:bookmarkStart w:id="62" w:name="_Toc121414816"/>
                      <w:r w:rsidRPr="00D11A9E">
                        <w:rPr>
                          <w:rFonts w:ascii="Times New Roman" w:hAnsi="Times New Roman" w:cs="Times New Roman"/>
                          <w:b/>
                          <w:bCs/>
                          <w:color w:val="FFFFFF" w:themeColor="background1"/>
                          <w:sz w:val="28"/>
                          <w:szCs w:val="28"/>
                        </w:rPr>
                        <w:t xml:space="preserve">ПРИЛОЖЕНИЕ 4. </w:t>
                      </w:r>
                      <w:r>
                        <w:rPr>
                          <w:rFonts w:ascii="Times New Roman" w:hAnsi="Times New Roman" w:cs="Times New Roman"/>
                          <w:b/>
                          <w:bCs/>
                          <w:color w:val="FFFFFF" w:themeColor="background1"/>
                          <w:sz w:val="28"/>
                          <w:szCs w:val="28"/>
                        </w:rPr>
                        <w:br/>
                      </w:r>
                      <w:r w:rsidRPr="00D11A9E">
                        <w:rPr>
                          <w:rFonts w:ascii="Times New Roman" w:hAnsi="Times New Roman" w:cs="Times New Roman"/>
                          <w:color w:val="FFFFFF" w:themeColor="background1"/>
                          <w:sz w:val="28"/>
                          <w:szCs w:val="28"/>
                        </w:rPr>
                        <w:t>ТРЕБОВАНИЯ К ДОСТУПНОСТИ ТЕРРИТОРИИ</w:t>
                      </w:r>
                      <w:r>
                        <w:rPr>
                          <w:rFonts w:ascii="Times New Roman" w:hAnsi="Times New Roman" w:cs="Times New Roman"/>
                          <w:color w:val="FFFFFF" w:themeColor="background1"/>
                          <w:sz w:val="28"/>
                          <w:szCs w:val="28"/>
                        </w:rPr>
                        <w:t xml:space="preserve"> </w:t>
                      </w:r>
                      <w:r>
                        <w:rPr>
                          <w:rFonts w:ascii="Times New Roman" w:hAnsi="Times New Roman" w:cs="Times New Roman"/>
                          <w:color w:val="FFFFFF" w:themeColor="background1"/>
                          <w:sz w:val="28"/>
                          <w:szCs w:val="28"/>
                        </w:rPr>
                        <w:br/>
                      </w:r>
                      <w:r w:rsidRPr="00D11A9E">
                        <w:rPr>
                          <w:rFonts w:ascii="Times New Roman" w:hAnsi="Times New Roman" w:cs="Times New Roman"/>
                          <w:color w:val="FFFFFF" w:themeColor="background1"/>
                          <w:sz w:val="28"/>
                          <w:szCs w:val="28"/>
                        </w:rPr>
                        <w:t>ДЛЯ ИНВАЛИДОВ И ИНЫХ МАЛОМОБИЛЬНЫХ ГРУПП НАСЕЛЕНИЯ</w:t>
                      </w:r>
                      <w:bookmarkEnd w:id="61"/>
                      <w:bookmarkEnd w:id="62"/>
                    </w:p>
                  </w:txbxContent>
                </v:textbox>
              </v:roundrect>
            </w:pict>
          </mc:Fallback>
        </mc:AlternateContent>
      </w:r>
    </w:p>
    <w:p w14:paraId="7B38EA83"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5189915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259A6B3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3010BD75"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D40F11F"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F6EEDE8"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2DA9A73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60818D59"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65188664"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A667AD" w:rsidRPr="00914CD6" w14:paraId="0951DD66" w14:textId="77777777" w:rsidTr="001049DD">
        <w:tc>
          <w:tcPr>
            <w:tcW w:w="9628" w:type="dxa"/>
          </w:tcPr>
          <w:p w14:paraId="78E89C37" w14:textId="77777777" w:rsidR="00A667AD" w:rsidRPr="00914CD6" w:rsidRDefault="00A667AD" w:rsidP="00A667AD">
            <w:pPr>
              <w:spacing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Требования к доступности территории для инвалидов маломобильных групп граждан содержатся в документах:</w:t>
            </w:r>
          </w:p>
          <w:p w14:paraId="0EBDEDC8" w14:textId="77777777" w:rsidR="006E618B" w:rsidRPr="00914CD6" w:rsidRDefault="006E618B" w:rsidP="006E618B">
            <w:pPr>
              <w:spacing w:line="276" w:lineRule="auto"/>
              <w:ind w:firstLine="709"/>
              <w:jc w:val="both"/>
              <w:rPr>
                <w:rFonts w:ascii="Times New Roman" w:hAnsi="Times New Roman"/>
                <w:bCs/>
                <w:sz w:val="28"/>
                <w:szCs w:val="28"/>
              </w:rPr>
            </w:pPr>
            <w:bookmarkStart w:id="63" w:name="_Hlk121412214"/>
            <w:r w:rsidRPr="00914CD6">
              <w:rPr>
                <w:rFonts w:ascii="Times New Roman" w:hAnsi="Times New Roman"/>
                <w:bCs/>
                <w:sz w:val="28"/>
                <w:szCs w:val="28"/>
              </w:rPr>
              <w:t>СП 42.13330.2016 «СНиП 2.07.01-89 Градостроительство. Планировка и застройка городских и сельских поселений»</w:t>
            </w:r>
          </w:p>
          <w:p w14:paraId="2757D89D"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54.13330.2022 «СНиП 31-01-2003 Здания жилые многоквартирные»</w:t>
            </w:r>
          </w:p>
          <w:p w14:paraId="701DD965"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59.13330.2020 «СНиП 35-01-2001 Доступность зданий и сооружений для маломобильных групп населения»</w:t>
            </w:r>
          </w:p>
          <w:p w14:paraId="4429FA24"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lang w:eastAsia="ru-RU"/>
              </w:rPr>
              <w:t>СП 82.13330.2016 «</w:t>
            </w:r>
            <w:r w:rsidRPr="00914CD6">
              <w:rPr>
                <w:rFonts w:ascii="Times New Roman" w:hAnsi="Times New Roman"/>
                <w:bCs/>
                <w:sz w:val="28"/>
                <w:szCs w:val="28"/>
              </w:rPr>
              <w:t>СНиП III-10-75 Благоустройство территорий»</w:t>
            </w:r>
          </w:p>
          <w:bookmarkEnd w:id="63"/>
          <w:p w14:paraId="196E1A10"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136.13330.2012 «Здания и сооружения. Общие положения проектирования с учетом доступности для маломобильных групп населения»</w:t>
            </w:r>
          </w:p>
          <w:p w14:paraId="2FEA8944"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137.13330.2012 «Жилая среда с планировочными элементами, доступными инвалидам. Правила проектирования»</w:t>
            </w:r>
          </w:p>
          <w:p w14:paraId="53A0CB0C"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138.13330.2012 «Общественные здания и сооружения, доступные маломобильным группам населения. Правила проектирования»</w:t>
            </w:r>
          </w:p>
          <w:p w14:paraId="5A9A60ED"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139.13330.2012 «Здания и помещения с местами труда для инвалидов. Правила проектирования»</w:t>
            </w:r>
          </w:p>
          <w:p w14:paraId="6F854E91"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140.13330.2012 «Городская среда. Правила проектирования для маломобильных групп населения»</w:t>
            </w:r>
          </w:p>
          <w:p w14:paraId="68241526" w14:textId="7DC2D12C" w:rsidR="00A667AD" w:rsidRPr="00914CD6" w:rsidRDefault="00316863" w:rsidP="00A667AD">
            <w:pPr>
              <w:spacing w:line="276" w:lineRule="auto"/>
              <w:ind w:firstLine="709"/>
              <w:jc w:val="both"/>
              <w:rPr>
                <w:rFonts w:ascii="Times New Roman" w:hAnsi="Times New Roman"/>
                <w:bCs/>
                <w:sz w:val="28"/>
                <w:szCs w:val="28"/>
                <w:lang w:eastAsia="ru-RU"/>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8224" behindDoc="0" locked="0" layoutInCell="1" allowOverlap="1" wp14:anchorId="7FC825E8" wp14:editId="7FFF3C8C">
                      <wp:simplePos x="0" y="0"/>
                      <wp:positionH relativeFrom="column">
                        <wp:posOffset>0</wp:posOffset>
                      </wp:positionH>
                      <wp:positionV relativeFrom="paragraph">
                        <wp:posOffset>136524</wp:posOffset>
                      </wp:positionV>
                      <wp:extent cx="6054725" cy="0"/>
                      <wp:effectExtent l="0" t="0" r="0" b="0"/>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664A5E0" id="Прямая соединительная линия 49" o:spid="_x0000_s1026" style="position:absolute;z-index:25182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75pt" to="476.7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" strokecolor="#1e5945" strokeweight="1.5pt">
                      <v:stroke dashstyle="longDashDot"/>
                      <o:lock v:ext="edit" shapetype="f"/>
                    </v:line>
                  </w:pict>
                </mc:Fallback>
              </mc:AlternateContent>
            </w:r>
          </w:p>
          <w:p w14:paraId="4B4C320A" w14:textId="77777777" w:rsidR="00A667AD" w:rsidRPr="00914CD6" w:rsidRDefault="00A667AD" w:rsidP="00A667AD">
            <w:pPr>
              <w:spacing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Доступность проходов в ограждении</w:t>
            </w:r>
          </w:p>
          <w:p w14:paraId="45287E4D" w14:textId="77777777" w:rsidR="00A667AD" w:rsidRPr="00914CD6" w:rsidRDefault="00A667AD" w:rsidP="00A667AD">
            <w:pPr>
              <w:spacing w:line="276" w:lineRule="auto"/>
              <w:ind w:firstLine="709"/>
              <w:jc w:val="both"/>
              <w:rPr>
                <w:rFonts w:ascii="Times New Roman" w:hAnsi="Times New Roman"/>
                <w:sz w:val="28"/>
                <w:szCs w:val="28"/>
              </w:rPr>
            </w:pPr>
            <w:r w:rsidRPr="00914CD6">
              <w:rPr>
                <w:rFonts w:ascii="Times New Roman" w:hAnsi="Times New Roman"/>
                <w:sz w:val="28"/>
                <w:szCs w:val="28"/>
              </w:rPr>
              <w:t>п. 5.1.2 СП 59.13330.2020: не допускается применять непрозрачные калитки на навесных петлях двустороннего действия, калитки с вращающимися полотнами, вращающиеся турникеты и другие устройства, создающие препятствие для движения МГН</w:t>
            </w:r>
          </w:p>
          <w:p w14:paraId="3D82338E" w14:textId="2D4D51B4" w:rsidR="00A667AD" w:rsidRPr="00914CD6" w:rsidRDefault="00316863" w:rsidP="00A667AD">
            <w:pPr>
              <w:spacing w:line="276" w:lineRule="auto"/>
              <w:ind w:firstLine="709"/>
              <w:jc w:val="both"/>
              <w:rPr>
                <w:rFonts w:ascii="Times New Roman" w:hAnsi="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3344" behindDoc="0" locked="0" layoutInCell="1" allowOverlap="1" wp14:anchorId="3C632932" wp14:editId="42AACB7D">
                      <wp:simplePos x="0" y="0"/>
                      <wp:positionH relativeFrom="column">
                        <wp:posOffset>0</wp:posOffset>
                      </wp:positionH>
                      <wp:positionV relativeFrom="paragraph">
                        <wp:posOffset>202564</wp:posOffset>
                      </wp:positionV>
                      <wp:extent cx="6054725" cy="0"/>
                      <wp:effectExtent l="0" t="0" r="0" b="0"/>
                      <wp:wrapNone/>
                      <wp:docPr id="48"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1D4BDB8" id="Прямая соединительная линия 48" o:spid="_x0000_s1026" style="position:absolute;z-index:251833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95pt" to="476.7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" strokecolor="#1e5945" strokeweight="1.5pt">
                      <v:stroke dashstyle="longDashDot"/>
                      <o:lock v:ext="edit" shapetype="f"/>
                    </v:line>
                  </w:pict>
                </mc:Fallback>
              </mc:AlternateContent>
            </w:r>
          </w:p>
          <w:p w14:paraId="4700916C" w14:textId="77777777" w:rsidR="00A667AD" w:rsidRPr="00914CD6" w:rsidRDefault="00A667AD" w:rsidP="00A667AD">
            <w:pPr>
              <w:spacing w:line="276" w:lineRule="auto"/>
              <w:ind w:firstLine="709"/>
              <w:jc w:val="both"/>
              <w:rPr>
                <w:rFonts w:ascii="Times New Roman" w:hAnsi="Times New Roman"/>
                <w:b/>
                <w:bCs/>
                <w:color w:val="1E5945"/>
                <w:sz w:val="28"/>
                <w:szCs w:val="28"/>
              </w:rPr>
            </w:pPr>
            <w:r w:rsidRPr="00914CD6">
              <w:rPr>
                <w:rFonts w:ascii="Times New Roman" w:hAnsi="Times New Roman"/>
                <w:b/>
                <w:bCs/>
                <w:color w:val="1E5945"/>
                <w:sz w:val="28"/>
                <w:szCs w:val="28"/>
              </w:rPr>
              <w:t>Недопустимы турникеты, создающие препятствие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5046"/>
            </w:tblGrid>
            <w:tr w:rsidR="00A667AD" w:rsidRPr="00914CD6" w14:paraId="64E52425" w14:textId="77777777" w:rsidTr="001049DD">
              <w:tc>
                <w:tcPr>
                  <w:tcW w:w="4366" w:type="dxa"/>
                </w:tcPr>
                <w:p w14:paraId="7BD7B6F8" w14:textId="77777777" w:rsidR="00A667AD" w:rsidRPr="00914CD6" w:rsidRDefault="00A667AD" w:rsidP="00A667AD">
                  <w:pPr>
                    <w:spacing w:line="276" w:lineRule="auto"/>
                    <w:jc w:val="both"/>
                    <w:rPr>
                      <w:rFonts w:ascii="Times New Roman" w:hAnsi="Times New Roman"/>
                      <w:noProof/>
                      <w:color w:val="034796"/>
                      <w:sz w:val="28"/>
                      <w:szCs w:val="28"/>
                    </w:rPr>
                  </w:pPr>
                </w:p>
                <w:p w14:paraId="1D934706" w14:textId="77777777" w:rsidR="00A667AD" w:rsidRPr="00914CD6" w:rsidRDefault="00A667AD" w:rsidP="00A667AD">
                  <w:pPr>
                    <w:spacing w:line="276" w:lineRule="auto"/>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43303D01" wp14:editId="2CA12109">
                        <wp:extent cx="2334895" cy="1823085"/>
                        <wp:effectExtent l="0" t="0" r="8255" b="571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34895" cy="1823085"/>
                                </a:xfrm>
                                <a:prstGeom prst="rect">
                                  <a:avLst/>
                                </a:prstGeom>
                                <a:noFill/>
                              </pic:spPr>
                            </pic:pic>
                          </a:graphicData>
                        </a:graphic>
                      </wp:inline>
                    </w:drawing>
                  </w:r>
                </w:p>
              </w:tc>
              <w:tc>
                <w:tcPr>
                  <w:tcW w:w="5046" w:type="dxa"/>
                </w:tcPr>
                <w:p w14:paraId="36187FA1" w14:textId="77777777" w:rsidR="00A667AD" w:rsidRPr="00914CD6" w:rsidRDefault="00A667AD" w:rsidP="00A667AD">
                  <w:pPr>
                    <w:spacing w:line="276" w:lineRule="auto"/>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3C7D2FA9" wp14:editId="299A349F">
                        <wp:extent cx="3060700" cy="2115185"/>
                        <wp:effectExtent l="0" t="0" r="635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60700" cy="2115185"/>
                                </a:xfrm>
                                <a:prstGeom prst="rect">
                                  <a:avLst/>
                                </a:prstGeom>
                                <a:noFill/>
                              </pic:spPr>
                            </pic:pic>
                          </a:graphicData>
                        </a:graphic>
                      </wp:inline>
                    </w:drawing>
                  </w:r>
                </w:p>
              </w:tc>
            </w:tr>
          </w:tbl>
          <w:p w14:paraId="45A8856B" w14:textId="3034471C" w:rsidR="00A667AD" w:rsidRPr="00914CD6" w:rsidRDefault="00316863" w:rsidP="00A667AD">
            <w:pPr>
              <w:spacing w:line="276" w:lineRule="auto"/>
              <w:ind w:firstLine="709"/>
              <w:jc w:val="both"/>
              <w:rPr>
                <w:rFonts w:ascii="Times New Roman" w:hAnsi="Times New Roman"/>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1296" behindDoc="0" locked="0" layoutInCell="1" allowOverlap="1" wp14:anchorId="1BE18384" wp14:editId="419C9CB3">
                      <wp:simplePos x="0" y="0"/>
                      <wp:positionH relativeFrom="column">
                        <wp:posOffset>0</wp:posOffset>
                      </wp:positionH>
                      <wp:positionV relativeFrom="paragraph">
                        <wp:posOffset>34924</wp:posOffset>
                      </wp:positionV>
                      <wp:extent cx="6054725" cy="0"/>
                      <wp:effectExtent l="0" t="0" r="0" b="0"/>
                      <wp:wrapNone/>
                      <wp:docPr id="4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611DDB6" id="Прямая соединительная линия 47" o:spid="_x0000_s1026" style="position:absolute;z-index:251831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75pt" to="476.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" strokecolor="#1e5945" strokeweight="1.5pt">
                      <v:stroke dashstyle="longDashDot"/>
                      <o:lock v:ext="edit" shapetype="f"/>
                    </v:line>
                  </w:pict>
                </mc:Fallback>
              </mc:AlternateContent>
            </w:r>
          </w:p>
          <w:p w14:paraId="6D133BE0" w14:textId="77777777" w:rsidR="00A667AD" w:rsidRPr="00914CD6" w:rsidRDefault="00A667AD" w:rsidP="00A667AD">
            <w:pPr>
              <w:spacing w:line="276" w:lineRule="auto"/>
              <w:ind w:firstLine="709"/>
              <w:jc w:val="both"/>
              <w:rPr>
                <w:rFonts w:ascii="Times New Roman" w:hAnsi="Times New Roman"/>
                <w:color w:val="1E5945"/>
                <w:sz w:val="28"/>
                <w:szCs w:val="28"/>
              </w:rPr>
            </w:pPr>
            <w:r w:rsidRPr="00914CD6">
              <w:rPr>
                <w:rFonts w:ascii="Times New Roman" w:hAnsi="Times New Roman"/>
                <w:b/>
                <w:bCs/>
                <w:color w:val="1E5945"/>
                <w:sz w:val="28"/>
                <w:szCs w:val="28"/>
              </w:rPr>
              <w:t>Недопустимы непрозрачные калитки двухстороннего действия</w:t>
            </w:r>
          </w:p>
          <w:p w14:paraId="15ECF0B2" w14:textId="77777777" w:rsidR="00A667AD" w:rsidRPr="00914CD6" w:rsidRDefault="00A667AD" w:rsidP="00A667AD">
            <w:pPr>
              <w:spacing w:line="276" w:lineRule="auto"/>
              <w:ind w:firstLine="709"/>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357F2AEE" wp14:editId="6A9ECD57">
                  <wp:extent cx="4194175" cy="1920240"/>
                  <wp:effectExtent l="0" t="0" r="0" b="381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94175" cy="1920240"/>
                          </a:xfrm>
                          <a:prstGeom prst="rect">
                            <a:avLst/>
                          </a:prstGeom>
                          <a:noFill/>
                        </pic:spPr>
                      </pic:pic>
                    </a:graphicData>
                  </a:graphic>
                </wp:inline>
              </w:drawing>
            </w:r>
          </w:p>
          <w:p w14:paraId="3DDA9AEE" w14:textId="77777777" w:rsidR="00A667AD" w:rsidRPr="00914CD6" w:rsidRDefault="00A667AD" w:rsidP="00A667AD">
            <w:pPr>
              <w:spacing w:line="276"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Калитки должны быть прозрачными, а турникеты должны обеспечивать беспрепятственный проход для инвалидов на кресле коляске и с костылями</w:t>
            </w:r>
          </w:p>
          <w:p w14:paraId="06767422" w14:textId="1F6A97C1" w:rsidR="00A667AD" w:rsidRPr="00914CD6" w:rsidRDefault="00316863" w:rsidP="00A667AD">
            <w:pPr>
              <w:spacing w:line="276" w:lineRule="auto"/>
              <w:jc w:val="both"/>
              <w:rPr>
                <w:rFonts w:ascii="Times New Roman" w:hAnsi="Times New Roman"/>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0272" behindDoc="0" locked="0" layoutInCell="1" allowOverlap="1" wp14:anchorId="69387D7C" wp14:editId="094B0E27">
                      <wp:simplePos x="0" y="0"/>
                      <wp:positionH relativeFrom="column">
                        <wp:posOffset>0</wp:posOffset>
                      </wp:positionH>
                      <wp:positionV relativeFrom="paragraph">
                        <wp:posOffset>102234</wp:posOffset>
                      </wp:positionV>
                      <wp:extent cx="6054725" cy="0"/>
                      <wp:effectExtent l="0" t="0" r="0" b="0"/>
                      <wp:wrapNone/>
                      <wp:docPr id="45"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CBE7C9D" id="Прямая соединительная линия 45" o:spid="_x0000_s1026" style="position:absolute;z-index:251830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05pt" to="476.7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" strokecolor="#1e5945" strokeweight="1.5pt">
                      <v:stroke dashstyle="longDashDot"/>
                      <o:lock v:ext="edit" shapetype="f"/>
                    </v:line>
                  </w:pict>
                </mc:Fallback>
              </mc:AlternateContent>
            </w:r>
          </w:p>
        </w:tc>
      </w:tr>
      <w:tr w:rsidR="00A667AD" w:rsidRPr="00914CD6" w14:paraId="4901654D" w14:textId="77777777" w:rsidTr="001049DD">
        <w:tc>
          <w:tcPr>
            <w:tcW w:w="9628" w:type="dxa"/>
          </w:tcPr>
          <w:p w14:paraId="24A74981" w14:textId="77777777" w:rsidR="00A667AD" w:rsidRPr="00914CD6" w:rsidRDefault="00A667AD" w:rsidP="00A667AD">
            <w:pPr>
              <w:spacing w:line="276" w:lineRule="auto"/>
              <w:jc w:val="both"/>
              <w:rPr>
                <w:rFonts w:ascii="Times New Roman" w:hAnsi="Times New Roman"/>
                <w:b/>
                <w:color w:val="1E5945"/>
                <w:sz w:val="28"/>
                <w:szCs w:val="28"/>
              </w:rPr>
            </w:pPr>
            <w:bookmarkStart w:id="64" w:name="_Hlk119321627"/>
            <w:r w:rsidRPr="00914CD6">
              <w:rPr>
                <w:rFonts w:ascii="Times New Roman" w:hAnsi="Times New Roman"/>
                <w:b/>
                <w:color w:val="1E5945"/>
                <w:sz w:val="28"/>
                <w:szCs w:val="28"/>
              </w:rPr>
              <w:t xml:space="preserve">Примеры входов на участок </w:t>
            </w:r>
            <w:bookmarkEnd w:id="64"/>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655"/>
            </w:tblGrid>
            <w:tr w:rsidR="00A667AD" w:rsidRPr="00914CD6" w14:paraId="6AE5EDD2" w14:textId="77777777" w:rsidTr="001049DD">
              <w:tc>
                <w:tcPr>
                  <w:tcW w:w="4757" w:type="dxa"/>
                </w:tcPr>
                <w:p w14:paraId="40BB9D39"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732FA0E" wp14:editId="39AFB62A">
                        <wp:extent cx="2548255" cy="2066925"/>
                        <wp:effectExtent l="0" t="0" r="4445"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48255" cy="2066925"/>
                                </a:xfrm>
                                <a:prstGeom prst="rect">
                                  <a:avLst/>
                                </a:prstGeom>
                                <a:noFill/>
                              </pic:spPr>
                            </pic:pic>
                          </a:graphicData>
                        </a:graphic>
                      </wp:inline>
                    </w:drawing>
                  </w:r>
                </w:p>
              </w:tc>
              <w:tc>
                <w:tcPr>
                  <w:tcW w:w="4655" w:type="dxa"/>
                </w:tcPr>
                <w:p w14:paraId="788B78DB" w14:textId="77777777" w:rsidR="00A667AD" w:rsidRPr="00914CD6" w:rsidRDefault="00A667AD" w:rsidP="00A667AD">
                  <w:pPr>
                    <w:spacing w:line="276" w:lineRule="auto"/>
                    <w:jc w:val="both"/>
                    <w:rPr>
                      <w:rFonts w:ascii="Times New Roman" w:hAnsi="Times New Roman"/>
                      <w:b/>
                      <w:color w:val="034796"/>
                      <w:sz w:val="28"/>
                      <w:szCs w:val="28"/>
                    </w:rPr>
                  </w:pPr>
                </w:p>
                <w:p w14:paraId="19A8720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Доступный вход</w:t>
                  </w:r>
                </w:p>
                <w:p w14:paraId="6E2A615C" w14:textId="77777777" w:rsidR="00A667AD" w:rsidRPr="00914CD6" w:rsidRDefault="00A667AD" w:rsidP="00A667AD">
                  <w:pPr>
                    <w:spacing w:line="276" w:lineRule="auto"/>
                    <w:jc w:val="both"/>
                    <w:rPr>
                      <w:rFonts w:ascii="Times New Roman" w:hAnsi="Times New Roman"/>
                      <w:b/>
                      <w:color w:val="034796"/>
                      <w:sz w:val="28"/>
                      <w:szCs w:val="28"/>
                    </w:rPr>
                  </w:pPr>
                </w:p>
              </w:tc>
            </w:tr>
            <w:tr w:rsidR="00A667AD" w:rsidRPr="00914CD6" w14:paraId="540F897B" w14:textId="77777777" w:rsidTr="001049DD">
              <w:tc>
                <w:tcPr>
                  <w:tcW w:w="4757" w:type="dxa"/>
                </w:tcPr>
                <w:p w14:paraId="11E1849B"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4EC4340" wp14:editId="16DCA780">
                        <wp:extent cx="2542540" cy="215646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2540" cy="2156460"/>
                                </a:xfrm>
                                <a:prstGeom prst="rect">
                                  <a:avLst/>
                                </a:prstGeom>
                                <a:noFill/>
                              </pic:spPr>
                            </pic:pic>
                          </a:graphicData>
                        </a:graphic>
                      </wp:inline>
                    </w:drawing>
                  </w:r>
                </w:p>
              </w:tc>
              <w:tc>
                <w:tcPr>
                  <w:tcW w:w="4655" w:type="dxa"/>
                </w:tcPr>
                <w:p w14:paraId="13A8F6C4"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sz w:val="28"/>
                      <w:szCs w:val="28"/>
                    </w:rPr>
                    <w:t>Перепад высоты</w:t>
                  </w:r>
                  <w:r w:rsidRPr="00914CD6">
                    <w:rPr>
                      <w:rFonts w:ascii="Times New Roman" w:hAnsi="Times New Roman"/>
                      <w:b/>
                      <w:bCs/>
                      <w:color w:val="1E5945"/>
                      <w:sz w:val="28"/>
                      <w:szCs w:val="28"/>
                    </w:rPr>
                    <w:t xml:space="preserve"> </w:t>
                  </w:r>
                  <w:r w:rsidRPr="00914CD6">
                    <w:rPr>
                      <w:rFonts w:ascii="Times New Roman" w:hAnsi="Times New Roman"/>
                      <w:sz w:val="28"/>
                      <w:szCs w:val="28"/>
                    </w:rPr>
                    <w:t>на входе не допус</w:t>
                  </w:r>
                  <w:r w:rsidRPr="00914CD6">
                    <w:rPr>
                      <w:rFonts w:ascii="Times New Roman" w:hAnsi="Times New Roman"/>
                      <w:sz w:val="28"/>
                      <w:szCs w:val="28"/>
                    </w:rPr>
                    <w:softHyphen/>
                    <w:t xml:space="preserve">кается </w:t>
                  </w:r>
                </w:p>
              </w:tc>
            </w:tr>
          </w:tbl>
          <w:p w14:paraId="731A0A13" w14:textId="77777777" w:rsidR="00A667AD" w:rsidRPr="00914CD6" w:rsidRDefault="00A667AD" w:rsidP="00A667AD">
            <w:pPr>
              <w:spacing w:line="276" w:lineRule="auto"/>
              <w:jc w:val="both"/>
              <w:rPr>
                <w:rFonts w:ascii="Times New Roman" w:hAnsi="Times New Roman"/>
                <w:color w:val="034796"/>
                <w:sz w:val="28"/>
                <w:szCs w:val="28"/>
              </w:rPr>
            </w:pPr>
          </w:p>
        </w:tc>
      </w:tr>
    </w:tbl>
    <w:p w14:paraId="5598121D" w14:textId="395E5274" w:rsidR="00A667AD" w:rsidRPr="00914CD6" w:rsidRDefault="00316863" w:rsidP="00A667AD">
      <w:pPr>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2320" behindDoc="0" locked="0" layoutInCell="1" allowOverlap="1" wp14:anchorId="2A128449" wp14:editId="6242D7D1">
                <wp:simplePos x="0" y="0"/>
                <wp:positionH relativeFrom="column">
                  <wp:posOffset>0</wp:posOffset>
                </wp:positionH>
                <wp:positionV relativeFrom="paragraph">
                  <wp:posOffset>307974</wp:posOffset>
                </wp:positionV>
                <wp:extent cx="6054725" cy="0"/>
                <wp:effectExtent l="0" t="0" r="0" b="0"/>
                <wp:wrapNone/>
                <wp:docPr id="44"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9E34FC3" id="Прямая соединительная линия 44" o:spid="_x0000_s1026" style="position:absolute;z-index:251832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4.25pt" to="476.7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" strokecolor="#1e5945" strokeweight="1.5pt">
                <v:stroke dashstyle="longDashDot"/>
                <o:lock v:ext="edit" shapetype="f"/>
              </v:line>
            </w:pict>
          </mc:Fallback>
        </mc:AlternateContent>
      </w:r>
    </w:p>
    <w:p w14:paraId="45FBC5E4" w14:textId="77777777" w:rsidR="00A667AD" w:rsidRPr="00914CD6" w:rsidRDefault="00A667AD" w:rsidP="00A667AD">
      <w:pPr>
        <w:rPr>
          <w:rFonts w:ascii="Times New Roman" w:hAnsi="Times New Roman"/>
          <w:b/>
          <w:color w:val="1E5945"/>
          <w:sz w:val="28"/>
          <w:szCs w:val="28"/>
        </w:rPr>
      </w:pPr>
    </w:p>
    <w:p w14:paraId="66E3901F"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Препятствия для людей на креслах колясках на участок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652"/>
      </w:tblGrid>
      <w:tr w:rsidR="00A667AD" w:rsidRPr="00914CD6" w14:paraId="59BB0AFF" w14:textId="77777777" w:rsidTr="001049DD">
        <w:tc>
          <w:tcPr>
            <w:tcW w:w="4986" w:type="dxa"/>
          </w:tcPr>
          <w:p w14:paraId="431CDC5D"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369B37F" wp14:editId="2917D3D9">
                  <wp:extent cx="3019425" cy="1562735"/>
                  <wp:effectExtent l="0" t="0" r="9525" b="0"/>
                  <wp:docPr id="158" name="Рисунок 1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7"/>
                          <pic:cNvPicPr>
                            <a:picLocks noGrp="1"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19425" cy="1562735"/>
                          </a:xfrm>
                          <a:prstGeom prst="rect">
                            <a:avLst/>
                          </a:prstGeom>
                          <a:noFill/>
                          <a:ln>
                            <a:noFill/>
                          </a:ln>
                        </pic:spPr>
                      </pic:pic>
                    </a:graphicData>
                  </a:graphic>
                </wp:inline>
              </w:drawing>
            </w:r>
          </w:p>
        </w:tc>
        <w:tc>
          <w:tcPr>
            <w:tcW w:w="4652" w:type="dxa"/>
          </w:tcPr>
          <w:p w14:paraId="453EB33A" w14:textId="77777777" w:rsidR="00A667AD" w:rsidRPr="00914CD6" w:rsidRDefault="00A667AD" w:rsidP="00A667AD">
            <w:pPr>
              <w:spacing w:line="276" w:lineRule="auto"/>
              <w:rPr>
                <w:rFonts w:ascii="Times New Roman" w:hAnsi="Times New Roman"/>
                <w:bCs/>
                <w:sz w:val="28"/>
                <w:szCs w:val="28"/>
              </w:rPr>
            </w:pPr>
          </w:p>
          <w:p w14:paraId="116E90F0"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Часто проход </w:t>
            </w:r>
            <w:r w:rsidRPr="00914CD6">
              <w:rPr>
                <w:rFonts w:ascii="Times New Roman" w:hAnsi="Times New Roman"/>
                <w:bCs/>
                <w:sz w:val="28"/>
                <w:szCs w:val="28"/>
                <w:lang w:eastAsia="ru-RU"/>
              </w:rPr>
              <w:t>у шлагбаума недоста</w:t>
            </w:r>
            <w:r w:rsidRPr="00914CD6">
              <w:rPr>
                <w:rFonts w:ascii="Times New Roman" w:hAnsi="Times New Roman"/>
                <w:bCs/>
                <w:sz w:val="28"/>
                <w:szCs w:val="28"/>
                <w:lang w:eastAsia="ru-RU"/>
              </w:rPr>
              <w:softHyphen/>
              <w:t>точной ширины</w:t>
            </w:r>
          </w:p>
        </w:tc>
      </w:tr>
    </w:tbl>
    <w:p w14:paraId="77A1C13C" w14:textId="77777777" w:rsidR="00A667AD" w:rsidRPr="00914CD6" w:rsidRDefault="00A667AD" w:rsidP="00A667AD">
      <w:pPr>
        <w:rPr>
          <w:rFonts w:ascii="Times New Roman" w:hAnsi="Times New Roman"/>
          <w:b/>
          <w:color w:val="034796"/>
          <w:sz w:val="28"/>
          <w:szCs w:val="28"/>
        </w:rPr>
      </w:pPr>
    </w:p>
    <w:p w14:paraId="137F0A85" w14:textId="58917251" w:rsidR="00A667AD" w:rsidRPr="00914CD6" w:rsidRDefault="00316863" w:rsidP="00A667AD">
      <w:pPr>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9248" behindDoc="0" locked="0" layoutInCell="1" allowOverlap="1" wp14:anchorId="1226F4F7" wp14:editId="630F2F2B">
                <wp:simplePos x="0" y="0"/>
                <wp:positionH relativeFrom="column">
                  <wp:posOffset>0</wp:posOffset>
                </wp:positionH>
                <wp:positionV relativeFrom="paragraph">
                  <wp:posOffset>26034</wp:posOffset>
                </wp:positionV>
                <wp:extent cx="6054725" cy="0"/>
                <wp:effectExtent l="0" t="0" r="0" b="0"/>
                <wp:wrapNone/>
                <wp:docPr id="37" name="Прямая соединительная линия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CF6A6BC" id="Прямая соединительная линия 37" o:spid="_x0000_s1026" style="position:absolute;z-index:251829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05pt" to="476.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" strokecolor="#1e5945" strokeweight="1.5pt">
                <v:stroke dashstyle="longDashDot"/>
                <o:lock v:ext="edit" shapetype="f"/>
              </v:line>
            </w:pict>
          </mc:Fallback>
        </mc:AlternateContent>
      </w:r>
    </w:p>
    <w:p w14:paraId="0BC33D3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Тактильно-контрастный указатель на входе</w:t>
      </w:r>
    </w:p>
    <w:p w14:paraId="5C0F9FC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5.8</w:t>
      </w:r>
      <w:r w:rsidRPr="00914CD6">
        <w:rPr>
          <w:rFonts w:ascii="Times New Roman" w:hAnsi="Times New Roman"/>
          <w:b/>
          <w:color w:val="034796"/>
          <w:sz w:val="28"/>
          <w:szCs w:val="28"/>
        </w:rPr>
        <w:t xml:space="preserve"> </w:t>
      </w:r>
      <w:r w:rsidRPr="00914CD6">
        <w:rPr>
          <w:rFonts w:ascii="Times New Roman" w:hAnsi="Times New Roman"/>
          <w:bCs/>
          <w:sz w:val="28"/>
          <w:szCs w:val="28"/>
        </w:rPr>
        <w:t xml:space="preserve">СП 136.13330.2012: перед входом на участок (выходом с участка) следует обустраивать предупреждающий тактильно-контрастный указатель и/или устанавливать оборудование систем радиоинформирования и </w:t>
      </w:r>
      <w:bookmarkStart w:id="65" w:name="_Hlk119322341"/>
      <w:r w:rsidRPr="00914CD6">
        <w:rPr>
          <w:rFonts w:ascii="Times New Roman" w:hAnsi="Times New Roman"/>
          <w:bCs/>
          <w:sz w:val="28"/>
          <w:szCs w:val="28"/>
        </w:rPr>
        <w:t>ориентирования</w:t>
      </w:r>
      <w:bookmarkEnd w:id="65"/>
    </w:p>
    <w:p w14:paraId="5E723FE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ГОСТ Р 59431-2021. Система радиоинформирования и звукового ориентирования для инвалидов по зрению и других маломобильных групп населения. Технические требования. Методы испытаний.</w:t>
      </w:r>
    </w:p>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528"/>
      </w:tblGrid>
      <w:tr w:rsidR="00A667AD" w:rsidRPr="00914CD6" w14:paraId="62BDCC2B" w14:textId="77777777" w:rsidTr="001049DD">
        <w:tc>
          <w:tcPr>
            <w:tcW w:w="4928" w:type="dxa"/>
          </w:tcPr>
          <w:p w14:paraId="600994B8"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B9065FE" wp14:editId="6DA5BF4D">
                  <wp:extent cx="2990850" cy="2419016"/>
                  <wp:effectExtent l="0" t="0" r="0" b="6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92331" cy="2420214"/>
                          </a:xfrm>
                          <a:prstGeom prst="rect">
                            <a:avLst/>
                          </a:prstGeom>
                          <a:noFill/>
                          <a:ln>
                            <a:noFill/>
                          </a:ln>
                        </pic:spPr>
                      </pic:pic>
                    </a:graphicData>
                  </a:graphic>
                </wp:inline>
              </w:drawing>
            </w:r>
          </w:p>
        </w:tc>
        <w:tc>
          <w:tcPr>
            <w:tcW w:w="5528" w:type="dxa"/>
          </w:tcPr>
          <w:p w14:paraId="6A9B4BF4"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0AA8DAE5" wp14:editId="0AE248A7">
                  <wp:extent cx="3010535" cy="2171687"/>
                  <wp:effectExtent l="0" t="0" r="0"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18004" cy="2177075"/>
                          </a:xfrm>
                          <a:prstGeom prst="rect">
                            <a:avLst/>
                          </a:prstGeom>
                          <a:noFill/>
                          <a:ln>
                            <a:noFill/>
                          </a:ln>
                        </pic:spPr>
                      </pic:pic>
                    </a:graphicData>
                  </a:graphic>
                </wp:inline>
              </w:drawing>
            </w:r>
          </w:p>
        </w:tc>
      </w:tr>
    </w:tbl>
    <w:p w14:paraId="264E897B" w14:textId="73C2F775" w:rsidR="00A667AD" w:rsidRPr="00914CD6" w:rsidRDefault="00316863"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4368" behindDoc="0" locked="0" layoutInCell="1" allowOverlap="1" wp14:anchorId="2609F0C2" wp14:editId="60B7519E">
                <wp:simplePos x="0" y="0"/>
                <wp:positionH relativeFrom="column">
                  <wp:posOffset>0</wp:posOffset>
                </wp:positionH>
                <wp:positionV relativeFrom="paragraph">
                  <wp:posOffset>-636</wp:posOffset>
                </wp:positionV>
                <wp:extent cx="6054725" cy="0"/>
                <wp:effectExtent l="0" t="0" r="0" b="0"/>
                <wp:wrapNone/>
                <wp:docPr id="286" name="Прямая соединительная линия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F7FADE6" id="Прямая соединительная линия 286" o:spid="_x0000_s1026" style="position:absolute;z-index:251834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" strokecolor="#1e5945" strokeweight="1.5pt">
                <v:stroke dashstyle="longDashDot"/>
                <o:lock v:ext="edit" shapetype="f"/>
              </v:line>
            </w:pict>
          </mc:Fallback>
        </mc:AlternateContent>
      </w:r>
    </w:p>
    <w:p w14:paraId="2DFCF0D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Ширина прохожей части пешеходного пути </w:t>
      </w:r>
    </w:p>
    <w:p w14:paraId="5BAFB0E2"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 xml:space="preserve">п. 5.1.7 СП 59.13330.2020: Ширину прохожей части пешеходного пути для МГН следует принимать не менее 2 м. Высота свободного пространства над прохожей частью должна составлять не менее 2,1 м. </w:t>
      </w:r>
    </w:p>
    <w:p w14:paraId="7E21ACF5"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п. 3.21 СП 59.13330.2020: прохожая часть: Продольный элемент пешеходных путей, предназначенный для беспрепятственного и безопасного движения пешеходов, без мест размещения опор мачт освещения и дорожных знаков, элементов благоустройства, с учетом зазоров для безопасного примыкания к стенам зданий, ограждениям или к краю проезжей части.</w:t>
      </w:r>
    </w:p>
    <w:p w14:paraId="6CF5318E" w14:textId="77777777" w:rsidR="00A667AD" w:rsidRPr="00914CD6" w:rsidRDefault="00A667AD" w:rsidP="00A667AD">
      <w:pPr>
        <w:ind w:firstLine="720"/>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2"/>
        <w:gridCol w:w="4616"/>
      </w:tblGrid>
      <w:tr w:rsidR="00A667AD" w:rsidRPr="00914CD6" w14:paraId="5D6208EF" w14:textId="77777777" w:rsidTr="001049DD">
        <w:tc>
          <w:tcPr>
            <w:tcW w:w="5022" w:type="dxa"/>
          </w:tcPr>
          <w:p w14:paraId="157B0CD9" w14:textId="77777777" w:rsidR="00A667AD" w:rsidRPr="00914CD6" w:rsidRDefault="00A667AD" w:rsidP="00A667AD">
            <w:pPr>
              <w:spacing w:line="276" w:lineRule="auto"/>
              <w:rPr>
                <w:noProof/>
              </w:rPr>
            </w:pPr>
            <w:r w:rsidRPr="00914CD6">
              <w:rPr>
                <w:noProof/>
                <w:lang w:eastAsia="ru-RU"/>
              </w:rPr>
              <w:drawing>
                <wp:inline distT="0" distB="0" distL="0" distR="0" wp14:anchorId="6665FDE5" wp14:editId="71CA159A">
                  <wp:extent cx="3051810" cy="1956435"/>
                  <wp:effectExtent l="0" t="0" r="0" b="57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51810" cy="1956435"/>
                          </a:xfrm>
                          <a:prstGeom prst="rect">
                            <a:avLst/>
                          </a:prstGeom>
                          <a:noFill/>
                          <a:ln>
                            <a:noFill/>
                          </a:ln>
                        </pic:spPr>
                      </pic:pic>
                    </a:graphicData>
                  </a:graphic>
                </wp:inline>
              </w:drawing>
            </w:r>
          </w:p>
        </w:tc>
        <w:tc>
          <w:tcPr>
            <w:tcW w:w="4616" w:type="dxa"/>
          </w:tcPr>
          <w:p w14:paraId="2CA8A8D7" w14:textId="77777777" w:rsidR="00A667AD" w:rsidRPr="00914CD6" w:rsidRDefault="00A667AD" w:rsidP="00A667AD">
            <w:pPr>
              <w:spacing w:line="276" w:lineRule="auto"/>
              <w:rPr>
                <w:noProof/>
              </w:rPr>
            </w:pPr>
            <w:r w:rsidRPr="00914CD6">
              <w:rPr>
                <w:noProof/>
                <w:lang w:eastAsia="ru-RU"/>
              </w:rPr>
              <w:drawing>
                <wp:inline distT="0" distB="0" distL="0" distR="0" wp14:anchorId="70ABA5DC" wp14:editId="0406DEF0">
                  <wp:extent cx="2530475" cy="2232660"/>
                  <wp:effectExtent l="0" t="0" r="3175" b="0"/>
                  <wp:docPr id="144" name="Рисунок 144" descr="Изображение выглядит как текст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зображение выглядит как текстАвтоматически созданное описание"/>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30475" cy="2232660"/>
                          </a:xfrm>
                          <a:prstGeom prst="rect">
                            <a:avLst/>
                          </a:prstGeom>
                          <a:noFill/>
                          <a:ln>
                            <a:noFill/>
                          </a:ln>
                        </pic:spPr>
                      </pic:pic>
                    </a:graphicData>
                  </a:graphic>
                </wp:inline>
              </w:drawing>
            </w:r>
          </w:p>
        </w:tc>
      </w:tr>
      <w:tr w:rsidR="00A667AD" w:rsidRPr="00914CD6" w14:paraId="2ECFCDD1" w14:textId="77777777" w:rsidTr="001049DD">
        <w:tc>
          <w:tcPr>
            <w:tcW w:w="5022" w:type="dxa"/>
          </w:tcPr>
          <w:p w14:paraId="14FDA7F2" w14:textId="77777777" w:rsidR="00A667AD" w:rsidRPr="00914CD6" w:rsidRDefault="00A667AD" w:rsidP="00A667AD">
            <w:pPr>
              <w:spacing w:line="276" w:lineRule="auto"/>
              <w:jc w:val="center"/>
              <w:rPr>
                <w:noProof/>
              </w:rPr>
            </w:pPr>
            <w:r w:rsidRPr="00914CD6">
              <w:rPr>
                <w:noProof/>
                <w:lang w:eastAsia="ru-RU"/>
              </w:rPr>
              <w:drawing>
                <wp:inline distT="0" distB="0" distL="0" distR="0" wp14:anchorId="16A353F7" wp14:editId="12D8D5BE">
                  <wp:extent cx="882650" cy="2296795"/>
                  <wp:effectExtent l="0" t="0" r="0" b="8255"/>
                  <wp:docPr id="132" name="Рисунок 132" descr="C:\Users\RedAstra\Pictures\слепой идет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dAstra\Pictures\слепой идет - копия.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82650" cy="2296795"/>
                          </a:xfrm>
                          <a:prstGeom prst="rect">
                            <a:avLst/>
                          </a:prstGeom>
                          <a:noFill/>
                          <a:ln>
                            <a:noFill/>
                          </a:ln>
                        </pic:spPr>
                      </pic:pic>
                    </a:graphicData>
                  </a:graphic>
                </wp:inline>
              </w:drawing>
            </w:r>
          </w:p>
        </w:tc>
        <w:tc>
          <w:tcPr>
            <w:tcW w:w="4616" w:type="dxa"/>
          </w:tcPr>
          <w:p w14:paraId="6220B0B3" w14:textId="77777777" w:rsidR="00A667AD" w:rsidRPr="00914CD6" w:rsidRDefault="00A667AD" w:rsidP="00A667AD">
            <w:pPr>
              <w:spacing w:line="276" w:lineRule="auto"/>
              <w:rPr>
                <w:noProof/>
              </w:rPr>
            </w:pPr>
          </w:p>
          <w:p w14:paraId="1B27AF4D" w14:textId="77777777" w:rsidR="00A667AD" w:rsidRPr="00914CD6" w:rsidRDefault="00A667AD" w:rsidP="00A667AD">
            <w:pPr>
              <w:spacing w:line="276" w:lineRule="auto"/>
              <w:rPr>
                <w:rFonts w:ascii="Times New Roman" w:hAnsi="Times New Roman"/>
                <w:noProof/>
                <w:sz w:val="28"/>
                <w:szCs w:val="28"/>
              </w:rPr>
            </w:pPr>
            <w:r w:rsidRPr="00914CD6">
              <w:rPr>
                <w:rFonts w:ascii="Times New Roman" w:hAnsi="Times New Roman"/>
                <w:noProof/>
                <w:sz w:val="28"/>
                <w:szCs w:val="28"/>
              </w:rPr>
              <w:t>Ширина полосы движения пешехода  0,75 м</w:t>
            </w:r>
          </w:p>
          <w:p w14:paraId="5C7CE281" w14:textId="77777777" w:rsidR="00A667AD" w:rsidRPr="00914CD6" w:rsidRDefault="00A667AD" w:rsidP="00A667AD">
            <w:pPr>
              <w:spacing w:line="276" w:lineRule="auto"/>
              <w:rPr>
                <w:rFonts w:ascii="Times New Roman" w:hAnsi="Times New Roman"/>
                <w:noProof/>
                <w:sz w:val="28"/>
                <w:szCs w:val="28"/>
                <w:lang w:eastAsia="ru-RU"/>
              </w:rPr>
            </w:pPr>
          </w:p>
          <w:p w14:paraId="3E0A5E48" w14:textId="77777777" w:rsidR="00A667AD" w:rsidRPr="00914CD6" w:rsidRDefault="00A667AD" w:rsidP="00A667AD">
            <w:pPr>
              <w:spacing w:line="276" w:lineRule="auto"/>
              <w:rPr>
                <w:noProof/>
              </w:rPr>
            </w:pPr>
            <w:r w:rsidRPr="00914CD6">
              <w:rPr>
                <w:rFonts w:ascii="Times New Roman" w:hAnsi="Times New Roman"/>
                <w:noProof/>
                <w:sz w:val="28"/>
                <w:szCs w:val="28"/>
                <w:lang w:eastAsia="ru-RU"/>
              </w:rPr>
              <w:t xml:space="preserve">Ширина полосы движения  инвалида на кресле-коляске </w:t>
            </w:r>
            <w:r w:rsidR="00D93C18" w:rsidRPr="00914CD6">
              <w:rPr>
                <w:rFonts w:ascii="Times New Roman" w:hAnsi="Times New Roman"/>
                <w:noProof/>
                <w:sz w:val="28"/>
                <w:szCs w:val="28"/>
                <w:lang w:eastAsia="ru-RU"/>
              </w:rPr>
              <w:br/>
            </w:r>
            <w:r w:rsidRPr="00914CD6">
              <w:rPr>
                <w:rFonts w:ascii="Times New Roman" w:hAnsi="Times New Roman"/>
                <w:noProof/>
                <w:sz w:val="28"/>
                <w:szCs w:val="28"/>
                <w:lang w:eastAsia="ru-RU"/>
              </w:rPr>
              <w:t>не менее 0,9 м</w:t>
            </w:r>
          </w:p>
        </w:tc>
      </w:tr>
    </w:tbl>
    <w:p w14:paraId="7517A6B6" w14:textId="3D146423" w:rsidR="00A667AD" w:rsidRPr="00914CD6" w:rsidRDefault="00316863"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5392" behindDoc="0" locked="0" layoutInCell="1" allowOverlap="1" wp14:anchorId="238C978B" wp14:editId="215460DB">
                <wp:simplePos x="0" y="0"/>
                <wp:positionH relativeFrom="column">
                  <wp:posOffset>0</wp:posOffset>
                </wp:positionH>
                <wp:positionV relativeFrom="paragraph">
                  <wp:posOffset>91439</wp:posOffset>
                </wp:positionV>
                <wp:extent cx="6054725" cy="0"/>
                <wp:effectExtent l="0" t="0" r="0" b="0"/>
                <wp:wrapNone/>
                <wp:docPr id="285" name="Прямая соединительная линия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D026B3C" id="Прямая соединительная линия 285" o:spid="_x0000_s1026" style="position:absolute;z-index:251835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2pt" to="476.7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" strokecolor="#1e5945" strokeweight="1.5pt">
                <v:stroke dashstyle="longDashDot"/>
                <o:lock v:ext="edit" shapetype="f"/>
              </v:line>
            </w:pict>
          </mc:Fallback>
        </mc:AlternateContent>
      </w:r>
    </w:p>
    <w:p w14:paraId="2763818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Доступ к озелененным площадкам для отдыха </w:t>
      </w:r>
    </w:p>
    <w:p w14:paraId="2F6C5FE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5.1.9 СП 59.13330.2020: Перепад высот бортовых камней вдоль газонов и озелененных площадок, используемых для рекреации, примыкающих к путям пешеходного движения, не должен превышать 0,015 м. </w:t>
      </w:r>
    </w:p>
    <w:p w14:paraId="6BA8B8B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6.25 СП 82.13330.2016: при сопряжении покрытия пешеходных дорожек и площадок с газоном уровень газона должен быть ниже уровня покрытия не менее чем на 5 см или быть в уровень с бортовым камнем.</w:t>
      </w:r>
    </w:p>
    <w:p w14:paraId="42C28E4F"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42"/>
      </w:tblGrid>
      <w:tr w:rsidR="00A667AD" w:rsidRPr="00914CD6" w14:paraId="05CE6AA4" w14:textId="77777777" w:rsidTr="001049DD">
        <w:tc>
          <w:tcPr>
            <w:tcW w:w="4896" w:type="dxa"/>
          </w:tcPr>
          <w:p w14:paraId="3CDA3A1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639E67D7" wp14:editId="4F0293B9">
                  <wp:extent cx="2964815" cy="2299335"/>
                  <wp:effectExtent l="0" t="0" r="6985" b="571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64815" cy="2299335"/>
                          </a:xfrm>
                          <a:prstGeom prst="rect">
                            <a:avLst/>
                          </a:prstGeom>
                          <a:noFill/>
                        </pic:spPr>
                      </pic:pic>
                    </a:graphicData>
                  </a:graphic>
                </wp:inline>
              </w:drawing>
            </w:r>
          </w:p>
        </w:tc>
        <w:tc>
          <w:tcPr>
            <w:tcW w:w="4742" w:type="dxa"/>
          </w:tcPr>
          <w:p w14:paraId="1AF3C346" w14:textId="77777777" w:rsidR="00A667AD" w:rsidRPr="00914CD6" w:rsidRDefault="00A667AD" w:rsidP="00A667AD">
            <w:pPr>
              <w:spacing w:line="276" w:lineRule="auto"/>
              <w:jc w:val="both"/>
              <w:rPr>
                <w:rFonts w:ascii="Times New Roman" w:hAnsi="Times New Roman"/>
                <w:b/>
                <w:color w:val="034796"/>
                <w:sz w:val="28"/>
                <w:szCs w:val="28"/>
              </w:rPr>
            </w:pPr>
          </w:p>
          <w:p w14:paraId="1497276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Тротуар, бортовой камень и газон в одном уровне обеспечивает возмож</w:t>
            </w:r>
            <w:r w:rsidRPr="00914CD6">
              <w:rPr>
                <w:rFonts w:ascii="Times New Roman" w:hAnsi="Times New Roman"/>
                <w:bCs/>
                <w:sz w:val="28"/>
                <w:szCs w:val="28"/>
              </w:rPr>
              <w:softHyphen/>
              <w:t>ность прохода инвалида на кресле-коляске на газон</w:t>
            </w:r>
          </w:p>
        </w:tc>
      </w:tr>
      <w:tr w:rsidR="00A667AD" w:rsidRPr="00914CD6" w14:paraId="4E928EC6" w14:textId="77777777" w:rsidTr="001049DD">
        <w:tc>
          <w:tcPr>
            <w:tcW w:w="4896" w:type="dxa"/>
          </w:tcPr>
          <w:p w14:paraId="5ADDC41B"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0E9FA46" wp14:editId="1B330FA5">
                  <wp:extent cx="2580640" cy="2105025"/>
                  <wp:effectExtent l="0" t="0" r="0"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80640" cy="2105025"/>
                          </a:xfrm>
                          <a:prstGeom prst="rect">
                            <a:avLst/>
                          </a:prstGeom>
                          <a:noFill/>
                        </pic:spPr>
                      </pic:pic>
                    </a:graphicData>
                  </a:graphic>
                </wp:inline>
              </w:drawing>
            </w:r>
          </w:p>
        </w:tc>
        <w:tc>
          <w:tcPr>
            <w:tcW w:w="4742" w:type="dxa"/>
          </w:tcPr>
          <w:p w14:paraId="08B9384C" w14:textId="77777777" w:rsidR="00A667AD" w:rsidRPr="00914CD6" w:rsidRDefault="00A667AD" w:rsidP="00A667AD">
            <w:pPr>
              <w:spacing w:line="276" w:lineRule="auto"/>
              <w:rPr>
                <w:rFonts w:ascii="Times New Roman" w:hAnsi="Times New Roman"/>
                <w:b/>
                <w:color w:val="034796"/>
                <w:sz w:val="28"/>
                <w:szCs w:val="28"/>
              </w:rPr>
            </w:pPr>
          </w:p>
          <w:p w14:paraId="44B1721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Сопряжение тротуара с газоном с до</w:t>
            </w:r>
            <w:r w:rsidRPr="00914CD6">
              <w:rPr>
                <w:rFonts w:ascii="Times New Roman" w:hAnsi="Times New Roman"/>
                <w:bCs/>
                <w:sz w:val="28"/>
                <w:szCs w:val="28"/>
              </w:rPr>
              <w:softHyphen/>
              <w:t>пустимым перепадом высоты не более 15 мм</w:t>
            </w:r>
          </w:p>
          <w:p w14:paraId="66726B7D" w14:textId="77777777" w:rsidR="00A667AD" w:rsidRPr="00914CD6" w:rsidRDefault="00A667AD" w:rsidP="00A667AD">
            <w:pPr>
              <w:spacing w:line="276" w:lineRule="auto"/>
              <w:rPr>
                <w:rFonts w:ascii="Times New Roman" w:hAnsi="Times New Roman"/>
                <w:b/>
                <w:color w:val="034796"/>
                <w:sz w:val="28"/>
                <w:szCs w:val="28"/>
              </w:rPr>
            </w:pPr>
          </w:p>
        </w:tc>
      </w:tr>
    </w:tbl>
    <w:p w14:paraId="677C1F23" w14:textId="0E0D6C16" w:rsidR="00A667AD" w:rsidRPr="00914CD6" w:rsidRDefault="00316863"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6416" behindDoc="0" locked="0" layoutInCell="1" allowOverlap="1" wp14:anchorId="10EBF9F9" wp14:editId="35FB8AED">
                <wp:simplePos x="0" y="0"/>
                <wp:positionH relativeFrom="column">
                  <wp:posOffset>0</wp:posOffset>
                </wp:positionH>
                <wp:positionV relativeFrom="paragraph">
                  <wp:posOffset>111759</wp:posOffset>
                </wp:positionV>
                <wp:extent cx="6054725" cy="0"/>
                <wp:effectExtent l="0" t="0" r="0" b="0"/>
                <wp:wrapNone/>
                <wp:docPr id="284" name="Прямая соединительная линия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46AB896D" id="Прямая соединительная линия 284" o:spid="_x0000_s1026" style="position:absolute;z-index:251836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pt" to="476.7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" strokecolor="#1e5945" strokeweight="1.5pt">
                <v:stroke dashstyle="longDashDot"/>
                <o:lock v:ext="edit" shapetype="f"/>
              </v:line>
            </w:pict>
          </mc:Fallback>
        </mc:AlternateContent>
      </w:r>
    </w:p>
    <w:p w14:paraId="1FC3806C"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Требования к покрытию пешеходных путей </w:t>
      </w:r>
    </w:p>
    <w:p w14:paraId="2A2268A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5.1.11 СП 59.13330.2020: Покрытие прохожей части пешеходных дорожек, тротуаров, съездов, пандусов и лестниц должно быть из твердых материалов, ровным, не создающим вибрацию при движении по нему. Покрытие из бетонных плит или брусчатки должно иметь толщину швов между элементами покрытия не более 0,01 м. Покрытие из рыхлых материалов, в том числе песка и гравия, не допускается</w:t>
      </w:r>
    </w:p>
    <w:p w14:paraId="0514C794"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4532"/>
      </w:tblGrid>
      <w:tr w:rsidR="00A667AD" w:rsidRPr="00914CD6" w14:paraId="44F1A541" w14:textId="77777777" w:rsidTr="001049DD">
        <w:tc>
          <w:tcPr>
            <w:tcW w:w="5106" w:type="dxa"/>
          </w:tcPr>
          <w:p w14:paraId="09391923"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47E16E71" wp14:editId="2E56CC9A">
                  <wp:extent cx="2689860" cy="11696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89860" cy="1169670"/>
                          </a:xfrm>
                          <a:prstGeom prst="rect">
                            <a:avLst/>
                          </a:prstGeom>
                          <a:noFill/>
                          <a:ln>
                            <a:noFill/>
                          </a:ln>
                        </pic:spPr>
                      </pic:pic>
                    </a:graphicData>
                  </a:graphic>
                </wp:inline>
              </w:drawing>
            </w:r>
          </w:p>
        </w:tc>
        <w:tc>
          <w:tcPr>
            <w:tcW w:w="4532" w:type="dxa"/>
          </w:tcPr>
          <w:p w14:paraId="6E86192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СП 82.13330.2016: </w:t>
            </w:r>
          </w:p>
          <w:p w14:paraId="2980957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Уступы в стыках смежных плит не должны превышать 5 мм</w:t>
            </w:r>
          </w:p>
        </w:tc>
      </w:tr>
      <w:tr w:rsidR="00A667AD" w:rsidRPr="00914CD6" w14:paraId="42B09207" w14:textId="77777777" w:rsidTr="001049DD">
        <w:tc>
          <w:tcPr>
            <w:tcW w:w="5106" w:type="dxa"/>
          </w:tcPr>
          <w:p w14:paraId="055D97F7"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52F40AD5" wp14:editId="775073E1">
                  <wp:extent cx="2926080" cy="1524000"/>
                  <wp:effectExtent l="0" t="0" r="762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26080" cy="1524000"/>
                          </a:xfrm>
                          <a:prstGeom prst="rect">
                            <a:avLst/>
                          </a:prstGeom>
                          <a:noFill/>
                        </pic:spPr>
                      </pic:pic>
                    </a:graphicData>
                  </a:graphic>
                </wp:inline>
              </w:drawing>
            </w:r>
          </w:p>
        </w:tc>
        <w:tc>
          <w:tcPr>
            <w:tcW w:w="4532" w:type="dxa"/>
          </w:tcPr>
          <w:p w14:paraId="729BA10A" w14:textId="77777777" w:rsidR="00A667AD" w:rsidRPr="00914CD6" w:rsidRDefault="00A667AD" w:rsidP="00A667AD">
            <w:pPr>
              <w:spacing w:line="276" w:lineRule="auto"/>
              <w:jc w:val="both"/>
              <w:rPr>
                <w:rFonts w:ascii="Times New Roman" w:hAnsi="Times New Roman"/>
                <w:bCs/>
                <w:sz w:val="28"/>
                <w:szCs w:val="28"/>
              </w:rPr>
            </w:pPr>
          </w:p>
          <w:p w14:paraId="577DF35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Вибрация белой трости отдает болью в запястье</w:t>
            </w:r>
          </w:p>
          <w:p w14:paraId="15EC5FD7" w14:textId="77777777" w:rsidR="00A667AD" w:rsidRPr="00914CD6" w:rsidRDefault="00A667AD" w:rsidP="00A667AD">
            <w:pPr>
              <w:spacing w:line="276" w:lineRule="auto"/>
              <w:rPr>
                <w:rFonts w:ascii="Times New Roman" w:hAnsi="Times New Roman"/>
                <w:bCs/>
                <w:sz w:val="28"/>
                <w:szCs w:val="28"/>
              </w:rPr>
            </w:pPr>
          </w:p>
          <w:p w14:paraId="282586C9" w14:textId="77777777" w:rsidR="00A667AD" w:rsidRPr="00914CD6" w:rsidRDefault="00A667AD" w:rsidP="00A667AD">
            <w:pPr>
              <w:spacing w:line="276" w:lineRule="auto"/>
              <w:rPr>
                <w:rFonts w:ascii="Times New Roman" w:hAnsi="Times New Roman"/>
                <w:bCs/>
                <w:sz w:val="28"/>
                <w:szCs w:val="28"/>
              </w:rPr>
            </w:pPr>
          </w:p>
        </w:tc>
      </w:tr>
      <w:tr w:rsidR="00A667AD" w:rsidRPr="00914CD6" w14:paraId="5C852BBA" w14:textId="77777777" w:rsidTr="001049DD">
        <w:tc>
          <w:tcPr>
            <w:tcW w:w="5106" w:type="dxa"/>
          </w:tcPr>
          <w:p w14:paraId="0ADEFB8D"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647A6B28" wp14:editId="476DD770">
                  <wp:extent cx="3096895" cy="2011680"/>
                  <wp:effectExtent l="0" t="0" r="8255" b="762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96895" cy="2011680"/>
                          </a:xfrm>
                          <a:prstGeom prst="rect">
                            <a:avLst/>
                          </a:prstGeom>
                          <a:noFill/>
                        </pic:spPr>
                      </pic:pic>
                    </a:graphicData>
                  </a:graphic>
                </wp:inline>
              </w:drawing>
            </w:r>
          </w:p>
        </w:tc>
        <w:tc>
          <w:tcPr>
            <w:tcW w:w="4532" w:type="dxa"/>
          </w:tcPr>
          <w:p w14:paraId="2764FE01"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Покрытие не должно создавать вибрацию для кресла-коляски!</w:t>
            </w:r>
          </w:p>
          <w:p w14:paraId="68714587"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lang w:eastAsia="ru-RU"/>
              </w:rPr>
              <w:t>Вибрации зависят от выступов и выемок, определяемых крупностью щебня, фасками, неровностью укладки сборных покрытий и пр.</w:t>
            </w:r>
          </w:p>
        </w:tc>
      </w:tr>
    </w:tbl>
    <w:p w14:paraId="7BEB56AF" w14:textId="15965C6B" w:rsidR="00A667AD" w:rsidRPr="00914CD6" w:rsidRDefault="00316863"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7440" behindDoc="0" locked="0" layoutInCell="1" allowOverlap="1" wp14:anchorId="5BEED1D5" wp14:editId="145B81FC">
                <wp:simplePos x="0" y="0"/>
                <wp:positionH relativeFrom="column">
                  <wp:posOffset>0</wp:posOffset>
                </wp:positionH>
                <wp:positionV relativeFrom="paragraph">
                  <wp:posOffset>144779</wp:posOffset>
                </wp:positionV>
                <wp:extent cx="6054725" cy="0"/>
                <wp:effectExtent l="0" t="0" r="0" b="0"/>
                <wp:wrapNone/>
                <wp:docPr id="282" name="Прямая соединительная линия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7CF056B" id="Прямая соединительная линия 282" o:spid="_x0000_s1026" style="position:absolute;z-index:251837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1.4pt" to="476.7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" strokecolor="#1e5945" strokeweight="1.5pt">
                <v:stroke dashstyle="longDashDot"/>
                <o:lock v:ext="edit" shapetype="f"/>
              </v:line>
            </w:pict>
          </mc:Fallback>
        </mc:AlternateContent>
      </w:r>
    </w:p>
    <w:p w14:paraId="0E6968CB"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СП 82.13330.2016 Благоустройство территорий</w:t>
      </w:r>
    </w:p>
    <w:p w14:paraId="7CE5F8E7" w14:textId="77777777" w:rsidR="00A667AD" w:rsidRPr="00914CD6" w:rsidRDefault="00A667AD" w:rsidP="00A667AD">
      <w:pPr>
        <w:spacing w:before="220" w:after="0" w:line="240" w:lineRule="auto"/>
        <w:ind w:firstLine="547"/>
        <w:jc w:val="both"/>
        <w:rPr>
          <w:rFonts w:ascii="Times New Roman" w:eastAsia="Times New Roman" w:hAnsi="Times New Roman" w:cs="Times New Roman"/>
          <w:color w:val="000000"/>
          <w:kern w:val="24"/>
          <w:sz w:val="28"/>
          <w:szCs w:val="28"/>
          <w:lang w:eastAsia="ru-RU"/>
        </w:rPr>
      </w:pPr>
      <w:r w:rsidRPr="00914CD6">
        <w:rPr>
          <w:rFonts w:ascii="Times New Roman" w:eastAsia="Times New Roman" w:hAnsi="Times New Roman" w:cs="Times New Roman"/>
          <w:color w:val="000000"/>
          <w:kern w:val="24"/>
          <w:sz w:val="28"/>
          <w:szCs w:val="28"/>
          <w:lang w:eastAsia="ru-RU"/>
        </w:rPr>
        <w:t xml:space="preserve">6.1а Для обеспечения безопасности передвижения МГН покрытие тротуаров, пешеходных дорожек, съездов, пандусов и лестниц должно быть из твердых, прочных материалов, не допускающих скольжения. Покрытие из бетонных плит и брусчатки должно иметь толщину швов не более 0,01 м </w:t>
      </w:r>
      <w:r w:rsidRPr="00914CD6">
        <w:rPr>
          <w:rFonts w:ascii="Times New Roman" w:eastAsia="Times New Roman" w:hAnsi="Times New Roman" w:cs="Times New Roman"/>
          <w:color w:val="000000"/>
          <w:kern w:val="24"/>
          <w:sz w:val="28"/>
          <w:szCs w:val="28"/>
          <w:lang w:eastAsia="ru-RU"/>
        </w:rPr>
        <w:br/>
        <w:t>(СП 59.13330.2020).</w:t>
      </w:r>
    </w:p>
    <w:p w14:paraId="1D8AA8DC"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6.22 Плиты сборных покрытий внутриквартальных проездов, тротуаров и площадок следует укладывать под уклон … Уступы в стыках смежных плит не должны превышать 5 мм. Заполнение швов плит герметизирующими материалами должно производиться сразу же после окончания посадки плит.</w:t>
      </w:r>
    </w:p>
    <w:p w14:paraId="6B7CCBF9"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6.23 Штучные материалы верхнего слоя покрытия (плитка) должны примыкать друг к другу так, чтобы не было выступов, превышающих уровень поверхности данного слоя.</w:t>
      </w:r>
    </w:p>
    <w:p w14:paraId="2DA9F74F"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6.25 … Борт должен повторять проектный профиль покрытия. Уступы в стыках бортовых камней в плане и профиле не допускаются. В местах пересечений внутриквартальных проездов и садовых дорожек следует устанавливать криволинейные бортовые камни. Устройство криволинейного борта радиусом 15 м и менее из прямолинейных камней не допускается. Швы между камнями должны быть не более 10 мм…</w:t>
      </w:r>
    </w:p>
    <w:p w14:paraId="6C81623F"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В местах пересечения внутриквартальных проездов и пешеходных дорожек с тротуарами, подходами к площадкам и проезжей частью улиц бортовые камни должны заглубляться с устройством плавных примыканий для обеспечения проезда детских и инвалидных колясок, санок, а также въезда транспортных средств. В этих местах следует укладывать предупреждающие тактильные полосы (приложение А)</w:t>
      </w:r>
    </w:p>
    <w:p w14:paraId="3AA2EED7"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При сопряжении покрытия пешеходных дорожек и площадок с газоном уровень газона должен быть ниже уровня покрытия не менее чем на 5 см или быть в уровень с бортовым камнем.</w:t>
      </w:r>
    </w:p>
    <w:p w14:paraId="17B193F0"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gridCol w:w="4247"/>
      </w:tblGrid>
      <w:tr w:rsidR="00A667AD" w:rsidRPr="00914CD6" w14:paraId="31BD444F" w14:textId="77777777" w:rsidTr="001049DD">
        <w:tc>
          <w:tcPr>
            <w:tcW w:w="5439" w:type="dxa"/>
          </w:tcPr>
          <w:p w14:paraId="12850BE6"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3F4B2AA" wp14:editId="0D771F3E">
                  <wp:extent cx="2913380" cy="2466975"/>
                  <wp:effectExtent l="0" t="0" r="127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l="34357" b="1637"/>
                          <a:stretch>
                            <a:fillRect/>
                          </a:stretch>
                        </pic:blipFill>
                        <pic:spPr bwMode="auto">
                          <a:xfrm>
                            <a:off x="0" y="0"/>
                            <a:ext cx="2913380" cy="2466975"/>
                          </a:xfrm>
                          <a:prstGeom prst="rect">
                            <a:avLst/>
                          </a:prstGeom>
                          <a:noFill/>
                          <a:ln>
                            <a:noFill/>
                          </a:ln>
                        </pic:spPr>
                      </pic:pic>
                    </a:graphicData>
                  </a:graphic>
                </wp:inline>
              </w:drawing>
            </w:r>
          </w:p>
          <w:p w14:paraId="15262264" w14:textId="77777777" w:rsidR="00A667AD" w:rsidRPr="00914CD6" w:rsidRDefault="00A667AD" w:rsidP="00A667AD">
            <w:pPr>
              <w:spacing w:line="276" w:lineRule="auto"/>
              <w:rPr>
                <w:rFonts w:ascii="Times New Roman" w:hAnsi="Times New Roman"/>
                <w:b/>
                <w:color w:val="034796"/>
                <w:sz w:val="28"/>
                <w:szCs w:val="28"/>
              </w:rPr>
            </w:pPr>
          </w:p>
        </w:tc>
        <w:tc>
          <w:tcPr>
            <w:tcW w:w="4466" w:type="dxa"/>
          </w:tcPr>
          <w:p w14:paraId="730213C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На рыхлом покрытии коляска вяз</w:t>
            </w:r>
            <w:r w:rsidRPr="00914CD6">
              <w:rPr>
                <w:rFonts w:ascii="Times New Roman" w:hAnsi="Times New Roman"/>
                <w:bCs/>
                <w:sz w:val="28"/>
                <w:szCs w:val="28"/>
              </w:rPr>
              <w:softHyphen/>
              <w:t>нет, передние колеса развора</w:t>
            </w:r>
            <w:r w:rsidRPr="00914CD6">
              <w:rPr>
                <w:rFonts w:ascii="Times New Roman" w:hAnsi="Times New Roman"/>
                <w:bCs/>
                <w:sz w:val="28"/>
                <w:szCs w:val="28"/>
              </w:rPr>
              <w:softHyphen/>
              <w:t>чи</w:t>
            </w:r>
            <w:r w:rsidRPr="00914CD6">
              <w:rPr>
                <w:rFonts w:ascii="Times New Roman" w:hAnsi="Times New Roman"/>
                <w:bCs/>
                <w:sz w:val="28"/>
                <w:szCs w:val="28"/>
              </w:rPr>
              <w:softHyphen/>
              <w:t>ваются и самостоятельно инва</w:t>
            </w:r>
            <w:r w:rsidRPr="00914CD6">
              <w:rPr>
                <w:rFonts w:ascii="Times New Roman" w:hAnsi="Times New Roman"/>
                <w:bCs/>
                <w:sz w:val="28"/>
                <w:szCs w:val="28"/>
              </w:rPr>
              <w:softHyphen/>
              <w:t>лид передвигаться не может</w:t>
            </w:r>
          </w:p>
        </w:tc>
      </w:tr>
      <w:tr w:rsidR="00A667AD" w:rsidRPr="00914CD6" w14:paraId="27867FD9" w14:textId="77777777" w:rsidTr="001049DD">
        <w:tc>
          <w:tcPr>
            <w:tcW w:w="5439" w:type="dxa"/>
          </w:tcPr>
          <w:p w14:paraId="44F25926"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DF64E30" wp14:editId="5D2257E9">
                  <wp:extent cx="2985480" cy="2124075"/>
                  <wp:effectExtent l="0" t="0" r="571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88390" cy="2126146"/>
                          </a:xfrm>
                          <a:prstGeom prst="rect">
                            <a:avLst/>
                          </a:prstGeom>
                          <a:noFill/>
                        </pic:spPr>
                      </pic:pic>
                    </a:graphicData>
                  </a:graphic>
                </wp:inline>
              </w:drawing>
            </w:r>
          </w:p>
        </w:tc>
        <w:tc>
          <w:tcPr>
            <w:tcW w:w="4466" w:type="dxa"/>
          </w:tcPr>
          <w:p w14:paraId="2052E77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Вибрация кресла-коляски вызы</w:t>
            </w:r>
            <w:r w:rsidRPr="00914CD6">
              <w:rPr>
                <w:rFonts w:ascii="Times New Roman" w:hAnsi="Times New Roman"/>
                <w:bCs/>
                <w:sz w:val="28"/>
                <w:szCs w:val="28"/>
              </w:rPr>
              <w:softHyphen/>
              <w:t>вает болезненные ощущения у инвалида, вплоть до спастиче</w:t>
            </w:r>
            <w:r w:rsidRPr="00914CD6">
              <w:rPr>
                <w:rFonts w:ascii="Times New Roman" w:hAnsi="Times New Roman"/>
                <w:bCs/>
                <w:sz w:val="28"/>
                <w:szCs w:val="28"/>
              </w:rPr>
              <w:softHyphen/>
              <w:t>ских приступов</w:t>
            </w:r>
          </w:p>
        </w:tc>
      </w:tr>
    </w:tbl>
    <w:p w14:paraId="6DE36379" w14:textId="77777777" w:rsidR="00A667AD" w:rsidRPr="00914CD6" w:rsidRDefault="00A667AD" w:rsidP="00A667AD">
      <w:pPr>
        <w:rPr>
          <w:rFonts w:ascii="Times New Roman" w:hAnsi="Times New Roman"/>
          <w:b/>
          <w:color w:val="034796"/>
          <w:sz w:val="28"/>
          <w:szCs w:val="28"/>
        </w:rPr>
      </w:pPr>
    </w:p>
    <w:p w14:paraId="476C0946" w14:textId="3F890561" w:rsidR="00A667AD" w:rsidRPr="00914CD6" w:rsidRDefault="00316863"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8464" behindDoc="0" locked="0" layoutInCell="1" allowOverlap="1" wp14:anchorId="099362A2" wp14:editId="7CFE36CB">
                <wp:simplePos x="0" y="0"/>
                <wp:positionH relativeFrom="column">
                  <wp:posOffset>0</wp:posOffset>
                </wp:positionH>
                <wp:positionV relativeFrom="paragraph">
                  <wp:posOffset>-1</wp:posOffset>
                </wp:positionV>
                <wp:extent cx="6054725" cy="0"/>
                <wp:effectExtent l="0" t="0" r="0" b="0"/>
                <wp:wrapNone/>
                <wp:docPr id="280" name="Прямая соединительная линия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0817C44" id="Прямая соединительная линия 280" o:spid="_x0000_s1026" style="position:absolute;z-index:251838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" strokecolor="#1e5945" strokeweight="1.5pt">
                <v:stroke dashstyle="longDashDot"/>
                <o:lock v:ext="edit" shapetype="f"/>
              </v:line>
            </w:pict>
          </mc:Fallback>
        </mc:AlternateContent>
      </w:r>
    </w:p>
    <w:p w14:paraId="16ACA710"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Продольный уклон путей движения</w:t>
      </w:r>
    </w:p>
    <w:p w14:paraId="7891C21D"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5.1.7 СП 59.13330.2020: В климатических районах строительства I и II по СП 131.13330 продольный уклон пешеходных путей (кроме лестниц и пандусов) принимается не более 4% (1:25), в других климатических районах строительства – не более 5% (1:20)</w:t>
      </w:r>
    </w:p>
    <w:p w14:paraId="0AD0C04F"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2"/>
        <w:gridCol w:w="4716"/>
      </w:tblGrid>
      <w:tr w:rsidR="00A667AD" w:rsidRPr="00914CD6" w14:paraId="1B896578" w14:textId="77777777" w:rsidTr="001049DD">
        <w:tc>
          <w:tcPr>
            <w:tcW w:w="4922" w:type="dxa"/>
          </w:tcPr>
          <w:p w14:paraId="056E4E3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63BA449" wp14:editId="691A70A4">
                  <wp:extent cx="2689860" cy="213733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92680" cy="2139576"/>
                          </a:xfrm>
                          <a:prstGeom prst="rect">
                            <a:avLst/>
                          </a:prstGeom>
                          <a:noFill/>
                        </pic:spPr>
                      </pic:pic>
                    </a:graphicData>
                  </a:graphic>
                </wp:inline>
              </w:drawing>
            </w:r>
          </w:p>
        </w:tc>
        <w:tc>
          <w:tcPr>
            <w:tcW w:w="4716" w:type="dxa"/>
          </w:tcPr>
          <w:p w14:paraId="73BBAB08" w14:textId="77777777" w:rsidR="00A667AD" w:rsidRPr="00914CD6" w:rsidRDefault="00A667AD" w:rsidP="00A667AD">
            <w:pPr>
              <w:spacing w:line="276" w:lineRule="auto"/>
              <w:rPr>
                <w:rFonts w:ascii="Times New Roman" w:hAnsi="Times New Roman"/>
                <w:b/>
                <w:color w:val="034796"/>
                <w:sz w:val="28"/>
                <w:szCs w:val="28"/>
              </w:rPr>
            </w:pPr>
          </w:p>
          <w:p w14:paraId="019D594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пешеходных путей должен составлять от 0,5 до 2% (от 1:200 до 1:50).</w:t>
            </w:r>
          </w:p>
          <w:p w14:paraId="0C77C182" w14:textId="77777777" w:rsidR="00A667AD" w:rsidRPr="00914CD6" w:rsidRDefault="00A667AD" w:rsidP="00A667AD">
            <w:pPr>
              <w:spacing w:line="276" w:lineRule="auto"/>
              <w:rPr>
                <w:rFonts w:ascii="Times New Roman" w:hAnsi="Times New Roman"/>
                <w:b/>
                <w:color w:val="034796"/>
                <w:sz w:val="28"/>
                <w:szCs w:val="28"/>
              </w:rPr>
            </w:pPr>
          </w:p>
          <w:p w14:paraId="6947463B" w14:textId="77777777" w:rsidR="00A667AD" w:rsidRPr="00914CD6" w:rsidRDefault="00A667AD" w:rsidP="00A667AD">
            <w:pPr>
              <w:spacing w:line="276" w:lineRule="auto"/>
              <w:rPr>
                <w:rFonts w:ascii="Times New Roman" w:hAnsi="Times New Roman"/>
                <w:b/>
                <w:color w:val="034796"/>
                <w:sz w:val="28"/>
                <w:szCs w:val="28"/>
              </w:rPr>
            </w:pPr>
          </w:p>
          <w:p w14:paraId="6E5E3F01" w14:textId="77777777" w:rsidR="00A667AD" w:rsidRPr="00914CD6" w:rsidRDefault="00A667AD" w:rsidP="00A667AD">
            <w:pPr>
              <w:spacing w:line="276" w:lineRule="auto"/>
              <w:rPr>
                <w:rFonts w:ascii="Times New Roman" w:hAnsi="Times New Roman"/>
                <w:b/>
                <w:i/>
                <w:iCs/>
                <w:color w:val="C00000"/>
                <w:sz w:val="28"/>
                <w:szCs w:val="28"/>
              </w:rPr>
            </w:pPr>
          </w:p>
          <w:p w14:paraId="30A3EB5F" w14:textId="77777777" w:rsidR="00A667AD" w:rsidRPr="00914CD6" w:rsidRDefault="00A667AD" w:rsidP="00A667AD">
            <w:pPr>
              <w:spacing w:line="276" w:lineRule="auto"/>
              <w:rPr>
                <w:rFonts w:ascii="Times New Roman" w:hAnsi="Times New Roman"/>
                <w:b/>
                <w:i/>
                <w:iCs/>
                <w:color w:val="C00000"/>
                <w:sz w:val="28"/>
                <w:szCs w:val="28"/>
              </w:rPr>
            </w:pPr>
          </w:p>
        </w:tc>
      </w:tr>
      <w:tr w:rsidR="00A667AD" w:rsidRPr="00914CD6" w14:paraId="7802F551" w14:textId="77777777" w:rsidTr="001049DD">
        <w:tc>
          <w:tcPr>
            <w:tcW w:w="4922" w:type="dxa"/>
          </w:tcPr>
          <w:p w14:paraId="01066AC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660219D" wp14:editId="20F65C4E">
                  <wp:extent cx="2689860" cy="20066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89860" cy="2006600"/>
                          </a:xfrm>
                          <a:prstGeom prst="rect">
                            <a:avLst/>
                          </a:prstGeom>
                          <a:noFill/>
                        </pic:spPr>
                      </pic:pic>
                    </a:graphicData>
                  </a:graphic>
                </wp:inline>
              </w:drawing>
            </w:r>
          </w:p>
        </w:tc>
        <w:tc>
          <w:tcPr>
            <w:tcW w:w="4716" w:type="dxa"/>
          </w:tcPr>
          <w:p w14:paraId="6E3B71B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 стесненных условиях продольный уклон пешеходных путей допускается увеличивать до 8% (1:12,5) при их суммарной протяжённости не более 50 м на каждые 300 м длины</w:t>
            </w:r>
          </w:p>
          <w:p w14:paraId="79866B5F" w14:textId="77777777" w:rsidR="00A667AD" w:rsidRPr="00914CD6" w:rsidRDefault="00A667AD" w:rsidP="00A667AD">
            <w:pPr>
              <w:spacing w:line="276" w:lineRule="auto"/>
              <w:rPr>
                <w:rFonts w:ascii="Times New Roman" w:hAnsi="Times New Roman"/>
                <w:b/>
                <w:color w:val="034796"/>
                <w:sz w:val="28"/>
                <w:szCs w:val="28"/>
              </w:rPr>
            </w:pPr>
          </w:p>
          <w:p w14:paraId="34D2047D" w14:textId="77777777" w:rsidR="00A667AD" w:rsidRPr="00914CD6" w:rsidRDefault="00A667AD" w:rsidP="00A667AD">
            <w:pPr>
              <w:spacing w:line="276" w:lineRule="auto"/>
              <w:rPr>
                <w:rFonts w:ascii="Times New Roman" w:hAnsi="Times New Roman"/>
                <w:b/>
                <w:i/>
                <w:iCs/>
                <w:color w:val="C00000"/>
                <w:sz w:val="28"/>
                <w:szCs w:val="28"/>
              </w:rPr>
            </w:pPr>
          </w:p>
        </w:tc>
      </w:tr>
    </w:tbl>
    <w:p w14:paraId="248A1053" w14:textId="77777777" w:rsidR="00A667AD" w:rsidRPr="00914CD6" w:rsidRDefault="00A667AD" w:rsidP="00A667AD">
      <w:pPr>
        <w:rPr>
          <w:rFonts w:ascii="Times New Roman" w:hAnsi="Times New Roman"/>
          <w:b/>
          <w:color w:val="034796"/>
          <w:sz w:val="28"/>
          <w:szCs w:val="28"/>
        </w:rPr>
      </w:pPr>
    </w:p>
    <w:p w14:paraId="5FA10935" w14:textId="2FC9E7A4" w:rsidR="00A667AD" w:rsidRPr="00914CD6" w:rsidRDefault="00316863"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9488" behindDoc="0" locked="0" layoutInCell="1" allowOverlap="1" wp14:anchorId="263FCEC4" wp14:editId="3C875B64">
                <wp:simplePos x="0" y="0"/>
                <wp:positionH relativeFrom="column">
                  <wp:posOffset>0</wp:posOffset>
                </wp:positionH>
                <wp:positionV relativeFrom="paragraph">
                  <wp:posOffset>-1</wp:posOffset>
                </wp:positionV>
                <wp:extent cx="6054725" cy="0"/>
                <wp:effectExtent l="0" t="0" r="0" b="0"/>
                <wp:wrapNone/>
                <wp:docPr id="279" name="Прямая соединительная линия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625A221" id="Прямая соединительная линия 279" o:spid="_x0000_s1026" style="position:absolute;z-index:251839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" strokecolor="#1e5945" strokeweight="1.5pt">
                <v:stroke dashstyle="longDashDot"/>
                <o:lock v:ext="edit" shapetype="f"/>
              </v:line>
            </w:pict>
          </mc:Fallback>
        </mc:AlternateContent>
      </w:r>
    </w:p>
    <w:p w14:paraId="3FEB13EA"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Поперечный уклон путей движения</w:t>
      </w:r>
    </w:p>
    <w:p w14:paraId="3867D3C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5.1.7 СП 59.13330.2020: Поперечный уклон пешеходных путей должен составлять от 0,5 до 2% (от 1:200 до 1:50). В местах пересечения, примыкания или изменения направления пешеходных путей, следует обеспечивать продольный и поперечный уклоны не более 2% (1:50)</w:t>
      </w:r>
    </w:p>
    <w:p w14:paraId="02350025"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492"/>
      </w:tblGrid>
      <w:tr w:rsidR="00A667AD" w:rsidRPr="00914CD6" w14:paraId="68FD780D" w14:textId="77777777" w:rsidTr="001049DD">
        <w:tc>
          <w:tcPr>
            <w:tcW w:w="5136" w:type="dxa"/>
          </w:tcPr>
          <w:p w14:paraId="46534669" w14:textId="77777777" w:rsidR="00A667AD" w:rsidRPr="00914CD6" w:rsidRDefault="00A667AD" w:rsidP="00A667AD">
            <w:pPr>
              <w:spacing w:line="276" w:lineRule="auto"/>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78EBF20B" wp14:editId="0EB17CB8">
                  <wp:extent cx="2913321" cy="1766746"/>
                  <wp:effectExtent l="0" t="0" r="1905" b="508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19777" cy="1770661"/>
                          </a:xfrm>
                          <a:prstGeom prst="rect">
                            <a:avLst/>
                          </a:prstGeom>
                          <a:noFill/>
                        </pic:spPr>
                      </pic:pic>
                    </a:graphicData>
                  </a:graphic>
                </wp:inline>
              </w:drawing>
            </w:r>
          </w:p>
        </w:tc>
        <w:tc>
          <w:tcPr>
            <w:tcW w:w="4492" w:type="dxa"/>
          </w:tcPr>
          <w:p w14:paraId="03C1021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Передвижение на боковом уклоне приводит к падению кресла-коляски</w:t>
            </w:r>
          </w:p>
          <w:p w14:paraId="1E7AE675" w14:textId="77777777" w:rsidR="00A667AD" w:rsidRPr="00914CD6" w:rsidRDefault="00A667AD" w:rsidP="00A667AD">
            <w:pPr>
              <w:spacing w:line="276" w:lineRule="auto"/>
              <w:rPr>
                <w:rFonts w:ascii="Times New Roman" w:hAnsi="Times New Roman"/>
                <w:bCs/>
                <w:sz w:val="28"/>
                <w:szCs w:val="28"/>
              </w:rPr>
            </w:pPr>
          </w:p>
          <w:p w14:paraId="6BE7DAC3" w14:textId="77777777" w:rsidR="00A667AD" w:rsidRPr="00914CD6" w:rsidRDefault="00A667AD" w:rsidP="00A667AD">
            <w:pPr>
              <w:spacing w:line="276" w:lineRule="auto"/>
              <w:rPr>
                <w:rFonts w:ascii="Times New Roman" w:hAnsi="Times New Roman"/>
                <w:bCs/>
                <w:sz w:val="28"/>
                <w:szCs w:val="28"/>
              </w:rPr>
            </w:pPr>
          </w:p>
          <w:p w14:paraId="38C056E3" w14:textId="77777777" w:rsidR="00A667AD" w:rsidRPr="00914CD6" w:rsidRDefault="00A667AD" w:rsidP="00A667AD">
            <w:pPr>
              <w:spacing w:line="276" w:lineRule="auto"/>
              <w:rPr>
                <w:rFonts w:ascii="Times New Roman" w:hAnsi="Times New Roman"/>
                <w:bCs/>
                <w:sz w:val="28"/>
                <w:szCs w:val="28"/>
              </w:rPr>
            </w:pPr>
          </w:p>
          <w:p w14:paraId="45D2199B" w14:textId="77777777" w:rsidR="00A667AD" w:rsidRPr="00914CD6" w:rsidRDefault="00A667AD" w:rsidP="00A667AD">
            <w:pPr>
              <w:spacing w:line="276" w:lineRule="auto"/>
              <w:rPr>
                <w:rFonts w:ascii="Times New Roman" w:hAnsi="Times New Roman"/>
                <w:bCs/>
                <w:sz w:val="28"/>
                <w:szCs w:val="28"/>
              </w:rPr>
            </w:pPr>
          </w:p>
          <w:p w14:paraId="282D32AA" w14:textId="77777777" w:rsidR="00A667AD" w:rsidRPr="00914CD6" w:rsidRDefault="00A667AD" w:rsidP="00A667AD">
            <w:pPr>
              <w:spacing w:line="276" w:lineRule="auto"/>
              <w:rPr>
                <w:rFonts w:ascii="Times New Roman" w:hAnsi="Times New Roman"/>
                <w:bCs/>
                <w:sz w:val="28"/>
                <w:szCs w:val="28"/>
              </w:rPr>
            </w:pPr>
          </w:p>
        </w:tc>
      </w:tr>
      <w:tr w:rsidR="00A667AD" w:rsidRPr="00914CD6" w14:paraId="2A4C0896" w14:textId="77777777" w:rsidTr="001049DD">
        <w:tc>
          <w:tcPr>
            <w:tcW w:w="5136" w:type="dxa"/>
          </w:tcPr>
          <w:p w14:paraId="5EF371D3" w14:textId="77777777" w:rsidR="00A667AD" w:rsidRPr="00914CD6" w:rsidRDefault="00A667AD" w:rsidP="00A667AD">
            <w:pPr>
              <w:spacing w:line="276" w:lineRule="auto"/>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4A0A67E6" wp14:editId="0C40C038">
                  <wp:extent cx="2912745" cy="1976593"/>
                  <wp:effectExtent l="0" t="0" r="1905" b="50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16418" cy="1979086"/>
                          </a:xfrm>
                          <a:prstGeom prst="rect">
                            <a:avLst/>
                          </a:prstGeom>
                          <a:noFill/>
                        </pic:spPr>
                      </pic:pic>
                    </a:graphicData>
                  </a:graphic>
                </wp:inline>
              </w:drawing>
            </w:r>
          </w:p>
        </w:tc>
        <w:tc>
          <w:tcPr>
            <w:tcW w:w="4492" w:type="dxa"/>
          </w:tcPr>
          <w:p w14:paraId="3C62831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Часто повышенный уклон создается искусственно при устройстве бордюрных пандусов</w:t>
            </w:r>
          </w:p>
        </w:tc>
      </w:tr>
    </w:tbl>
    <w:p w14:paraId="41F2264D" w14:textId="494AD873" w:rsidR="00A667AD" w:rsidRPr="00914CD6" w:rsidRDefault="00316863" w:rsidP="00A667AD">
      <w:pPr>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0512" behindDoc="0" locked="0" layoutInCell="1" allowOverlap="1" wp14:anchorId="2B1AD9C5" wp14:editId="03C575F5">
                <wp:simplePos x="0" y="0"/>
                <wp:positionH relativeFrom="column">
                  <wp:posOffset>0</wp:posOffset>
                </wp:positionH>
                <wp:positionV relativeFrom="paragraph">
                  <wp:posOffset>153669</wp:posOffset>
                </wp:positionV>
                <wp:extent cx="6054725" cy="0"/>
                <wp:effectExtent l="0" t="0" r="0" b="0"/>
                <wp:wrapNone/>
                <wp:docPr id="260" name="Прямая соединительная линия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211CB24" id="Прямая соединительная линия 260" o:spid="_x0000_s1026" style="position:absolute;z-index:251840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1pt" to="476.7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" strokecolor="#1e5945" strokeweight="1.5pt">
                <v:stroke dashstyle="longDashDot"/>
                <o:lock v:ext="edit" shapetype="f"/>
              </v:line>
            </w:pict>
          </mc:Fallback>
        </mc:AlternateContent>
      </w:r>
    </w:p>
    <w:p w14:paraId="01B4409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Бордюрный пандус, его особенности</w:t>
      </w:r>
    </w:p>
    <w:p w14:paraId="7B1E10C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3.18 СП 59.13330.2020: пандус бордюрный (здесь): Элемент обустройства пешеходного пути, предназначенный для сопряжения поверхности тротуара или пешеходной дорожки с поверхностью проезжей части</w:t>
      </w:r>
    </w:p>
    <w:p w14:paraId="4B75B5A6"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3.17 СП 59.13330.2020: пандус: Сооружение, предназначенное для сопряжения поверхностей пешеходных путей на разных уровнях, состоящее из одного или нескольких маршей, имеющих наклонную поверхность с продольным уклоном и, при необходимости, горизонтальные поверхности (для отдыха и/или маневрирования).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699"/>
      </w:tblGrid>
      <w:tr w:rsidR="00A667AD" w:rsidRPr="00914CD6" w14:paraId="548BB576" w14:textId="77777777" w:rsidTr="001049DD">
        <w:tc>
          <w:tcPr>
            <w:tcW w:w="4939" w:type="dxa"/>
          </w:tcPr>
          <w:p w14:paraId="7DC683A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0212199" wp14:editId="5212CBEA">
                  <wp:extent cx="2914650" cy="19494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4650" cy="1949450"/>
                          </a:xfrm>
                          <a:prstGeom prst="rect">
                            <a:avLst/>
                          </a:prstGeom>
                          <a:noFill/>
                        </pic:spPr>
                      </pic:pic>
                    </a:graphicData>
                  </a:graphic>
                </wp:inline>
              </w:drawing>
            </w:r>
          </w:p>
        </w:tc>
        <w:tc>
          <w:tcPr>
            <w:tcW w:w="4699" w:type="dxa"/>
          </w:tcPr>
          <w:p w14:paraId="43B6BD5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Бордюрный пандус отличается от пандуса: бордюрный пандус расположен на тротуаре (элемент тротуара), и наклонная поверхность является частью тротуара, его нижняя горизонтальная площадка расположена на проезжей части. Поручни, как правило, отсутствуют</w:t>
            </w:r>
          </w:p>
        </w:tc>
      </w:tr>
    </w:tbl>
    <w:p w14:paraId="0EBD4271" w14:textId="4E342200" w:rsidR="00A667AD" w:rsidRPr="00914CD6" w:rsidRDefault="00316863"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1536" behindDoc="0" locked="0" layoutInCell="1" allowOverlap="1" wp14:anchorId="3625A7F9" wp14:editId="4D3D92C3">
                <wp:simplePos x="0" y="0"/>
                <wp:positionH relativeFrom="column">
                  <wp:posOffset>0</wp:posOffset>
                </wp:positionH>
                <wp:positionV relativeFrom="paragraph">
                  <wp:posOffset>103504</wp:posOffset>
                </wp:positionV>
                <wp:extent cx="6054725" cy="0"/>
                <wp:effectExtent l="0" t="0" r="0" b="0"/>
                <wp:wrapNone/>
                <wp:docPr id="259" name="Прямая соединительная линия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8436788" id="Прямая соединительная линия 259" o:spid="_x0000_s1026" style="position:absolute;z-index:251841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15pt" to="476.7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" strokecolor="#1e5945" strokeweight="1.5pt">
                <v:stroke dashstyle="longDashDot"/>
                <o:lock v:ext="edit" shapetype="f"/>
              </v:line>
            </w:pict>
          </mc:Fallback>
        </mc:AlternateContent>
      </w:r>
    </w:p>
    <w:p w14:paraId="0DAAA2F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Перепад высоты на бордюрном пандусе</w:t>
      </w:r>
    </w:p>
    <w:p w14:paraId="663AED9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5.4.6 СП 59.13330.2020: Сопряжение центральной наклонной поверхности пандуса бордюрного с поверхностями бортового камня и проезжей части выполняется на одном уровне.</w:t>
      </w:r>
    </w:p>
    <w:p w14:paraId="7DB9B077"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6"/>
        <w:gridCol w:w="3922"/>
      </w:tblGrid>
      <w:tr w:rsidR="00A667AD" w:rsidRPr="00914CD6" w14:paraId="4C643BAE" w14:textId="77777777" w:rsidTr="001049DD">
        <w:tc>
          <w:tcPr>
            <w:tcW w:w="5706" w:type="dxa"/>
          </w:tcPr>
          <w:p w14:paraId="57B3B3A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DA9DEBC" wp14:editId="58D2C5FC">
                  <wp:extent cx="3482340" cy="1778635"/>
                  <wp:effectExtent l="0" t="0" r="381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82340" cy="1778635"/>
                          </a:xfrm>
                          <a:prstGeom prst="rect">
                            <a:avLst/>
                          </a:prstGeom>
                          <a:noFill/>
                        </pic:spPr>
                      </pic:pic>
                    </a:graphicData>
                  </a:graphic>
                </wp:inline>
              </w:drawing>
            </w:r>
          </w:p>
        </w:tc>
        <w:tc>
          <w:tcPr>
            <w:tcW w:w="3922" w:type="dxa"/>
          </w:tcPr>
          <w:p w14:paraId="2400C3C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Cs/>
                <w:sz w:val="28"/>
                <w:szCs w:val="28"/>
                <w:lang w:eastAsia="ru-RU"/>
              </w:rPr>
              <w:t>Допускается уровень примыкающей поверхности проезжей части принимать ниже на 5 мм</w:t>
            </w:r>
          </w:p>
        </w:tc>
      </w:tr>
    </w:tbl>
    <w:p w14:paraId="3C52627F" w14:textId="77777777" w:rsidR="00A667AD" w:rsidRPr="00914CD6" w:rsidRDefault="00A667AD" w:rsidP="00A667AD">
      <w:pPr>
        <w:jc w:val="both"/>
        <w:rPr>
          <w:rFonts w:ascii="Times New Roman" w:hAnsi="Times New Roman"/>
          <w:b/>
          <w:color w:val="C00000"/>
          <w:sz w:val="28"/>
          <w:szCs w:val="28"/>
        </w:rPr>
      </w:pPr>
    </w:p>
    <w:p w14:paraId="3F996546" w14:textId="43E0BFA8" w:rsidR="00A667AD" w:rsidRPr="00914CD6" w:rsidRDefault="00316863" w:rsidP="00A667AD">
      <w:pPr>
        <w:jc w:val="both"/>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2560" behindDoc="0" locked="0" layoutInCell="1" allowOverlap="1" wp14:anchorId="29023FC5" wp14:editId="69D24CFF">
                <wp:simplePos x="0" y="0"/>
                <wp:positionH relativeFrom="column">
                  <wp:posOffset>0</wp:posOffset>
                </wp:positionH>
                <wp:positionV relativeFrom="paragraph">
                  <wp:posOffset>-1</wp:posOffset>
                </wp:positionV>
                <wp:extent cx="6054725" cy="0"/>
                <wp:effectExtent l="0" t="0" r="0" b="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049F75F" id="Прямая соединительная линия 30" o:spid="_x0000_s1026" style="position:absolute;z-index:251842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" strokecolor="#1e5945" strokeweight="1.5pt">
                <v:stroke dashstyle="longDashDot"/>
                <o:lock v:ext="edit" shapetype="f"/>
              </v:line>
            </w:pict>
          </mc:Fallback>
        </mc:AlternateContent>
      </w:r>
    </w:p>
    <w:p w14:paraId="7ACEFEA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Недопустимые конструкции бордюрных пандусов</w:t>
      </w:r>
    </w:p>
    <w:p w14:paraId="720D214A" w14:textId="77777777" w:rsidR="00A667AD" w:rsidRPr="00914CD6" w:rsidRDefault="00A667AD" w:rsidP="00A667AD">
      <w:pPr>
        <w:jc w:val="both"/>
        <w:rPr>
          <w:rFonts w:ascii="Times New Roman" w:hAnsi="Times New Roman"/>
          <w:b/>
          <w:color w:val="1E5945"/>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708"/>
      </w:tblGrid>
      <w:tr w:rsidR="00A667AD" w:rsidRPr="00914CD6" w14:paraId="57CFE050" w14:textId="77777777" w:rsidTr="001049DD">
        <w:tc>
          <w:tcPr>
            <w:tcW w:w="4952" w:type="dxa"/>
          </w:tcPr>
          <w:p w14:paraId="7CC30A31"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6553FA2" wp14:editId="1F77063E">
                  <wp:extent cx="2837815" cy="1856021"/>
                  <wp:effectExtent l="0" t="0" r="635" b="0"/>
                  <wp:docPr id="46" name="Рисунок 46" descr="http://privet-rostov.ru/uploads/posts/2017-01/1485247124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privet-rostov.ru/uploads/posts/2017-01/1485247124_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47943" cy="1862645"/>
                          </a:xfrm>
                          <a:prstGeom prst="rect">
                            <a:avLst/>
                          </a:prstGeom>
                          <a:noFill/>
                          <a:ln>
                            <a:noFill/>
                          </a:ln>
                        </pic:spPr>
                      </pic:pic>
                    </a:graphicData>
                  </a:graphic>
                </wp:inline>
              </w:drawing>
            </w:r>
          </w:p>
        </w:tc>
        <w:tc>
          <w:tcPr>
            <w:tcW w:w="4953" w:type="dxa"/>
          </w:tcPr>
          <w:p w14:paraId="616AF2C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Размещение пандуса на проезжей части недопустимо</w:t>
            </w:r>
          </w:p>
          <w:p w14:paraId="5EF1D686" w14:textId="77777777" w:rsidR="00A667AD" w:rsidRPr="00914CD6" w:rsidRDefault="00A667AD" w:rsidP="00A667AD">
            <w:pPr>
              <w:spacing w:line="276" w:lineRule="auto"/>
              <w:jc w:val="both"/>
              <w:rPr>
                <w:rFonts w:ascii="Times New Roman" w:hAnsi="Times New Roman"/>
                <w:bCs/>
                <w:sz w:val="28"/>
                <w:szCs w:val="28"/>
              </w:rPr>
            </w:pPr>
          </w:p>
          <w:p w14:paraId="7EBFBF06" w14:textId="77777777" w:rsidR="00A667AD" w:rsidRPr="00914CD6" w:rsidRDefault="00A667AD" w:rsidP="00A667AD">
            <w:pPr>
              <w:spacing w:line="276" w:lineRule="auto"/>
              <w:jc w:val="both"/>
              <w:rPr>
                <w:rFonts w:ascii="Times New Roman" w:hAnsi="Times New Roman"/>
                <w:bCs/>
                <w:sz w:val="28"/>
                <w:szCs w:val="28"/>
              </w:rPr>
            </w:pPr>
          </w:p>
          <w:p w14:paraId="1D103C0C" w14:textId="77777777" w:rsidR="00A667AD" w:rsidRPr="00914CD6" w:rsidRDefault="00A667AD" w:rsidP="00A667AD">
            <w:pPr>
              <w:spacing w:line="276" w:lineRule="auto"/>
              <w:jc w:val="both"/>
              <w:rPr>
                <w:rFonts w:ascii="Times New Roman" w:hAnsi="Times New Roman"/>
                <w:bCs/>
                <w:sz w:val="28"/>
                <w:szCs w:val="28"/>
              </w:rPr>
            </w:pPr>
          </w:p>
          <w:p w14:paraId="12DC5D5F" w14:textId="77777777" w:rsidR="00A667AD" w:rsidRPr="00914CD6" w:rsidRDefault="00A667AD" w:rsidP="00A667AD">
            <w:pPr>
              <w:spacing w:line="276" w:lineRule="auto"/>
              <w:jc w:val="both"/>
              <w:rPr>
                <w:rFonts w:ascii="Times New Roman" w:hAnsi="Times New Roman"/>
                <w:bCs/>
                <w:sz w:val="28"/>
                <w:szCs w:val="28"/>
              </w:rPr>
            </w:pPr>
          </w:p>
          <w:p w14:paraId="2AF6C427"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36E312DA" w14:textId="77777777" w:rsidTr="001049DD">
        <w:tc>
          <w:tcPr>
            <w:tcW w:w="4952" w:type="dxa"/>
          </w:tcPr>
          <w:p w14:paraId="5CDD363A"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34372A94" wp14:editId="43693021">
                  <wp:extent cx="2838442" cy="2533650"/>
                  <wp:effectExtent l="0" t="0" r="63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44005" cy="2538616"/>
                          </a:xfrm>
                          <a:prstGeom prst="rect">
                            <a:avLst/>
                          </a:prstGeom>
                          <a:noFill/>
                        </pic:spPr>
                      </pic:pic>
                    </a:graphicData>
                  </a:graphic>
                </wp:inline>
              </w:drawing>
            </w:r>
          </w:p>
        </w:tc>
        <w:tc>
          <w:tcPr>
            <w:tcW w:w="4953" w:type="dxa"/>
            <w:vMerge w:val="restart"/>
          </w:tcPr>
          <w:p w14:paraId="2D762EC1" w14:textId="77777777" w:rsidR="00A667AD" w:rsidRPr="00914CD6" w:rsidRDefault="00A667AD" w:rsidP="00A667AD">
            <w:pPr>
              <w:spacing w:line="276" w:lineRule="auto"/>
              <w:jc w:val="both"/>
              <w:rPr>
                <w:rFonts w:ascii="Times New Roman" w:hAnsi="Times New Roman"/>
                <w:bCs/>
                <w:sz w:val="28"/>
                <w:szCs w:val="28"/>
              </w:rPr>
            </w:pPr>
          </w:p>
          <w:p w14:paraId="29EC7A3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бордюрного пандуса более 1% недопустим, а продольный уклон – не более 6%</w:t>
            </w:r>
          </w:p>
          <w:p w14:paraId="7019F449" w14:textId="77777777" w:rsidR="00A667AD" w:rsidRPr="00914CD6" w:rsidRDefault="00A667AD" w:rsidP="00A667AD">
            <w:pPr>
              <w:spacing w:line="276" w:lineRule="auto"/>
              <w:jc w:val="both"/>
              <w:rPr>
                <w:rFonts w:ascii="Times New Roman" w:hAnsi="Times New Roman"/>
                <w:bCs/>
                <w:sz w:val="28"/>
                <w:szCs w:val="28"/>
              </w:rPr>
            </w:pPr>
          </w:p>
          <w:p w14:paraId="2EBD7FF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Уклон наклонных боковых поверхностей бордюрных пандусов – не более 18%</w:t>
            </w:r>
          </w:p>
        </w:tc>
      </w:tr>
      <w:tr w:rsidR="00A667AD" w:rsidRPr="00914CD6" w14:paraId="3620BFED" w14:textId="77777777" w:rsidTr="001049DD">
        <w:tc>
          <w:tcPr>
            <w:tcW w:w="4952" w:type="dxa"/>
          </w:tcPr>
          <w:p w14:paraId="40571328"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35683CF4" wp14:editId="7AF723BF">
                  <wp:extent cx="2741392" cy="1467293"/>
                  <wp:effectExtent l="0" t="0" r="190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3147" cy="1468232"/>
                          </a:xfrm>
                          <a:prstGeom prst="rect">
                            <a:avLst/>
                          </a:prstGeom>
                          <a:noFill/>
                        </pic:spPr>
                      </pic:pic>
                    </a:graphicData>
                  </a:graphic>
                </wp:inline>
              </w:drawing>
            </w:r>
          </w:p>
        </w:tc>
        <w:tc>
          <w:tcPr>
            <w:tcW w:w="4953" w:type="dxa"/>
            <w:vMerge/>
          </w:tcPr>
          <w:p w14:paraId="6786B6D4" w14:textId="77777777" w:rsidR="00A667AD" w:rsidRPr="00914CD6" w:rsidRDefault="00A667AD" w:rsidP="00A667AD">
            <w:pPr>
              <w:spacing w:line="276" w:lineRule="auto"/>
              <w:jc w:val="both"/>
              <w:rPr>
                <w:rFonts w:ascii="Times New Roman" w:hAnsi="Times New Roman"/>
                <w:b/>
                <w:color w:val="C00000"/>
                <w:sz w:val="28"/>
                <w:szCs w:val="28"/>
              </w:rPr>
            </w:pPr>
          </w:p>
        </w:tc>
      </w:tr>
      <w:tr w:rsidR="00A667AD" w:rsidRPr="00914CD6" w14:paraId="6C15DC30" w14:textId="77777777" w:rsidTr="001049DD">
        <w:trPr>
          <w:trHeight w:val="3244"/>
        </w:trPr>
        <w:tc>
          <w:tcPr>
            <w:tcW w:w="4952" w:type="dxa"/>
          </w:tcPr>
          <w:p w14:paraId="216FC9EE"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76233EAF" wp14:editId="4128B9C8">
                  <wp:extent cx="2753833" cy="2097343"/>
                  <wp:effectExtent l="0" t="0" r="889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58524" cy="2100916"/>
                          </a:xfrm>
                          <a:prstGeom prst="rect">
                            <a:avLst/>
                          </a:prstGeom>
                          <a:noFill/>
                        </pic:spPr>
                      </pic:pic>
                    </a:graphicData>
                  </a:graphic>
                </wp:inline>
              </w:drawing>
            </w:r>
          </w:p>
        </w:tc>
        <w:tc>
          <w:tcPr>
            <w:tcW w:w="4953" w:type="dxa"/>
          </w:tcPr>
          <w:p w14:paraId="58A2795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Недопустимый боковой уклон на бордюрном пандусе</w:t>
            </w:r>
          </w:p>
        </w:tc>
      </w:tr>
    </w:tbl>
    <w:p w14:paraId="1DAD189F" w14:textId="1ED713FB" w:rsidR="00A667AD" w:rsidRPr="00914CD6" w:rsidRDefault="00316863"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3584" behindDoc="0" locked="0" layoutInCell="1" allowOverlap="1" wp14:anchorId="526C1163" wp14:editId="3CA19B7E">
                <wp:simplePos x="0" y="0"/>
                <wp:positionH relativeFrom="column">
                  <wp:posOffset>0</wp:posOffset>
                </wp:positionH>
                <wp:positionV relativeFrom="paragraph">
                  <wp:posOffset>189864</wp:posOffset>
                </wp:positionV>
                <wp:extent cx="6054725" cy="0"/>
                <wp:effectExtent l="0" t="0" r="0" b="0"/>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F569BE6" id="Прямая соединительная линия 28" o:spid="_x0000_s1026" style="position:absolute;z-index:251843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95pt" to="476.7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" strokecolor="#1e5945" strokeweight="1.5pt">
                <v:stroke dashstyle="longDashDot"/>
                <o:lock v:ext="edit" shapetype="f"/>
              </v:line>
            </w:pict>
          </mc:Fallback>
        </mc:AlternateContent>
      </w:r>
    </w:p>
    <w:p w14:paraId="149656EB"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Одиночные ступени запрещены</w:t>
      </w:r>
    </w:p>
    <w:p w14:paraId="66912FF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5.1.8 СП 59.13330.2020: В местах изменения высот поверхностей пешеходных путей их выполняют плавным понижением с уклоном не более 1:20 (5%) или обустраивают бордюрными пандусами </w:t>
      </w:r>
    </w:p>
    <w:p w14:paraId="6AE9F23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5.1.19 СП 59.13330.2020: В габаритах прохожей части пешеходных путей следует исключать: применение аппарелей; размещение одиночных ступеней (одна или две), за исключением сборных конструкций бортов (бордюров) на примыкании пешеходных путей и проезжей части в установленных случаях</w:t>
      </w:r>
    </w:p>
    <w:p w14:paraId="2BFE1FDE"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7"/>
        <w:gridCol w:w="4321"/>
      </w:tblGrid>
      <w:tr w:rsidR="00A667AD" w:rsidRPr="00914CD6" w14:paraId="262EF603" w14:textId="77777777" w:rsidTr="001049DD">
        <w:tc>
          <w:tcPr>
            <w:tcW w:w="4939" w:type="dxa"/>
          </w:tcPr>
          <w:p w14:paraId="4F19531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6E3D3BE" wp14:editId="3D3ECC28">
                  <wp:extent cx="3239219" cy="10287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43892" cy="1030184"/>
                          </a:xfrm>
                          <a:prstGeom prst="rect">
                            <a:avLst/>
                          </a:prstGeom>
                          <a:noFill/>
                        </pic:spPr>
                      </pic:pic>
                    </a:graphicData>
                  </a:graphic>
                </wp:inline>
              </w:drawing>
            </w:r>
          </w:p>
        </w:tc>
        <w:tc>
          <w:tcPr>
            <w:tcW w:w="4689" w:type="dxa"/>
          </w:tcPr>
          <w:p w14:paraId="1995E2E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Следует исключать размещение одиночных ступеней (одна или две)</w:t>
            </w:r>
          </w:p>
        </w:tc>
      </w:tr>
      <w:tr w:rsidR="00A667AD" w:rsidRPr="00914CD6" w14:paraId="76E6DFAA" w14:textId="77777777" w:rsidTr="001049DD">
        <w:tc>
          <w:tcPr>
            <w:tcW w:w="4939" w:type="dxa"/>
          </w:tcPr>
          <w:p w14:paraId="72A0A41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2D2AF3D9" wp14:editId="63D99316">
                  <wp:extent cx="3105150" cy="1608799"/>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13874" cy="1613319"/>
                          </a:xfrm>
                          <a:prstGeom prst="rect">
                            <a:avLst/>
                          </a:prstGeom>
                          <a:noFill/>
                        </pic:spPr>
                      </pic:pic>
                    </a:graphicData>
                  </a:graphic>
                </wp:inline>
              </w:drawing>
            </w:r>
          </w:p>
        </w:tc>
        <w:tc>
          <w:tcPr>
            <w:tcW w:w="4689" w:type="dxa"/>
          </w:tcPr>
          <w:p w14:paraId="17C4A9E7" w14:textId="77777777" w:rsidR="00A667AD" w:rsidRPr="00914CD6" w:rsidRDefault="00A667AD" w:rsidP="00A667AD">
            <w:pPr>
              <w:spacing w:line="276" w:lineRule="auto"/>
              <w:jc w:val="both"/>
              <w:rPr>
                <w:rFonts w:ascii="Times New Roman" w:hAnsi="Times New Roman"/>
                <w:bCs/>
                <w:sz w:val="28"/>
                <w:szCs w:val="28"/>
              </w:rPr>
            </w:pPr>
          </w:p>
          <w:p w14:paraId="6EB6D3C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Недопустимо понижение с уклоном более 5%</w:t>
            </w:r>
          </w:p>
        </w:tc>
      </w:tr>
    </w:tbl>
    <w:p w14:paraId="121F7878" w14:textId="77777777" w:rsidR="00A667AD" w:rsidRPr="00914CD6" w:rsidRDefault="00A667AD" w:rsidP="00A667AD">
      <w:pPr>
        <w:jc w:val="both"/>
        <w:rPr>
          <w:rFonts w:ascii="Times New Roman" w:hAnsi="Times New Roman"/>
          <w:bCs/>
          <w:sz w:val="28"/>
          <w:szCs w:val="28"/>
        </w:rPr>
      </w:pPr>
    </w:p>
    <w:p w14:paraId="5C5D42DF" w14:textId="7515F003" w:rsidR="00A667AD" w:rsidRPr="00914CD6" w:rsidRDefault="00316863"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4608" behindDoc="0" locked="0" layoutInCell="1" allowOverlap="1" wp14:anchorId="2CECA93B" wp14:editId="3D8A135F">
                <wp:simplePos x="0" y="0"/>
                <wp:positionH relativeFrom="column">
                  <wp:posOffset>0</wp:posOffset>
                </wp:positionH>
                <wp:positionV relativeFrom="paragraph">
                  <wp:posOffset>-636</wp:posOffset>
                </wp:positionV>
                <wp:extent cx="6054725" cy="0"/>
                <wp:effectExtent l="0" t="0" r="0" b="0"/>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8563318" id="Прямая соединительная линия 25" o:spid="_x0000_s1026" style="position:absolute;z-index:251844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" strokecolor="#1e5945" strokeweight="1.5pt">
                <v:stroke dashstyle="longDashDot"/>
                <o:lock v:ext="edit" shapetype="f"/>
              </v:line>
            </w:pict>
          </mc:Fallback>
        </mc:AlternateContent>
      </w:r>
    </w:p>
    <w:p w14:paraId="00DB5675"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Внешние лестницы на рельефе</w:t>
      </w:r>
    </w:p>
    <w:p w14:paraId="79907A20"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5.1.12 СП 59.13330: Ширина лестничных маршей внешних лестниц на участках проектируемых зданий и сооружений должна быть не менее 1,35 м. Для таких лестниц на перепадах рельефа ширину проступей следует принимать от 0,35 до 0,4 м (или кратно этим значениям), высоту ступеней– от 0,12 до 0,15 м.</w:t>
      </w:r>
    </w:p>
    <w:p w14:paraId="36AA2399"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9"/>
        <w:gridCol w:w="4879"/>
      </w:tblGrid>
      <w:tr w:rsidR="00A667AD" w:rsidRPr="00914CD6" w14:paraId="445FD0C3" w14:textId="77777777" w:rsidTr="001049DD">
        <w:tc>
          <w:tcPr>
            <w:tcW w:w="4749" w:type="dxa"/>
          </w:tcPr>
          <w:p w14:paraId="3824814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0E25080A" wp14:editId="3DB225AD">
                  <wp:extent cx="2501265" cy="1877060"/>
                  <wp:effectExtent l="0" t="0" r="0" b="889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01265" cy="1877060"/>
                          </a:xfrm>
                          <a:prstGeom prst="rect">
                            <a:avLst/>
                          </a:prstGeom>
                          <a:noFill/>
                        </pic:spPr>
                      </pic:pic>
                    </a:graphicData>
                  </a:graphic>
                </wp:inline>
              </w:drawing>
            </w:r>
          </w:p>
          <w:p w14:paraId="6B8001FD" w14:textId="77777777" w:rsidR="00A667AD" w:rsidRPr="00914CD6" w:rsidRDefault="00A667AD" w:rsidP="00A667AD">
            <w:pPr>
              <w:spacing w:line="276" w:lineRule="auto"/>
              <w:jc w:val="both"/>
              <w:rPr>
                <w:rFonts w:ascii="Times New Roman" w:hAnsi="Times New Roman"/>
                <w:bCs/>
                <w:sz w:val="28"/>
                <w:szCs w:val="28"/>
              </w:rPr>
            </w:pPr>
          </w:p>
        </w:tc>
        <w:tc>
          <w:tcPr>
            <w:tcW w:w="4879" w:type="dxa"/>
          </w:tcPr>
          <w:p w14:paraId="28D94385" w14:textId="77777777" w:rsidR="00A667AD" w:rsidRPr="00914CD6" w:rsidRDefault="00A667AD" w:rsidP="00A667AD">
            <w:pPr>
              <w:spacing w:line="276" w:lineRule="auto"/>
              <w:jc w:val="both"/>
              <w:rPr>
                <w:rFonts w:ascii="Times New Roman" w:hAnsi="Times New Roman"/>
                <w:sz w:val="28"/>
                <w:szCs w:val="28"/>
              </w:rPr>
            </w:pPr>
            <w:r w:rsidRPr="00914CD6">
              <w:rPr>
                <w:rFonts w:ascii="Times New Roman" w:hAnsi="Times New Roman"/>
                <w:sz w:val="28"/>
                <w:szCs w:val="28"/>
              </w:rPr>
              <w:t>Недопустима высота ступеней менее 12 см</w:t>
            </w:r>
          </w:p>
          <w:p w14:paraId="31FFFB7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7565C591" w14:textId="77777777" w:rsidTr="001049DD">
        <w:tc>
          <w:tcPr>
            <w:tcW w:w="4749" w:type="dxa"/>
          </w:tcPr>
          <w:p w14:paraId="2AD8A75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65C209B" wp14:editId="475BD471">
                  <wp:extent cx="2576830" cy="151193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76830" cy="1511935"/>
                          </a:xfrm>
                          <a:prstGeom prst="rect">
                            <a:avLst/>
                          </a:prstGeom>
                          <a:noFill/>
                        </pic:spPr>
                      </pic:pic>
                    </a:graphicData>
                  </a:graphic>
                </wp:inline>
              </w:drawing>
            </w:r>
          </w:p>
        </w:tc>
        <w:tc>
          <w:tcPr>
            <w:tcW w:w="4879" w:type="dxa"/>
          </w:tcPr>
          <w:p w14:paraId="5497F6D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Все ступени лестниц в пределах одного марша должны быть одинаковыми по форме в плане, по размерам ширины проступи и высоты подъема ступеней. </w:t>
            </w:r>
          </w:p>
          <w:p w14:paraId="64E662B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ступеней должен быть не более 2%, а продольный – не более 1%</w:t>
            </w:r>
          </w:p>
        </w:tc>
      </w:tr>
    </w:tbl>
    <w:p w14:paraId="5C5949A1" w14:textId="0C0C9C89" w:rsidR="00A667AD" w:rsidRPr="00914CD6" w:rsidRDefault="00316863"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5632" behindDoc="0" locked="0" layoutInCell="1" allowOverlap="1" wp14:anchorId="28F1CFE3" wp14:editId="63AA019C">
                <wp:simplePos x="0" y="0"/>
                <wp:positionH relativeFrom="column">
                  <wp:posOffset>0</wp:posOffset>
                </wp:positionH>
                <wp:positionV relativeFrom="paragraph">
                  <wp:posOffset>280669</wp:posOffset>
                </wp:positionV>
                <wp:extent cx="6054725" cy="0"/>
                <wp:effectExtent l="0" t="0" r="0" b="0"/>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A3161B1" id="Прямая соединительная линия 24" o:spid="_x0000_s1026" style="position:absolute;z-index:251845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2.1pt" to="476.7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" strokecolor="#1e5945" strokeweight="1.5pt">
                <v:stroke dashstyle="longDashDot"/>
                <o:lock v:ext="edit" shapetype="f"/>
              </v:line>
            </w:pict>
          </mc:Fallback>
        </mc:AlternateContent>
      </w:r>
    </w:p>
    <w:p w14:paraId="686A8C5D" w14:textId="77777777" w:rsidR="00A667AD" w:rsidRPr="00914CD6" w:rsidRDefault="00A667AD" w:rsidP="00A667AD">
      <w:pPr>
        <w:jc w:val="both"/>
        <w:rPr>
          <w:rFonts w:ascii="Times New Roman" w:hAnsi="Times New Roman"/>
          <w:bCs/>
          <w:sz w:val="28"/>
          <w:szCs w:val="28"/>
        </w:rPr>
      </w:pPr>
    </w:p>
    <w:p w14:paraId="5A97B4AF"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Поручни на лестнице</w:t>
      </w:r>
    </w:p>
    <w:p w14:paraId="08FB82C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5.1.13 СП 59.13330.2020: С двух сторон одно- и многомаршевых внешних лестниц следует предусматривать непрерывные по всей их длине ограждения и поручни в соответствии с ГОСТ Р 51261. </w:t>
      </w:r>
    </w:p>
    <w:tbl>
      <w:tblPr>
        <w:tblStyle w:val="a6"/>
        <w:tblW w:w="9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835"/>
      </w:tblGrid>
      <w:tr w:rsidR="00A667AD" w:rsidRPr="00914CD6" w14:paraId="13C205F0" w14:textId="77777777" w:rsidTr="001049DD">
        <w:tc>
          <w:tcPr>
            <w:tcW w:w="5070" w:type="dxa"/>
          </w:tcPr>
          <w:p w14:paraId="33D5DB8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5FC11353" wp14:editId="0D0F4B85">
                  <wp:extent cx="1967865" cy="3402965"/>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67865" cy="3402965"/>
                          </a:xfrm>
                          <a:prstGeom prst="rect">
                            <a:avLst/>
                          </a:prstGeom>
                          <a:noFill/>
                        </pic:spPr>
                      </pic:pic>
                    </a:graphicData>
                  </a:graphic>
                </wp:inline>
              </w:drawing>
            </w:r>
          </w:p>
        </w:tc>
        <w:tc>
          <w:tcPr>
            <w:tcW w:w="4835" w:type="dxa"/>
          </w:tcPr>
          <w:p w14:paraId="2E53707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При расчетной ширине прохожей части внешней лестницы 4 м и более следует предусматривать центральные двусторонние поручни.</w:t>
            </w:r>
          </w:p>
          <w:p w14:paraId="520EFF7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Они могут выполняться с разрывом в плане на горизонтальных площадках</w:t>
            </w:r>
          </w:p>
          <w:p w14:paraId="246C5254" w14:textId="77777777" w:rsidR="00A667AD" w:rsidRPr="00914CD6" w:rsidRDefault="00A667AD" w:rsidP="00A667AD">
            <w:pPr>
              <w:spacing w:line="276" w:lineRule="auto"/>
              <w:jc w:val="both"/>
              <w:rPr>
                <w:rFonts w:ascii="Times New Roman" w:hAnsi="Times New Roman"/>
                <w:bCs/>
                <w:sz w:val="28"/>
                <w:szCs w:val="28"/>
              </w:rPr>
            </w:pPr>
          </w:p>
          <w:p w14:paraId="6A9F13EA" w14:textId="77777777" w:rsidR="00A667AD" w:rsidRPr="00914CD6" w:rsidRDefault="00A667AD" w:rsidP="00A667AD">
            <w:pPr>
              <w:spacing w:line="276" w:lineRule="auto"/>
              <w:jc w:val="both"/>
              <w:rPr>
                <w:rFonts w:ascii="Times New Roman" w:hAnsi="Times New Roman"/>
                <w:bCs/>
                <w:sz w:val="28"/>
                <w:szCs w:val="28"/>
              </w:rPr>
            </w:pPr>
          </w:p>
          <w:p w14:paraId="73CBE912" w14:textId="77777777" w:rsidR="00A667AD" w:rsidRPr="00914CD6" w:rsidRDefault="00A667AD" w:rsidP="00A667AD">
            <w:pPr>
              <w:spacing w:line="276" w:lineRule="auto"/>
              <w:jc w:val="both"/>
              <w:rPr>
                <w:rFonts w:ascii="Times New Roman" w:hAnsi="Times New Roman"/>
                <w:bCs/>
                <w:sz w:val="28"/>
                <w:szCs w:val="28"/>
              </w:rPr>
            </w:pPr>
          </w:p>
          <w:p w14:paraId="70B95B69" w14:textId="77777777" w:rsidR="00A667AD" w:rsidRPr="00914CD6" w:rsidRDefault="00A667AD" w:rsidP="00A667AD">
            <w:pPr>
              <w:spacing w:line="276" w:lineRule="auto"/>
              <w:jc w:val="both"/>
              <w:rPr>
                <w:rFonts w:ascii="Times New Roman" w:hAnsi="Times New Roman"/>
                <w:bCs/>
                <w:sz w:val="28"/>
                <w:szCs w:val="28"/>
              </w:rPr>
            </w:pPr>
          </w:p>
          <w:p w14:paraId="11F4BF5D" w14:textId="77777777" w:rsidR="00A667AD" w:rsidRPr="00914CD6" w:rsidRDefault="00A667AD" w:rsidP="00A667AD">
            <w:pPr>
              <w:spacing w:line="276" w:lineRule="auto"/>
              <w:jc w:val="both"/>
              <w:rPr>
                <w:rFonts w:ascii="Times New Roman" w:hAnsi="Times New Roman"/>
                <w:bCs/>
                <w:sz w:val="28"/>
                <w:szCs w:val="28"/>
              </w:rPr>
            </w:pPr>
          </w:p>
          <w:p w14:paraId="755DFBC5" w14:textId="77777777" w:rsidR="00A667AD" w:rsidRPr="00914CD6" w:rsidRDefault="00A667AD" w:rsidP="00A667AD">
            <w:pPr>
              <w:spacing w:line="276" w:lineRule="auto"/>
              <w:jc w:val="both"/>
              <w:rPr>
                <w:rFonts w:ascii="Times New Roman" w:hAnsi="Times New Roman"/>
                <w:bCs/>
                <w:sz w:val="28"/>
                <w:szCs w:val="28"/>
              </w:rPr>
            </w:pPr>
          </w:p>
          <w:p w14:paraId="31909C1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69CFADE6" w14:textId="77777777" w:rsidTr="001049DD">
        <w:tc>
          <w:tcPr>
            <w:tcW w:w="5070" w:type="dxa"/>
          </w:tcPr>
          <w:p w14:paraId="156A964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ED0E42B" wp14:editId="4ECDF799">
                  <wp:extent cx="3016885" cy="2165350"/>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16885" cy="2165350"/>
                          </a:xfrm>
                          <a:prstGeom prst="rect">
                            <a:avLst/>
                          </a:prstGeom>
                          <a:noFill/>
                        </pic:spPr>
                      </pic:pic>
                    </a:graphicData>
                  </a:graphic>
                </wp:inline>
              </w:drawing>
            </w:r>
          </w:p>
        </w:tc>
        <w:tc>
          <w:tcPr>
            <w:tcW w:w="4835" w:type="dxa"/>
          </w:tcPr>
          <w:p w14:paraId="35136C8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Центральный поручень может быть один на лестнице любой ширины, но ширина каждой части не должна быть менее 1,35 м</w:t>
            </w:r>
          </w:p>
          <w:p w14:paraId="4536FE89" w14:textId="77777777" w:rsidR="00A667AD" w:rsidRPr="00914CD6" w:rsidRDefault="00A667AD" w:rsidP="00A667AD">
            <w:pPr>
              <w:spacing w:line="276" w:lineRule="auto"/>
              <w:jc w:val="both"/>
              <w:rPr>
                <w:rFonts w:ascii="Times New Roman" w:hAnsi="Times New Roman"/>
                <w:bCs/>
                <w:sz w:val="28"/>
                <w:szCs w:val="28"/>
              </w:rPr>
            </w:pPr>
          </w:p>
        </w:tc>
      </w:tr>
    </w:tbl>
    <w:p w14:paraId="5F4F527B" w14:textId="513D998F" w:rsidR="00A667AD" w:rsidRPr="00914CD6" w:rsidRDefault="00316863"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6656" behindDoc="0" locked="0" layoutInCell="1" allowOverlap="1" wp14:anchorId="4EA08857" wp14:editId="58B5CB1A">
                <wp:simplePos x="0" y="0"/>
                <wp:positionH relativeFrom="column">
                  <wp:posOffset>0</wp:posOffset>
                </wp:positionH>
                <wp:positionV relativeFrom="paragraph">
                  <wp:posOffset>247649</wp:posOffset>
                </wp:positionV>
                <wp:extent cx="6054725" cy="0"/>
                <wp:effectExtent l="0" t="0" r="0" b="0"/>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BF0CD47" id="Прямая соединительная линия 23" o:spid="_x0000_s1026" style="position:absolute;z-index:251846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9.5pt" to="476.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" strokecolor="#1e5945" strokeweight="1.5pt">
                <v:stroke dashstyle="longDashDot"/>
                <o:lock v:ext="edit" shapetype="f"/>
              </v:line>
            </w:pict>
          </mc:Fallback>
        </mc:AlternateContent>
      </w:r>
    </w:p>
    <w:p w14:paraId="011C112E" w14:textId="77777777" w:rsidR="00A667AD" w:rsidRPr="00914CD6" w:rsidRDefault="00A667AD" w:rsidP="00A667AD">
      <w:pPr>
        <w:jc w:val="both"/>
        <w:rPr>
          <w:rFonts w:ascii="Times New Roman" w:hAnsi="Times New Roman"/>
          <w:b/>
          <w:color w:val="1E5945"/>
          <w:sz w:val="28"/>
          <w:szCs w:val="28"/>
        </w:rPr>
      </w:pPr>
    </w:p>
    <w:p w14:paraId="2CCBB2A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Завершение поручней и прочность ограждения</w:t>
      </w:r>
    </w:p>
    <w:p w14:paraId="1D92940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5.1.13 СП 59.13330.2020: С двух сторон одно- и многомаршевых внешних лестниц следует предусматривать непрерывные по всей их длине ограждения и поручни в соответствии с ГОСТ Р 51261-2022. Перед нижним и верхним маршами внешней лестницы следует предусматривать завершающие части поручней, которые должны быть горизонтальными и выступать за границы лестничных маршей на 0,3 м. В стесненных условиях допускается выполнять завершающие части поручней под углом 90° во внешнюю сторону.</w:t>
      </w:r>
    </w:p>
    <w:p w14:paraId="1B46B012" w14:textId="77777777" w:rsidR="00A667AD" w:rsidRPr="00914CD6" w:rsidRDefault="00A667AD" w:rsidP="00A667AD">
      <w:pPr>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2"/>
        <w:gridCol w:w="4576"/>
      </w:tblGrid>
      <w:tr w:rsidR="00A667AD" w:rsidRPr="00914CD6" w14:paraId="3124E8C6" w14:textId="77777777" w:rsidTr="001049DD">
        <w:tc>
          <w:tcPr>
            <w:tcW w:w="5062" w:type="dxa"/>
          </w:tcPr>
          <w:p w14:paraId="01DD6F9B" w14:textId="77777777" w:rsidR="00A667AD" w:rsidRPr="00914CD6" w:rsidRDefault="007C1131" w:rsidP="00A667AD">
            <w:pPr>
              <w:spacing w:line="276" w:lineRule="auto"/>
              <w:jc w:val="both"/>
              <w:rPr>
                <w:rFonts w:ascii="Times New Roman" w:hAnsi="Times New Roman"/>
                <w:bCs/>
                <w:sz w:val="28"/>
                <w:szCs w:val="28"/>
              </w:rPr>
            </w:pPr>
            <w:r w:rsidRPr="007C1131">
              <w:rPr>
                <w:rFonts w:ascii="Times New Roman" w:hAnsi="Times New Roman"/>
                <w:bCs/>
                <w:noProof/>
                <w:sz w:val="28"/>
                <w:szCs w:val="28"/>
                <w:lang w:eastAsia="ru-RU"/>
              </w:rPr>
              <w:drawing>
                <wp:inline distT="0" distB="0" distL="0" distR="0" wp14:anchorId="7F9B50B0" wp14:editId="04735D09">
                  <wp:extent cx="1571625" cy="2600325"/>
                  <wp:effectExtent l="0" t="0" r="9525" b="9525"/>
                  <wp:docPr id="36" name="Рисунок 11">
                    <a:extLst xmlns:a="http://schemas.openxmlformats.org/drawingml/2006/main">
                      <a:ext uri="{FF2B5EF4-FFF2-40B4-BE49-F238E27FC236}">
                        <a16:creationId xmlns:a16="http://schemas.microsoft.com/office/drawing/2014/main" id="{60010302-8524-4B58-8D73-725FE854B0FB}"/>
                      </a:ext>
                    </a:extLst>
                  </wp:docPr>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60010302-8524-4B58-8D73-725FE854B0FB}"/>
                              </a:ext>
                            </a:extLst>
                          </pic:cNvPr>
                          <pic:cNvPicPr/>
                        </pic:nvPicPr>
                        <pic:blipFill>
                          <a:blip r:embed="rId109" cstate="print">
                            <a:extLst>
                              <a:ext uri="{BEBA8EAE-BF5A-486C-A8C5-ECC9F3942E4B}">
                                <a14:imgProps xmlns:a14="http://schemas.microsoft.com/office/drawing/2010/main">
                                  <a14:imgLayer r:embed="rId3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571969" cy="2600894"/>
                          </a:xfrm>
                          <a:prstGeom prst="rect">
                            <a:avLst/>
                          </a:prstGeom>
                          <a:noFill/>
                          <a:ln>
                            <a:noFill/>
                          </a:ln>
                        </pic:spPr>
                      </pic:pic>
                    </a:graphicData>
                  </a:graphic>
                </wp:inline>
              </w:drawing>
            </w:r>
            <w:r w:rsidRPr="007C1131">
              <w:rPr>
                <w:rFonts w:ascii="Times New Roman" w:hAnsi="Times New Roman"/>
                <w:bCs/>
                <w:noProof/>
                <w:sz w:val="28"/>
                <w:szCs w:val="28"/>
                <w:lang w:eastAsia="ru-RU"/>
              </w:rPr>
              <w:drawing>
                <wp:inline distT="0" distB="0" distL="0" distR="0" wp14:anchorId="58C4E7BA" wp14:editId="14FAB306">
                  <wp:extent cx="1409700" cy="2738120"/>
                  <wp:effectExtent l="0" t="0" r="0" b="5080"/>
                  <wp:docPr id="41" name="Рисунок 12">
                    <a:extLst xmlns:a="http://schemas.openxmlformats.org/drawingml/2006/main">
                      <a:ext uri="{FF2B5EF4-FFF2-40B4-BE49-F238E27FC236}">
                        <a16:creationId xmlns:a16="http://schemas.microsoft.com/office/drawing/2014/main" id="{31205311-4657-4BFA-9FE0-39B12C1267D0}"/>
                      </a:ext>
                    </a:extLst>
                  </wp:docPr>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31205311-4657-4BFA-9FE0-39B12C1267D0}"/>
                              </a:ext>
                            </a:extLst>
                          </pic:cNvPr>
                          <pic:cNvPicPr/>
                        </pic:nvPicPr>
                        <pic:blipFill>
                          <a:blip r:embed="rId110" cstate="print">
                            <a:extLst>
                              <a:ext uri="{BEBA8EAE-BF5A-486C-A8C5-ECC9F3942E4B}">
                                <a14:imgProps xmlns:a14="http://schemas.microsoft.com/office/drawing/2010/main">
                                  <a14:imgLayer r:embed="rId3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409874" cy="2738458"/>
                          </a:xfrm>
                          <a:prstGeom prst="rect">
                            <a:avLst/>
                          </a:prstGeom>
                          <a:noFill/>
                          <a:ln>
                            <a:noFill/>
                          </a:ln>
                        </pic:spPr>
                      </pic:pic>
                    </a:graphicData>
                  </a:graphic>
                </wp:inline>
              </w:drawing>
            </w:r>
          </w:p>
        </w:tc>
        <w:tc>
          <w:tcPr>
            <w:tcW w:w="4576" w:type="dxa"/>
          </w:tcPr>
          <w:p w14:paraId="270F4CF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 5.1.10 ГОСТ Р 51261-2022: Опорное устройство должно сохранять прочность, не должно поворачиваться или смещаться относительно крепежной арматуры; должны выдерживать усилие:</w:t>
            </w:r>
            <w:r w:rsidRPr="00914CD6">
              <w:rPr>
                <w:rFonts w:ascii="Times New Roman" w:hAnsi="Times New Roman"/>
                <w:bCs/>
                <w:sz w:val="28"/>
                <w:szCs w:val="28"/>
              </w:rPr>
              <w:br/>
              <w:t>- не менее</w:t>
            </w:r>
            <w:r w:rsidRPr="00914CD6">
              <w:t xml:space="preserve"> </w:t>
            </w:r>
            <w:r w:rsidRPr="00914CD6">
              <w:rPr>
                <w:rFonts w:ascii="Times New Roman" w:hAnsi="Times New Roman"/>
                <w:bCs/>
                <w:sz w:val="28"/>
                <w:szCs w:val="28"/>
              </w:rPr>
              <w:t>0,5 кН/м – для опорных устройств в общественных зданиях, лечебных организациях и т.д.;</w:t>
            </w:r>
            <w:r w:rsidRPr="00914CD6">
              <w:rPr>
                <w:rFonts w:ascii="Times New Roman" w:hAnsi="Times New Roman"/>
                <w:bCs/>
                <w:sz w:val="28"/>
                <w:szCs w:val="28"/>
              </w:rPr>
              <w:br/>
              <w:t>- не менее 1 кН/м –</w:t>
            </w:r>
            <w:r w:rsidRPr="00914CD6">
              <w:t xml:space="preserve"> </w:t>
            </w:r>
            <w:r w:rsidRPr="00914CD6">
              <w:rPr>
                <w:rFonts w:ascii="Times New Roman" w:hAnsi="Times New Roman"/>
                <w:bCs/>
                <w:sz w:val="28"/>
                <w:szCs w:val="28"/>
              </w:rPr>
              <w:t>поручни для пересаживания с кресла-коляски на сиденье;</w:t>
            </w:r>
            <w:r w:rsidRPr="00914CD6">
              <w:rPr>
                <w:rFonts w:ascii="Times New Roman" w:hAnsi="Times New Roman"/>
                <w:bCs/>
                <w:sz w:val="28"/>
                <w:szCs w:val="28"/>
              </w:rPr>
              <w:br/>
              <w:t>- не менее 1,5 кН/м – поручни для трибун и спортивных залов.</w:t>
            </w:r>
          </w:p>
          <w:p w14:paraId="11084BA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Деформация, измеряемая во время нагрузки, не должна превышать 30 мм</w:t>
            </w:r>
          </w:p>
          <w:p w14:paraId="064C1DE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48EEEB4B" w14:textId="77777777" w:rsidTr="001049DD">
        <w:tc>
          <w:tcPr>
            <w:tcW w:w="5062" w:type="dxa"/>
          </w:tcPr>
          <w:p w14:paraId="7002C3B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0B2A898" wp14:editId="10FAD0FF">
                  <wp:extent cx="3036570" cy="59118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36570" cy="591185"/>
                          </a:xfrm>
                          <a:prstGeom prst="rect">
                            <a:avLst/>
                          </a:prstGeom>
                          <a:noFill/>
                        </pic:spPr>
                      </pic:pic>
                    </a:graphicData>
                  </a:graphic>
                </wp:inline>
              </w:drawing>
            </w:r>
          </w:p>
        </w:tc>
        <w:tc>
          <w:tcPr>
            <w:tcW w:w="4576" w:type="dxa"/>
          </w:tcPr>
          <w:p w14:paraId="351A31A2"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Форма завершающих частей поруч</w:t>
            </w:r>
            <w:r w:rsidRPr="00914CD6">
              <w:rPr>
                <w:rFonts w:ascii="Times New Roman" w:hAnsi="Times New Roman"/>
                <w:bCs/>
                <w:sz w:val="28"/>
                <w:szCs w:val="28"/>
              </w:rPr>
              <w:softHyphen/>
              <w:t>ней должна быть травмобезопасной: с плавным завершением вниз, в сто</w:t>
            </w:r>
            <w:r w:rsidRPr="00914CD6">
              <w:rPr>
                <w:rFonts w:ascii="Times New Roman" w:hAnsi="Times New Roman"/>
                <w:bCs/>
                <w:sz w:val="28"/>
                <w:szCs w:val="28"/>
              </w:rPr>
              <w:softHyphen/>
              <w:t>рону ограждения или стены и т.п.</w:t>
            </w:r>
          </w:p>
        </w:tc>
      </w:tr>
    </w:tbl>
    <w:p w14:paraId="10C5751D" w14:textId="77777777" w:rsidR="00A667AD" w:rsidRPr="00914CD6" w:rsidRDefault="00A667AD" w:rsidP="00A667AD">
      <w:pPr>
        <w:jc w:val="both"/>
        <w:rPr>
          <w:rFonts w:ascii="Times New Roman" w:hAnsi="Times New Roman"/>
          <w:bCs/>
          <w:sz w:val="28"/>
          <w:szCs w:val="28"/>
        </w:rPr>
      </w:pPr>
    </w:p>
    <w:p w14:paraId="022A9D59" w14:textId="77777777" w:rsidR="00A667AD" w:rsidRPr="00914CD6" w:rsidRDefault="00A667AD" w:rsidP="00A667AD">
      <w:pPr>
        <w:jc w:val="both"/>
        <w:rPr>
          <w:rFonts w:ascii="Times New Roman" w:hAnsi="Times New Roman"/>
          <w:b/>
          <w:color w:val="1E5945"/>
          <w:sz w:val="28"/>
          <w:szCs w:val="28"/>
        </w:rPr>
      </w:pPr>
    </w:p>
    <w:p w14:paraId="37E32192" w14:textId="2ED07546" w:rsidR="00A667AD" w:rsidRPr="00914CD6" w:rsidRDefault="00316863"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7680" behindDoc="0" locked="0" layoutInCell="1" allowOverlap="1" wp14:anchorId="01309132" wp14:editId="436257D6">
                <wp:simplePos x="0" y="0"/>
                <wp:positionH relativeFrom="column">
                  <wp:posOffset>0</wp:posOffset>
                </wp:positionH>
                <wp:positionV relativeFrom="paragraph">
                  <wp:posOffset>112394</wp:posOffset>
                </wp:positionV>
                <wp:extent cx="6054725" cy="0"/>
                <wp:effectExtent l="0" t="0" r="0" b="0"/>
                <wp:wrapNone/>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DCFCA40" id="Прямая соединительная линия 20" o:spid="_x0000_s1026" style="position:absolute;z-index:251847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5pt" to="47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" strokecolor="#1e5945" strokeweight="1.5pt">
                <v:stroke dashstyle="longDashDot"/>
                <o:lock v:ext="edit" shapetype="f"/>
              </v:line>
            </w:pict>
          </mc:Fallback>
        </mc:AlternateContent>
      </w:r>
    </w:p>
    <w:p w14:paraId="1F8BA766" w14:textId="77777777" w:rsidR="00A667AD" w:rsidRPr="00914CD6" w:rsidRDefault="00A667AD" w:rsidP="00A667AD">
      <w:pPr>
        <w:jc w:val="both"/>
        <w:rPr>
          <w:rFonts w:ascii="Times New Roman" w:hAnsi="Times New Roman"/>
          <w:b/>
          <w:color w:val="1E5945"/>
          <w:sz w:val="28"/>
          <w:szCs w:val="28"/>
        </w:rPr>
      </w:pPr>
    </w:p>
    <w:p w14:paraId="4BA1B7D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Непрерывность поручня для охвата рукой</w:t>
      </w:r>
    </w:p>
    <w:p w14:paraId="161781E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5.1.13 СП 59.13330.2020: Расстояние любой прилегающей поверхности до поручней в свету должно быть не менее 0,06 м.</w:t>
      </w:r>
    </w:p>
    <w:p w14:paraId="1EDEAAD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При расположении поручня под нависающими конструкциями ограждений следует обеспечивать высоту над поручнем не менее 0,45 м, а их внешнюю границу проектировать по одной вертикальной проекции с внутренним краем поручня.</w:t>
      </w:r>
    </w:p>
    <w:p w14:paraId="5F4C0D75"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8"/>
      </w:tblGrid>
      <w:tr w:rsidR="00A667AD" w:rsidRPr="00914CD6" w14:paraId="597390E2" w14:textId="77777777" w:rsidTr="001049DD">
        <w:tc>
          <w:tcPr>
            <w:tcW w:w="4952" w:type="dxa"/>
          </w:tcPr>
          <w:p w14:paraId="03AD332D" w14:textId="77777777" w:rsidR="00A667AD" w:rsidRPr="00914CD6" w:rsidRDefault="00A667AD" w:rsidP="00A667AD">
            <w:pPr>
              <w:spacing w:line="276" w:lineRule="auto"/>
              <w:jc w:val="center"/>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3F3ED460" wp14:editId="68663CF7">
                  <wp:extent cx="1405890" cy="2728595"/>
                  <wp:effectExtent l="0" t="0" r="381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05890" cy="2728595"/>
                          </a:xfrm>
                          <a:prstGeom prst="rect">
                            <a:avLst/>
                          </a:prstGeom>
                          <a:noFill/>
                        </pic:spPr>
                      </pic:pic>
                    </a:graphicData>
                  </a:graphic>
                </wp:inline>
              </w:drawing>
            </w:r>
          </w:p>
        </w:tc>
        <w:tc>
          <w:tcPr>
            <w:tcW w:w="4953" w:type="dxa"/>
          </w:tcPr>
          <w:p w14:paraId="2690E78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 5.2.3 ГОСТ Р 51261-2017: Опорные устройства могут быть расположены в нише, если эта ниша имеет глубину T не менее 70 мм и высоту H над опор</w:t>
            </w:r>
            <w:r w:rsidRPr="00914CD6">
              <w:rPr>
                <w:rFonts w:ascii="Times New Roman" w:hAnsi="Times New Roman"/>
                <w:bCs/>
                <w:sz w:val="28"/>
                <w:szCs w:val="28"/>
              </w:rPr>
              <w:softHyphen/>
              <w:t>ными устройствами не менее 450 мм.</w:t>
            </w:r>
          </w:p>
          <w:p w14:paraId="200E8633" w14:textId="77777777" w:rsidR="00A667AD" w:rsidRPr="00914CD6" w:rsidRDefault="00A667AD" w:rsidP="00A667AD">
            <w:pPr>
              <w:spacing w:line="276" w:lineRule="auto"/>
              <w:jc w:val="both"/>
              <w:rPr>
                <w:rFonts w:ascii="Times New Roman" w:hAnsi="Times New Roman"/>
                <w:bCs/>
                <w:sz w:val="28"/>
                <w:szCs w:val="28"/>
              </w:rPr>
            </w:pPr>
          </w:p>
          <w:p w14:paraId="683F24C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lang w:eastAsia="ru-RU"/>
              </w:rPr>
              <w:t>Поверхность лестничного поручня не должна перекрываться стойками, дру</w:t>
            </w:r>
            <w:r w:rsidRPr="00914CD6">
              <w:rPr>
                <w:rFonts w:ascii="Times New Roman" w:hAnsi="Times New Roman"/>
                <w:bCs/>
                <w:sz w:val="28"/>
                <w:szCs w:val="28"/>
                <w:lang w:eastAsia="ru-RU"/>
              </w:rPr>
              <w:softHyphen/>
              <w:t>гими конструктивными элементами или препятствиями</w:t>
            </w:r>
          </w:p>
        </w:tc>
      </w:tr>
    </w:tbl>
    <w:p w14:paraId="418A01B9" w14:textId="77777777" w:rsidR="00A667AD" w:rsidRPr="00914CD6" w:rsidRDefault="00A667AD" w:rsidP="00A667AD">
      <w:pPr>
        <w:jc w:val="both"/>
        <w:rPr>
          <w:rFonts w:ascii="Times New Roman" w:hAnsi="Times New Roman"/>
          <w:bCs/>
          <w:sz w:val="28"/>
          <w:szCs w:val="28"/>
        </w:rPr>
      </w:pPr>
    </w:p>
    <w:p w14:paraId="6670E4F4" w14:textId="65E58667" w:rsidR="00A667AD" w:rsidRPr="00914CD6" w:rsidRDefault="00316863"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8704" behindDoc="0" locked="0" layoutInCell="1" allowOverlap="1" wp14:anchorId="353DD015" wp14:editId="11077378">
                <wp:simplePos x="0" y="0"/>
                <wp:positionH relativeFrom="column">
                  <wp:posOffset>0</wp:posOffset>
                </wp:positionH>
                <wp:positionV relativeFrom="paragraph">
                  <wp:posOffset>-1</wp:posOffset>
                </wp:positionV>
                <wp:extent cx="6054725" cy="0"/>
                <wp:effectExtent l="0" t="0" r="0" b="0"/>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44E194F" id="Прямая соединительная линия 18" o:spid="_x0000_s1026" style="position:absolute;z-index:251848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" strokecolor="#1e5945" strokeweight="1.5pt">
                <v:stroke dashstyle="longDashDot"/>
                <o:lock v:ext="edit" shapetype="f"/>
              </v:line>
            </w:pict>
          </mc:Fallback>
        </mc:AlternateContent>
      </w:r>
    </w:p>
    <w:p w14:paraId="140C612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Тактильные указатели перед лестницами</w:t>
      </w:r>
    </w:p>
    <w:p w14:paraId="39F8AA7A"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5.1.10 СП 59.13330.2020: Информацию для инвалидов с нарушениями зрения о приближении их к зонам повышенной опасности (отдельно стоящим опорам, стойкам и другим препятствиям, лестницам, пешеходным переходам и т.д.) следует обеспечивать устройством тактильно-контрастных наземных указателей по ГОСТ Р 52875 или изменением фактуры поверхности пешеходного пути с подобными характеристиками.</w:t>
      </w:r>
    </w:p>
    <w:p w14:paraId="13B0EDD4"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72"/>
      </w:tblGrid>
      <w:tr w:rsidR="00A667AD" w:rsidRPr="00914CD6" w14:paraId="27815D72" w14:textId="77777777" w:rsidTr="001049DD">
        <w:tc>
          <w:tcPr>
            <w:tcW w:w="4866" w:type="dxa"/>
          </w:tcPr>
          <w:p w14:paraId="05A099E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noProof/>
                <w:sz w:val="28"/>
                <w:szCs w:val="28"/>
                <w:lang w:eastAsia="ru-RU"/>
              </w:rPr>
              <w:drawing>
                <wp:inline distT="0" distB="0" distL="0" distR="0" wp14:anchorId="1F64953D" wp14:editId="70BE164E">
                  <wp:extent cx="2817495" cy="2541270"/>
                  <wp:effectExtent l="0" t="0" r="1905" b="0"/>
                  <wp:docPr id="42" name="Рисунок 42" descr="C:\Users\ОсиновскаяВБ\Pictures\лестница с такт уд.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6" descr="C:\Users\ОсиновскаяВБ\Pictures\лестница с такт уд.png"/>
                          <pic:cNvPicPr>
                            <a:picLocks noChangeArrowheads="1"/>
                          </pic:cNvPicPr>
                        </pic:nvPicPr>
                        <pic:blipFill>
                          <a:blip r:embed="rId113" cstate="print">
                            <a:extLst>
                              <a:ext uri="{28A0092B-C50C-407E-A947-70E740481C1C}">
                                <a14:useLocalDpi xmlns:a14="http://schemas.microsoft.com/office/drawing/2010/main" val="0"/>
                              </a:ext>
                            </a:extLst>
                          </a:blip>
                          <a:srcRect b="6613"/>
                          <a:stretch>
                            <a:fillRect/>
                          </a:stretch>
                        </pic:blipFill>
                        <pic:spPr bwMode="auto">
                          <a:xfrm>
                            <a:off x="0" y="0"/>
                            <a:ext cx="2817495" cy="2541270"/>
                          </a:xfrm>
                          <a:prstGeom prst="rect">
                            <a:avLst/>
                          </a:prstGeom>
                          <a:noFill/>
                          <a:ln>
                            <a:noFill/>
                          </a:ln>
                        </pic:spPr>
                      </pic:pic>
                    </a:graphicData>
                  </a:graphic>
                </wp:inline>
              </w:drawing>
            </w:r>
          </w:p>
        </w:tc>
        <w:tc>
          <w:tcPr>
            <w:tcW w:w="4772" w:type="dxa"/>
          </w:tcPr>
          <w:p w14:paraId="7D3C51F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Локальный предупреждающий указа</w:t>
            </w:r>
            <w:r w:rsidRPr="00914CD6">
              <w:rPr>
                <w:rFonts w:ascii="Times New Roman" w:hAnsi="Times New Roman"/>
                <w:bCs/>
                <w:sz w:val="28"/>
                <w:szCs w:val="28"/>
              </w:rPr>
              <w:softHyphen/>
              <w:t>тель «Внимание, прямо по ходу дви</w:t>
            </w:r>
            <w:r w:rsidRPr="00914CD6">
              <w:rPr>
                <w:rFonts w:ascii="Times New Roman" w:hAnsi="Times New Roman"/>
                <w:bCs/>
                <w:sz w:val="28"/>
                <w:szCs w:val="28"/>
              </w:rPr>
              <w:softHyphen/>
              <w:t xml:space="preserve">жения – лестница» </w:t>
            </w:r>
          </w:p>
          <w:p w14:paraId="0E21229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Указатель глубиной от 500 до 600 мм и шириной, равной ширине участка лестницы, разрешенного для движе</w:t>
            </w:r>
            <w:r w:rsidRPr="00914CD6">
              <w:rPr>
                <w:rFonts w:ascii="Times New Roman" w:hAnsi="Times New Roman"/>
                <w:bCs/>
                <w:sz w:val="28"/>
                <w:szCs w:val="28"/>
              </w:rPr>
              <w:softHyphen/>
              <w:t>ния инвалидов</w:t>
            </w:r>
          </w:p>
          <w:p w14:paraId="283799D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На расстоянии 300 мм от кромки про</w:t>
            </w:r>
            <w:r w:rsidRPr="00914CD6">
              <w:rPr>
                <w:rFonts w:ascii="Times New Roman" w:hAnsi="Times New Roman"/>
                <w:bCs/>
                <w:sz w:val="28"/>
                <w:szCs w:val="28"/>
              </w:rPr>
              <w:softHyphen/>
              <w:t>ступи первой ступени лестничного марша</w:t>
            </w:r>
          </w:p>
          <w:p w14:paraId="7815E1C3" w14:textId="77777777" w:rsidR="00A667AD" w:rsidRPr="00914CD6" w:rsidRDefault="00A667AD" w:rsidP="00A667AD">
            <w:pPr>
              <w:spacing w:line="276" w:lineRule="auto"/>
              <w:jc w:val="both"/>
              <w:rPr>
                <w:rFonts w:ascii="Times New Roman" w:hAnsi="Times New Roman"/>
                <w:bCs/>
                <w:sz w:val="28"/>
                <w:szCs w:val="28"/>
              </w:rPr>
            </w:pPr>
          </w:p>
          <w:p w14:paraId="7A82DE10" w14:textId="77777777" w:rsidR="00A667AD" w:rsidRPr="00914CD6" w:rsidRDefault="00A667AD" w:rsidP="00A667AD">
            <w:pPr>
              <w:spacing w:line="276" w:lineRule="auto"/>
              <w:jc w:val="both"/>
              <w:rPr>
                <w:rFonts w:ascii="Times New Roman" w:hAnsi="Times New Roman"/>
                <w:bCs/>
                <w:sz w:val="28"/>
                <w:szCs w:val="28"/>
              </w:rPr>
            </w:pPr>
          </w:p>
          <w:p w14:paraId="098DFF21"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1753E82C" w14:textId="77777777" w:rsidTr="001049DD">
        <w:tc>
          <w:tcPr>
            <w:tcW w:w="4866" w:type="dxa"/>
          </w:tcPr>
          <w:p w14:paraId="28EAAAB1" w14:textId="77777777" w:rsidR="00A667AD" w:rsidRPr="00914CD6" w:rsidRDefault="00CD27CD" w:rsidP="00A667AD">
            <w:pPr>
              <w:spacing w:line="276" w:lineRule="auto"/>
              <w:jc w:val="both"/>
              <w:rPr>
                <w:rFonts w:ascii="Times New Roman" w:hAnsi="Times New Roman"/>
                <w:bCs/>
                <w:sz w:val="28"/>
                <w:szCs w:val="28"/>
              </w:rPr>
            </w:pPr>
            <w:r w:rsidRPr="00CD27CD">
              <w:rPr>
                <w:rFonts w:ascii="Times New Roman" w:hAnsi="Times New Roman"/>
                <w:bCs/>
                <w:noProof/>
                <w:sz w:val="28"/>
                <w:szCs w:val="28"/>
                <w:lang w:eastAsia="ru-RU"/>
              </w:rPr>
              <w:drawing>
                <wp:inline distT="0" distB="0" distL="0" distR="0" wp14:anchorId="476AA3AC" wp14:editId="6115E8B4">
                  <wp:extent cx="2538919" cy="1666875"/>
                  <wp:effectExtent l="0" t="0" r="0" b="0"/>
                  <wp:docPr id="4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45844" cy="1671421"/>
                          </a:xfrm>
                          <a:prstGeom prst="rect">
                            <a:avLst/>
                          </a:prstGeom>
                          <a:noFill/>
                          <a:ln>
                            <a:noFill/>
                          </a:ln>
                        </pic:spPr>
                      </pic:pic>
                    </a:graphicData>
                  </a:graphic>
                </wp:inline>
              </w:drawing>
            </w:r>
          </w:p>
        </w:tc>
        <w:tc>
          <w:tcPr>
            <w:tcW w:w="4772" w:type="dxa"/>
          </w:tcPr>
          <w:p w14:paraId="4DA31EB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Рифы типа усеченных конусов, усе</w:t>
            </w:r>
            <w:r w:rsidRPr="00914CD6">
              <w:rPr>
                <w:rFonts w:ascii="Times New Roman" w:hAnsi="Times New Roman"/>
                <w:bCs/>
                <w:sz w:val="28"/>
                <w:szCs w:val="28"/>
              </w:rPr>
              <w:softHyphen/>
              <w:t>ченных куполов, цилиндров, располо</w:t>
            </w:r>
            <w:r w:rsidRPr="00914CD6">
              <w:rPr>
                <w:rFonts w:ascii="Times New Roman" w:hAnsi="Times New Roman"/>
                <w:bCs/>
                <w:sz w:val="28"/>
                <w:szCs w:val="28"/>
              </w:rPr>
              <w:softHyphen/>
              <w:t>женных в линейном порядке</w:t>
            </w:r>
          </w:p>
          <w:p w14:paraId="05DD56B4" w14:textId="77777777" w:rsidR="00A667AD" w:rsidRPr="00914CD6" w:rsidRDefault="00A667AD" w:rsidP="00A667AD">
            <w:pPr>
              <w:spacing w:line="276" w:lineRule="auto"/>
              <w:jc w:val="both"/>
              <w:rPr>
                <w:rFonts w:ascii="Times New Roman" w:hAnsi="Times New Roman"/>
                <w:bCs/>
                <w:sz w:val="28"/>
                <w:szCs w:val="28"/>
              </w:rPr>
            </w:pPr>
          </w:p>
        </w:tc>
      </w:tr>
    </w:tbl>
    <w:p w14:paraId="08FE9CFB" w14:textId="02218522" w:rsidR="00A667AD" w:rsidRPr="00914CD6" w:rsidRDefault="00316863"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9728" behindDoc="0" locked="0" layoutInCell="1" allowOverlap="1" wp14:anchorId="208D3ED3" wp14:editId="4BF14644">
                <wp:simplePos x="0" y="0"/>
                <wp:positionH relativeFrom="column">
                  <wp:posOffset>0</wp:posOffset>
                </wp:positionH>
                <wp:positionV relativeFrom="paragraph">
                  <wp:posOffset>112394</wp:posOffset>
                </wp:positionV>
                <wp:extent cx="6054725" cy="0"/>
                <wp:effectExtent l="0" t="0" r="0" b="0"/>
                <wp:wrapNone/>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164ABC8A" id="Прямая соединительная линия 17" o:spid="_x0000_s1026" style="position:absolute;z-index:251849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5pt" to="47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" strokecolor="#1e5945" strokeweight="1.5pt">
                <v:stroke dashstyle="longDashDot"/>
                <o:lock v:ext="edit" shapetype="f"/>
              </v:line>
            </w:pict>
          </mc:Fallback>
        </mc:AlternateContent>
      </w:r>
    </w:p>
    <w:p w14:paraId="2AD8F71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Пандус на территории</w:t>
      </w:r>
    </w:p>
    <w:p w14:paraId="608CFAA3" w14:textId="77777777" w:rsidR="00A667AD" w:rsidRPr="00914CD6" w:rsidRDefault="00A667AD" w:rsidP="00A667AD">
      <w:pPr>
        <w:ind w:firstLine="709"/>
        <w:jc w:val="both"/>
        <w:rPr>
          <w:rFonts w:ascii="Times New Roman" w:hAnsi="Times New Roman"/>
          <w:b/>
          <w:color w:val="1E5945"/>
          <w:sz w:val="28"/>
          <w:szCs w:val="28"/>
        </w:rPr>
      </w:pPr>
      <w:r w:rsidRPr="00914CD6">
        <w:rPr>
          <w:rFonts w:ascii="Times New Roman" w:hAnsi="Times New Roman"/>
          <w:bCs/>
          <w:sz w:val="28"/>
          <w:szCs w:val="28"/>
        </w:rPr>
        <w:t xml:space="preserve">п. 5.1.14 СП 59.13330.2020: у внешних лестниц для подъема МГН следует предусматривать </w:t>
      </w:r>
      <w:r w:rsidRPr="00914CD6">
        <w:rPr>
          <w:rFonts w:ascii="Times New Roman" w:hAnsi="Times New Roman"/>
          <w:b/>
          <w:sz w:val="28"/>
          <w:szCs w:val="28"/>
        </w:rPr>
        <w:t>пандусы при перепаде высот от 0,014 м до 6,0 м</w:t>
      </w:r>
    </w:p>
    <w:p w14:paraId="1B7816A9" w14:textId="77777777" w:rsidR="00A667AD" w:rsidRPr="00914CD6" w:rsidRDefault="00A667AD" w:rsidP="00A667AD">
      <w:pPr>
        <w:jc w:val="both"/>
        <w:rPr>
          <w:rFonts w:ascii="Times New Roman" w:hAnsi="Times New Roman"/>
          <w:b/>
          <w:color w:val="C00000"/>
          <w:sz w:val="28"/>
          <w:szCs w:val="28"/>
        </w:rPr>
      </w:pPr>
    </w:p>
    <w:p w14:paraId="690A03E5" w14:textId="77777777" w:rsidR="00A667AD" w:rsidRPr="00914CD6" w:rsidRDefault="00E14386" w:rsidP="00A667AD">
      <w:pPr>
        <w:jc w:val="both"/>
        <w:rPr>
          <w:rFonts w:ascii="Times New Roman" w:hAnsi="Times New Roman"/>
          <w:b/>
          <w:color w:val="C00000"/>
          <w:sz w:val="28"/>
          <w:szCs w:val="28"/>
        </w:rPr>
      </w:pPr>
      <w:r w:rsidRPr="00E14386">
        <w:rPr>
          <w:rFonts w:ascii="Times New Roman" w:hAnsi="Times New Roman"/>
          <w:b/>
          <w:noProof/>
          <w:color w:val="C00000"/>
          <w:sz w:val="28"/>
          <w:szCs w:val="28"/>
          <w:lang w:eastAsia="ru-RU"/>
        </w:rPr>
        <w:drawing>
          <wp:inline distT="0" distB="0" distL="0" distR="0" wp14:anchorId="65AFDAAC" wp14:editId="2664F744">
            <wp:extent cx="4063157" cy="1524000"/>
            <wp:effectExtent l="0" t="0" r="0" b="0"/>
            <wp:docPr id="52"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97381" cy="1536837"/>
                    </a:xfrm>
                    <a:prstGeom prst="rect">
                      <a:avLst/>
                    </a:prstGeom>
                    <a:noFill/>
                    <a:ln>
                      <a:noFill/>
                    </a:ln>
                  </pic:spPr>
                </pic:pic>
              </a:graphicData>
            </a:graphic>
          </wp:inline>
        </w:drawing>
      </w:r>
      <w:r w:rsidRPr="00E14386">
        <w:rPr>
          <w:rFonts w:ascii="Times New Roman" w:hAnsi="Times New Roman"/>
          <w:b/>
          <w:noProof/>
          <w:color w:val="C00000"/>
          <w:sz w:val="28"/>
          <w:szCs w:val="28"/>
          <w:lang w:eastAsia="ru-RU"/>
        </w:rPr>
        <w:drawing>
          <wp:inline distT="0" distB="0" distL="0" distR="0" wp14:anchorId="0A6EAC12" wp14:editId="52CBE323">
            <wp:extent cx="1699021" cy="1181100"/>
            <wp:effectExtent l="0" t="0" r="0" b="0"/>
            <wp:docPr id="53"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14680" cy="1191985"/>
                    </a:xfrm>
                    <a:prstGeom prst="rect">
                      <a:avLst/>
                    </a:prstGeom>
                    <a:noFill/>
                    <a:ln>
                      <a:noFill/>
                    </a:ln>
                  </pic:spPr>
                </pic:pic>
              </a:graphicData>
            </a:graphic>
          </wp:inline>
        </w:drawing>
      </w:r>
    </w:p>
    <w:p w14:paraId="4044525D" w14:textId="77777777" w:rsidR="00A667AD" w:rsidRPr="00914CD6" w:rsidRDefault="00A667AD" w:rsidP="00A667AD">
      <w:pPr>
        <w:jc w:val="both"/>
        <w:rPr>
          <w:rFonts w:ascii="Times New Roman" w:hAnsi="Times New Roman"/>
          <w:b/>
          <w:color w:val="C00000"/>
          <w:sz w:val="28"/>
          <w:szCs w:val="28"/>
        </w:rPr>
      </w:pPr>
    </w:p>
    <w:p w14:paraId="1818A263"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Расчет длины одного марша пандуса, с учетом продольного уклона</w:t>
      </w:r>
    </w:p>
    <w:tbl>
      <w:tblPr>
        <w:tblStyle w:val="a6"/>
        <w:tblW w:w="0" w:type="auto"/>
        <w:tblLook w:val="04A0" w:firstRow="1" w:lastRow="0" w:firstColumn="1" w:lastColumn="0" w:noHBand="0" w:noVBand="1"/>
      </w:tblPr>
      <w:tblGrid>
        <w:gridCol w:w="4106"/>
        <w:gridCol w:w="2268"/>
        <w:gridCol w:w="3254"/>
      </w:tblGrid>
      <w:tr w:rsidR="00A667AD" w:rsidRPr="00914CD6" w14:paraId="0D8FF005" w14:textId="77777777" w:rsidTr="001049DD">
        <w:trPr>
          <w:trHeight w:val="1580"/>
        </w:trPr>
        <w:tc>
          <w:tcPr>
            <w:tcW w:w="4106" w:type="dxa"/>
            <w:hideMark/>
          </w:tcPr>
          <w:p w14:paraId="041A7953" w14:textId="77777777" w:rsidR="00A667AD" w:rsidRPr="00914CD6" w:rsidRDefault="00A667AD" w:rsidP="00A667AD">
            <w:pPr>
              <w:spacing w:line="276" w:lineRule="auto"/>
              <w:jc w:val="center"/>
              <w:rPr>
                <w:rFonts w:ascii="Times New Roman" w:hAnsi="Times New Roman"/>
                <w:b/>
                <w:sz w:val="28"/>
                <w:szCs w:val="28"/>
              </w:rPr>
            </w:pPr>
            <w:r w:rsidRPr="00914CD6">
              <w:rPr>
                <w:rFonts w:ascii="Times New Roman" w:hAnsi="Times New Roman"/>
                <w:b/>
                <w:bCs/>
                <w:sz w:val="28"/>
                <w:szCs w:val="28"/>
              </w:rPr>
              <w:t>Продольный уклон марша пандуса</w:t>
            </w:r>
          </w:p>
        </w:tc>
        <w:tc>
          <w:tcPr>
            <w:tcW w:w="2268" w:type="dxa"/>
            <w:hideMark/>
          </w:tcPr>
          <w:p w14:paraId="06AD11F7" w14:textId="77777777" w:rsidR="00A667AD" w:rsidRPr="00914CD6" w:rsidRDefault="00A667AD" w:rsidP="00A667AD">
            <w:pPr>
              <w:spacing w:line="276" w:lineRule="auto"/>
              <w:jc w:val="center"/>
              <w:rPr>
                <w:rFonts w:ascii="Times New Roman" w:hAnsi="Times New Roman"/>
                <w:b/>
                <w:sz w:val="28"/>
                <w:szCs w:val="28"/>
              </w:rPr>
            </w:pPr>
            <w:r w:rsidRPr="00914CD6">
              <w:rPr>
                <w:rFonts w:ascii="Times New Roman" w:hAnsi="Times New Roman"/>
                <w:b/>
                <w:bCs/>
                <w:sz w:val="28"/>
                <w:szCs w:val="28"/>
              </w:rPr>
              <w:t>Длина одного марша пандуса, не более, м</w:t>
            </w:r>
          </w:p>
        </w:tc>
        <w:tc>
          <w:tcPr>
            <w:tcW w:w="3254" w:type="dxa"/>
            <w:hideMark/>
          </w:tcPr>
          <w:p w14:paraId="3896D5AC" w14:textId="77777777" w:rsidR="00A667AD" w:rsidRPr="00914CD6" w:rsidRDefault="00A667AD" w:rsidP="00A667AD">
            <w:pPr>
              <w:spacing w:after="0" w:line="276" w:lineRule="auto"/>
              <w:jc w:val="center"/>
              <w:rPr>
                <w:rFonts w:ascii="Times New Roman" w:hAnsi="Times New Roman"/>
                <w:b/>
                <w:sz w:val="28"/>
                <w:szCs w:val="28"/>
              </w:rPr>
            </w:pPr>
            <w:r w:rsidRPr="00914CD6">
              <w:rPr>
                <w:rFonts w:ascii="Times New Roman" w:hAnsi="Times New Roman"/>
                <w:b/>
                <w:bCs/>
                <w:sz w:val="28"/>
                <w:szCs w:val="28"/>
              </w:rPr>
              <w:t>Суммарная длина наклонных поверхностей пандуса, не более, м</w:t>
            </w:r>
          </w:p>
        </w:tc>
      </w:tr>
      <w:tr w:rsidR="00A667AD" w:rsidRPr="00914CD6" w14:paraId="442B7239" w14:textId="77777777" w:rsidTr="001049DD">
        <w:trPr>
          <w:trHeight w:val="333"/>
        </w:trPr>
        <w:tc>
          <w:tcPr>
            <w:tcW w:w="4106" w:type="dxa"/>
            <w:hideMark/>
          </w:tcPr>
          <w:p w14:paraId="65F79CB2"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3 до 4% (от 1:33 до 1:25) (включительно)</w:t>
            </w:r>
          </w:p>
        </w:tc>
        <w:tc>
          <w:tcPr>
            <w:tcW w:w="2268" w:type="dxa"/>
            <w:hideMark/>
          </w:tcPr>
          <w:p w14:paraId="6743514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15</w:t>
            </w:r>
          </w:p>
        </w:tc>
        <w:tc>
          <w:tcPr>
            <w:tcW w:w="3254" w:type="dxa"/>
            <w:vMerge w:val="restart"/>
            <w:hideMark/>
          </w:tcPr>
          <w:p w14:paraId="1C92BB62"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110</w:t>
            </w:r>
          </w:p>
        </w:tc>
      </w:tr>
      <w:tr w:rsidR="00A667AD" w:rsidRPr="00914CD6" w14:paraId="7DC14652" w14:textId="77777777" w:rsidTr="001049DD">
        <w:tc>
          <w:tcPr>
            <w:tcW w:w="4106" w:type="dxa"/>
            <w:hideMark/>
          </w:tcPr>
          <w:p w14:paraId="51C9C375"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4 до 5% (от 1:25 до 1:20) (включительно)</w:t>
            </w:r>
          </w:p>
        </w:tc>
        <w:tc>
          <w:tcPr>
            <w:tcW w:w="2268" w:type="dxa"/>
            <w:hideMark/>
          </w:tcPr>
          <w:p w14:paraId="445C35A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12</w:t>
            </w:r>
          </w:p>
        </w:tc>
        <w:tc>
          <w:tcPr>
            <w:tcW w:w="3254" w:type="dxa"/>
            <w:vMerge/>
            <w:hideMark/>
          </w:tcPr>
          <w:p w14:paraId="2083DCFB" w14:textId="77777777" w:rsidR="00A667AD" w:rsidRPr="00914CD6" w:rsidRDefault="00A667AD" w:rsidP="00A667AD">
            <w:pPr>
              <w:spacing w:line="276" w:lineRule="auto"/>
              <w:jc w:val="center"/>
              <w:rPr>
                <w:rFonts w:ascii="Times New Roman" w:hAnsi="Times New Roman"/>
                <w:sz w:val="28"/>
                <w:szCs w:val="28"/>
              </w:rPr>
            </w:pPr>
          </w:p>
        </w:tc>
      </w:tr>
      <w:tr w:rsidR="00A667AD" w:rsidRPr="00914CD6" w14:paraId="1174A409" w14:textId="77777777" w:rsidTr="001049DD">
        <w:trPr>
          <w:trHeight w:val="420"/>
        </w:trPr>
        <w:tc>
          <w:tcPr>
            <w:tcW w:w="4106" w:type="dxa"/>
            <w:hideMark/>
          </w:tcPr>
          <w:p w14:paraId="7AB3C061"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5 до 6% (от 1:20 до 1:16,7) (включительно)</w:t>
            </w:r>
          </w:p>
        </w:tc>
        <w:tc>
          <w:tcPr>
            <w:tcW w:w="2268" w:type="dxa"/>
            <w:hideMark/>
          </w:tcPr>
          <w:p w14:paraId="5CE84E89"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9</w:t>
            </w:r>
          </w:p>
        </w:tc>
        <w:tc>
          <w:tcPr>
            <w:tcW w:w="3254" w:type="dxa"/>
            <w:vMerge/>
            <w:hideMark/>
          </w:tcPr>
          <w:p w14:paraId="5719BD01" w14:textId="77777777" w:rsidR="00A667AD" w:rsidRPr="00914CD6" w:rsidRDefault="00A667AD" w:rsidP="00A667AD">
            <w:pPr>
              <w:spacing w:line="276" w:lineRule="auto"/>
              <w:jc w:val="center"/>
              <w:rPr>
                <w:rFonts w:ascii="Times New Roman" w:hAnsi="Times New Roman"/>
                <w:sz w:val="28"/>
                <w:szCs w:val="28"/>
              </w:rPr>
            </w:pPr>
          </w:p>
        </w:tc>
      </w:tr>
      <w:tr w:rsidR="00A667AD" w:rsidRPr="00914CD6" w14:paraId="27CC51B1" w14:textId="77777777" w:rsidTr="001049DD">
        <w:tc>
          <w:tcPr>
            <w:tcW w:w="4106" w:type="dxa"/>
            <w:hideMark/>
          </w:tcPr>
          <w:p w14:paraId="42C5AA7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6,1 до 8% (от 1:16 до 1:12,5) (включительно)</w:t>
            </w:r>
          </w:p>
        </w:tc>
        <w:tc>
          <w:tcPr>
            <w:tcW w:w="2268" w:type="dxa"/>
            <w:hideMark/>
          </w:tcPr>
          <w:p w14:paraId="342A403F"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6</w:t>
            </w:r>
          </w:p>
        </w:tc>
        <w:tc>
          <w:tcPr>
            <w:tcW w:w="3254" w:type="dxa"/>
            <w:hideMark/>
          </w:tcPr>
          <w:p w14:paraId="53EF8BA0"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36</w:t>
            </w:r>
          </w:p>
        </w:tc>
      </w:tr>
    </w:tbl>
    <w:p w14:paraId="6466C199" w14:textId="77777777" w:rsidR="00A667AD" w:rsidRPr="00914CD6" w:rsidRDefault="00A667AD" w:rsidP="00A667AD">
      <w:pPr>
        <w:jc w:val="both"/>
        <w:rPr>
          <w:rFonts w:ascii="Times New Roman" w:hAnsi="Times New Roman"/>
          <w:b/>
          <w:color w:val="C00000"/>
          <w:sz w:val="28"/>
          <w:szCs w:val="28"/>
        </w:rPr>
      </w:pPr>
    </w:p>
    <w:p w14:paraId="551E03AA" w14:textId="18460D3C" w:rsidR="00A667AD" w:rsidRPr="00914CD6" w:rsidRDefault="00316863" w:rsidP="00A667AD">
      <w:pPr>
        <w:jc w:val="both"/>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0752" behindDoc="0" locked="0" layoutInCell="1" allowOverlap="1" wp14:anchorId="72D5A32F" wp14:editId="746D1831">
                <wp:simplePos x="0" y="0"/>
                <wp:positionH relativeFrom="column">
                  <wp:posOffset>0</wp:posOffset>
                </wp:positionH>
                <wp:positionV relativeFrom="paragraph">
                  <wp:posOffset>20954</wp:posOffset>
                </wp:positionV>
                <wp:extent cx="6054725" cy="0"/>
                <wp:effectExtent l="0" t="0" r="0" b="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1341086" id="Прямая соединительная линия 16" o:spid="_x0000_s1026" style="position:absolute;z-index:251850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5pt" to="476.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" strokecolor="#1e5945" strokeweight="1.5pt">
                <v:stroke dashstyle="longDashDot"/>
                <o:lock v:ext="edit" shapetype="f"/>
              </v:line>
            </w:pict>
          </mc:Fallback>
        </mc:AlternateContent>
      </w:r>
    </w:p>
    <w:p w14:paraId="7B7F7EF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Ширина марша</w:t>
      </w:r>
    </w:p>
    <w:p w14:paraId="65371E1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5.1.15 СП 59.13330.2020: на участках пешеходных путей с максимальной расчетной интенсивностью движения пешеходов в двух направлениях до 2400 чел./ч ширину прохожей части пандуса, применяемого совместно с лестницей, назначают по расчету согласно СП 42.13330 и СП </w:t>
      </w:r>
      <w:r w:rsidR="00FE7A42">
        <w:rPr>
          <w:rFonts w:ascii="Times New Roman" w:hAnsi="Times New Roman"/>
          <w:bCs/>
          <w:sz w:val="28"/>
          <w:szCs w:val="28"/>
        </w:rPr>
        <w:t>59</w:t>
      </w:r>
      <w:r w:rsidRPr="00914CD6">
        <w:rPr>
          <w:rFonts w:ascii="Times New Roman" w:hAnsi="Times New Roman"/>
          <w:bCs/>
          <w:sz w:val="28"/>
          <w:szCs w:val="28"/>
        </w:rPr>
        <w:t>.13330, но не менее 0,9 м, а при интенсивности движения пешеходов более 2400 чел./ч – не менее 1,8 м</w:t>
      </w:r>
    </w:p>
    <w:p w14:paraId="0E89B66B"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7"/>
        <w:gridCol w:w="5051"/>
      </w:tblGrid>
      <w:tr w:rsidR="00A667AD" w:rsidRPr="00914CD6" w14:paraId="62AB99EF" w14:textId="77777777" w:rsidTr="001049DD">
        <w:tc>
          <w:tcPr>
            <w:tcW w:w="4587" w:type="dxa"/>
          </w:tcPr>
          <w:p w14:paraId="5427CF7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08E22A61" wp14:editId="678078B8">
                  <wp:extent cx="2211572" cy="2419884"/>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19123" cy="2428146"/>
                          </a:xfrm>
                          <a:prstGeom prst="rect">
                            <a:avLst/>
                          </a:prstGeom>
                          <a:noFill/>
                        </pic:spPr>
                      </pic:pic>
                    </a:graphicData>
                  </a:graphic>
                </wp:inline>
              </w:drawing>
            </w:r>
          </w:p>
          <w:p w14:paraId="164F8CC2" w14:textId="77777777" w:rsidR="00A667AD" w:rsidRPr="00914CD6" w:rsidRDefault="00A667AD" w:rsidP="00A667AD">
            <w:pPr>
              <w:spacing w:line="276" w:lineRule="auto"/>
              <w:jc w:val="both"/>
              <w:rPr>
                <w:rFonts w:ascii="Times New Roman" w:hAnsi="Times New Roman"/>
                <w:bCs/>
                <w:sz w:val="28"/>
                <w:szCs w:val="28"/>
              </w:rPr>
            </w:pPr>
          </w:p>
        </w:tc>
        <w:tc>
          <w:tcPr>
            <w:tcW w:w="5051" w:type="dxa"/>
          </w:tcPr>
          <w:p w14:paraId="04D7B79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Допустимая ширина марша</w:t>
            </w:r>
          </w:p>
        </w:tc>
      </w:tr>
      <w:tr w:rsidR="00A667AD" w:rsidRPr="00914CD6" w14:paraId="6A9BD49D" w14:textId="77777777" w:rsidTr="001049DD">
        <w:tc>
          <w:tcPr>
            <w:tcW w:w="4587" w:type="dxa"/>
          </w:tcPr>
          <w:p w14:paraId="6C3D63DA" w14:textId="77777777" w:rsidR="00A667AD" w:rsidRPr="00914CD6" w:rsidRDefault="00A667AD" w:rsidP="00A667AD">
            <w:pPr>
              <w:spacing w:line="276" w:lineRule="auto"/>
              <w:jc w:val="both"/>
              <w:rPr>
                <w:rFonts w:ascii="Times New Roman" w:hAnsi="Times New Roman"/>
                <w:bCs/>
                <w:sz w:val="28"/>
                <w:szCs w:val="28"/>
              </w:rPr>
            </w:pPr>
            <w:r w:rsidRPr="00914CD6">
              <w:rPr>
                <w:noProof/>
                <w:lang w:eastAsia="ru-RU"/>
              </w:rPr>
              <w:drawing>
                <wp:inline distT="0" distB="0" distL="0" distR="0" wp14:anchorId="46A40E80" wp14:editId="1ECD0E4F">
                  <wp:extent cx="2020186" cy="1585152"/>
                  <wp:effectExtent l="0" t="0" r="0" b="0"/>
                  <wp:docPr id="40" name="Рисунок 40" descr="Изображение выглядит как рисунок, стол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Изображение выглядит как рисунок, столАвтоматически созданное описание"/>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26224" cy="1589890"/>
                          </a:xfrm>
                          <a:prstGeom prst="rect">
                            <a:avLst/>
                          </a:prstGeom>
                          <a:noFill/>
                          <a:ln>
                            <a:noFill/>
                          </a:ln>
                        </pic:spPr>
                      </pic:pic>
                    </a:graphicData>
                  </a:graphic>
                </wp:inline>
              </w:drawing>
            </w:r>
          </w:p>
        </w:tc>
        <w:tc>
          <w:tcPr>
            <w:tcW w:w="5051" w:type="dxa"/>
          </w:tcPr>
          <w:p w14:paraId="0A2C8FF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При интенсивном движении пешеходов более 2400 чел./ч</w:t>
            </w:r>
          </w:p>
        </w:tc>
      </w:tr>
      <w:tr w:rsidR="00A667AD" w:rsidRPr="00914CD6" w14:paraId="05DBCB03" w14:textId="77777777" w:rsidTr="001049DD">
        <w:tc>
          <w:tcPr>
            <w:tcW w:w="4587" w:type="dxa"/>
          </w:tcPr>
          <w:p w14:paraId="77387BB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3BAA9CF4" wp14:editId="1B541595">
                  <wp:extent cx="2087058" cy="1594883"/>
                  <wp:effectExtent l="0" t="0" r="889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92171" cy="1598790"/>
                          </a:xfrm>
                          <a:prstGeom prst="rect">
                            <a:avLst/>
                          </a:prstGeom>
                          <a:noFill/>
                        </pic:spPr>
                      </pic:pic>
                    </a:graphicData>
                  </a:graphic>
                </wp:inline>
              </w:drawing>
            </w:r>
          </w:p>
          <w:p w14:paraId="4CEF6F9A" w14:textId="77777777" w:rsidR="00A667AD" w:rsidRPr="00914CD6" w:rsidRDefault="00A667AD" w:rsidP="00A667AD">
            <w:pPr>
              <w:spacing w:line="276" w:lineRule="auto"/>
              <w:jc w:val="both"/>
              <w:rPr>
                <w:rFonts w:ascii="Times New Roman" w:hAnsi="Times New Roman"/>
                <w:bCs/>
                <w:sz w:val="28"/>
                <w:szCs w:val="28"/>
              </w:rPr>
            </w:pPr>
          </w:p>
          <w:p w14:paraId="1899497B" w14:textId="0647B5C8" w:rsidR="00A667AD" w:rsidRPr="00914CD6" w:rsidRDefault="00316863" w:rsidP="00A667AD">
            <w:pPr>
              <w:spacing w:line="276" w:lineRule="auto"/>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1776" behindDoc="0" locked="0" layoutInCell="1" allowOverlap="1" wp14:anchorId="03CCBFE9" wp14:editId="16E5BB1B">
                      <wp:simplePos x="0" y="0"/>
                      <wp:positionH relativeFrom="column">
                        <wp:posOffset>0</wp:posOffset>
                      </wp:positionH>
                      <wp:positionV relativeFrom="paragraph">
                        <wp:posOffset>3174</wp:posOffset>
                      </wp:positionV>
                      <wp:extent cx="6054725" cy="0"/>
                      <wp:effectExtent l="0" t="0" r="0" b="0"/>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3F65C21C" id="Прямая соединительная линия 15" o:spid="_x0000_s1026" style="position:absolute;z-index:251851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" strokecolor="#1e5945" strokeweight="1.5pt">
                      <v:stroke dashstyle="longDashDot"/>
                      <o:lock v:ext="edit" shapetype="f"/>
                    </v:line>
                  </w:pict>
                </mc:Fallback>
              </mc:AlternateContent>
            </w:r>
          </w:p>
        </w:tc>
        <w:tc>
          <w:tcPr>
            <w:tcW w:w="5051" w:type="dxa"/>
          </w:tcPr>
          <w:p w14:paraId="4BA4A1B0" w14:textId="77777777" w:rsidR="00A667AD" w:rsidRPr="00914CD6" w:rsidRDefault="005B315C" w:rsidP="00A667AD">
            <w:pPr>
              <w:spacing w:line="276" w:lineRule="auto"/>
              <w:jc w:val="both"/>
              <w:rPr>
                <w:rFonts w:ascii="Times New Roman" w:hAnsi="Times New Roman"/>
                <w:bCs/>
                <w:sz w:val="28"/>
                <w:szCs w:val="28"/>
              </w:rPr>
            </w:pPr>
            <w:r>
              <w:rPr>
                <w:rFonts w:ascii="Times New Roman" w:hAnsi="Times New Roman"/>
                <w:bCs/>
                <w:sz w:val="28"/>
                <w:szCs w:val="28"/>
              </w:rPr>
              <w:t>При ширине пандуса более 3 м</w:t>
            </w:r>
          </w:p>
        </w:tc>
      </w:tr>
    </w:tbl>
    <w:p w14:paraId="5C07DF0C"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Недопустимые конструкции поручней на пандусе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950"/>
      </w:tblGrid>
      <w:tr w:rsidR="00A667AD" w:rsidRPr="00914CD6" w14:paraId="5599FCFD" w14:textId="77777777" w:rsidTr="001049DD">
        <w:tc>
          <w:tcPr>
            <w:tcW w:w="4678" w:type="dxa"/>
          </w:tcPr>
          <w:p w14:paraId="3504A89A"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60EB0BC2" wp14:editId="342F0192">
                  <wp:extent cx="2562225" cy="2109521"/>
                  <wp:effectExtent l="0" t="0" r="0" b="508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63140" cy="2110274"/>
                          </a:xfrm>
                          <a:prstGeom prst="rect">
                            <a:avLst/>
                          </a:prstGeom>
                          <a:noFill/>
                        </pic:spPr>
                      </pic:pic>
                    </a:graphicData>
                  </a:graphic>
                </wp:inline>
              </w:drawing>
            </w:r>
          </w:p>
        </w:tc>
        <w:tc>
          <w:tcPr>
            <w:tcW w:w="4950" w:type="dxa"/>
          </w:tcPr>
          <w:p w14:paraId="0EC4DC3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Поверхность захвата поручня не должна прерываться конструктивными элементами креплений или архитектурными элементами и должна быть </w:t>
            </w:r>
            <w:r w:rsidRPr="007A35B2">
              <w:rPr>
                <w:rFonts w:ascii="Times New Roman" w:hAnsi="Times New Roman"/>
                <w:bCs/>
                <w:sz w:val="28"/>
                <w:szCs w:val="28"/>
              </w:rPr>
              <w:t>непрерывной</w:t>
            </w:r>
            <w:r w:rsidR="007A35B2" w:rsidRPr="007A35B2">
              <w:rPr>
                <w:rFonts w:ascii="Times New Roman" w:hAnsi="Times New Roman"/>
                <w:bCs/>
                <w:sz w:val="28"/>
                <w:szCs w:val="28"/>
              </w:rPr>
              <w:t xml:space="preserve"> для обхвата рукой</w:t>
            </w:r>
            <w:r w:rsidRPr="00914CD6">
              <w:rPr>
                <w:rFonts w:ascii="Times New Roman" w:hAnsi="Times New Roman"/>
                <w:bCs/>
                <w:sz w:val="28"/>
                <w:szCs w:val="28"/>
              </w:rPr>
              <w:t>.</w:t>
            </w:r>
          </w:p>
          <w:p w14:paraId="3141BDCB" w14:textId="77777777" w:rsidR="00A667AD" w:rsidRPr="00914CD6" w:rsidRDefault="00A667AD" w:rsidP="00A667AD">
            <w:pPr>
              <w:spacing w:line="276" w:lineRule="auto"/>
              <w:jc w:val="both"/>
              <w:rPr>
                <w:rFonts w:ascii="Times New Roman" w:hAnsi="Times New Roman"/>
                <w:bCs/>
                <w:sz w:val="28"/>
                <w:szCs w:val="28"/>
              </w:rPr>
            </w:pPr>
          </w:p>
          <w:p w14:paraId="421ADFF9" w14:textId="77777777" w:rsidR="00A667AD" w:rsidRPr="00914CD6" w:rsidRDefault="00A667AD" w:rsidP="00A667AD">
            <w:pPr>
              <w:spacing w:line="276" w:lineRule="auto"/>
              <w:jc w:val="both"/>
              <w:rPr>
                <w:rFonts w:ascii="Times New Roman" w:hAnsi="Times New Roman"/>
                <w:bCs/>
                <w:sz w:val="28"/>
                <w:szCs w:val="28"/>
                <w:lang w:eastAsia="ru-RU"/>
              </w:rPr>
            </w:pPr>
            <w:r w:rsidRPr="00914CD6">
              <w:rPr>
                <w:rFonts w:ascii="Times New Roman" w:hAnsi="Times New Roman"/>
                <w:bCs/>
                <w:sz w:val="28"/>
                <w:szCs w:val="28"/>
                <w:lang w:eastAsia="ru-RU"/>
              </w:rPr>
              <w:t xml:space="preserve"> </w:t>
            </w:r>
          </w:p>
          <w:p w14:paraId="1C0F3B63" w14:textId="77777777" w:rsidR="00A667AD" w:rsidRPr="00914CD6" w:rsidRDefault="00A667AD" w:rsidP="00A667AD">
            <w:pPr>
              <w:spacing w:line="276" w:lineRule="auto"/>
              <w:jc w:val="both"/>
              <w:rPr>
                <w:rFonts w:ascii="Times New Roman" w:hAnsi="Times New Roman"/>
                <w:bCs/>
                <w:sz w:val="28"/>
                <w:szCs w:val="28"/>
                <w:lang w:eastAsia="ru-RU"/>
              </w:rPr>
            </w:pPr>
          </w:p>
          <w:p w14:paraId="0F65F5F9"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39D551DB" w14:textId="77777777" w:rsidTr="001049DD">
        <w:tc>
          <w:tcPr>
            <w:tcW w:w="4678" w:type="dxa"/>
          </w:tcPr>
          <w:p w14:paraId="0F8B6435"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0A5C0DB1" wp14:editId="0885F601">
                  <wp:extent cx="2562225" cy="1803514"/>
                  <wp:effectExtent l="0" t="0" r="0" b="63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62907" cy="1803994"/>
                          </a:xfrm>
                          <a:prstGeom prst="rect">
                            <a:avLst/>
                          </a:prstGeom>
                          <a:noFill/>
                        </pic:spPr>
                      </pic:pic>
                    </a:graphicData>
                  </a:graphic>
                </wp:inline>
              </w:drawing>
            </w:r>
          </w:p>
          <w:p w14:paraId="7190071D" w14:textId="140421F3" w:rsidR="00A667AD" w:rsidRPr="00914CD6" w:rsidRDefault="00316863" w:rsidP="00A667AD">
            <w:pPr>
              <w:spacing w:line="276" w:lineRule="auto"/>
              <w:jc w:val="both"/>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2800" behindDoc="0" locked="0" layoutInCell="1" allowOverlap="1" wp14:anchorId="163B2868" wp14:editId="47DA127D">
                      <wp:simplePos x="0" y="0"/>
                      <wp:positionH relativeFrom="column">
                        <wp:posOffset>-68580</wp:posOffset>
                      </wp:positionH>
                      <wp:positionV relativeFrom="paragraph">
                        <wp:posOffset>306069</wp:posOffset>
                      </wp:positionV>
                      <wp:extent cx="6054725" cy="0"/>
                      <wp:effectExtent l="0" t="0" r="0" b="0"/>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0477DD6" id="Прямая соединительная линия 14" o:spid="_x0000_s1026" style="position:absolute;z-index:251852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24.1pt" to="471.3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" strokecolor="#1e5945" strokeweight="1.5pt">
                      <v:stroke dashstyle="longDashDot"/>
                      <o:lock v:ext="edit" shapetype="f"/>
                    </v:line>
                  </w:pict>
                </mc:Fallback>
              </mc:AlternateContent>
            </w:r>
          </w:p>
        </w:tc>
        <w:tc>
          <w:tcPr>
            <w:tcW w:w="4950" w:type="dxa"/>
          </w:tcPr>
          <w:p w14:paraId="3D6DD6C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lang w:eastAsia="ru-RU"/>
              </w:rPr>
              <w:t>Не обеспечена непрерывность поручня для движения руки</w:t>
            </w:r>
          </w:p>
        </w:tc>
      </w:tr>
    </w:tbl>
    <w:p w14:paraId="47B215ED" w14:textId="77777777" w:rsidR="00A667AD" w:rsidRPr="00914CD6" w:rsidRDefault="00A667AD" w:rsidP="00A667AD">
      <w:pPr>
        <w:jc w:val="both"/>
        <w:rPr>
          <w:rFonts w:ascii="Times New Roman" w:hAnsi="Times New Roman"/>
          <w:b/>
          <w:color w:val="C00000"/>
          <w:sz w:val="28"/>
          <w:szCs w:val="28"/>
        </w:rPr>
      </w:pPr>
    </w:p>
    <w:p w14:paraId="15FFF6FF"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Тактильные указатели перед пандусами</w:t>
      </w:r>
    </w:p>
    <w:p w14:paraId="17B35C9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6.2.10 СП 59.13330: Тактильные контрастные напольные указатели перед пандусами не проектируются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715"/>
      </w:tblGrid>
      <w:tr w:rsidR="00A667AD" w:rsidRPr="00914CD6" w14:paraId="0D0E5D50" w14:textId="77777777" w:rsidTr="001049DD">
        <w:tc>
          <w:tcPr>
            <w:tcW w:w="4923" w:type="dxa"/>
          </w:tcPr>
          <w:p w14:paraId="56F30EE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689DF6A" wp14:editId="224CEA35">
                  <wp:extent cx="2950210" cy="1973580"/>
                  <wp:effectExtent l="0" t="0" r="2540" b="762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50210" cy="1973580"/>
                          </a:xfrm>
                          <a:prstGeom prst="rect">
                            <a:avLst/>
                          </a:prstGeom>
                          <a:noFill/>
                        </pic:spPr>
                      </pic:pic>
                    </a:graphicData>
                  </a:graphic>
                </wp:inline>
              </w:drawing>
            </w:r>
          </w:p>
        </w:tc>
        <w:tc>
          <w:tcPr>
            <w:tcW w:w="4715" w:type="dxa"/>
          </w:tcPr>
          <w:p w14:paraId="458F80CB" w14:textId="77777777" w:rsidR="00A667AD" w:rsidRPr="00914CD6" w:rsidRDefault="00A667AD" w:rsidP="00A667AD">
            <w:pPr>
              <w:spacing w:line="276" w:lineRule="auto"/>
              <w:rPr>
                <w:rFonts w:ascii="Times New Roman" w:hAnsi="Times New Roman"/>
                <w:bCs/>
                <w:sz w:val="28"/>
                <w:szCs w:val="28"/>
              </w:rPr>
            </w:pPr>
          </w:p>
          <w:p w14:paraId="2D4CD386" w14:textId="77777777" w:rsidR="00A667AD" w:rsidRPr="00914CD6" w:rsidRDefault="00A667AD" w:rsidP="00A667AD">
            <w:pPr>
              <w:spacing w:line="276" w:lineRule="auto"/>
              <w:rPr>
                <w:rFonts w:ascii="Times New Roman" w:hAnsi="Times New Roman"/>
                <w:bCs/>
                <w:sz w:val="28"/>
                <w:szCs w:val="28"/>
              </w:rPr>
            </w:pPr>
          </w:p>
          <w:p w14:paraId="775B851B"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Тактильные контрастные напольные указатели НЕ требуются</w:t>
            </w:r>
          </w:p>
        </w:tc>
      </w:tr>
    </w:tbl>
    <w:p w14:paraId="7B1E8D51" w14:textId="23DB5236" w:rsidR="00A667AD" w:rsidRPr="00914CD6" w:rsidRDefault="00316863"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3824" behindDoc="0" locked="0" layoutInCell="1" allowOverlap="1" wp14:anchorId="7BC1C11A" wp14:editId="2DAEBED2">
                <wp:simplePos x="0" y="0"/>
                <wp:positionH relativeFrom="column">
                  <wp:posOffset>0</wp:posOffset>
                </wp:positionH>
                <wp:positionV relativeFrom="paragraph">
                  <wp:posOffset>61594</wp:posOffset>
                </wp:positionV>
                <wp:extent cx="6054725" cy="0"/>
                <wp:effectExtent l="0" t="0" r="0" b="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0EDB488" id="Прямая соединительная линия 13" o:spid="_x0000_s1026" style="position:absolute;z-index:251853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4.85pt" to="476.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" strokecolor="#1e5945" strokeweight="1.5pt">
                <v:stroke dashstyle="longDashDot"/>
                <o:lock v:ext="edit" shapetype="f"/>
              </v:line>
            </w:pict>
          </mc:Fallback>
        </mc:AlternateContent>
      </w:r>
    </w:p>
    <w:p w14:paraId="5E2052A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Количество парковочных мест для транспорта инвалидов</w:t>
      </w:r>
    </w:p>
    <w:p w14:paraId="19100F8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5.2.1 СП 59.13330.2020: На всех стоянках (парковках) общего пользования около или в объеме жилых, общественных (в т.ч. объектов физкультурно-спортивные назначения, культуры и др.) и производственных зданий, зданий инженерной и транспортной инфраструктуры, а также у зон рекреации следует выделять не менее 10% машино-мест (но не менее одного места) для людей с инвалидностью, в том числе количество специализированных машино-мест для транспортных средств (с габаритами по 5.2.4) инвалидов, в том числе передвигающихся на креслах-колясках, определять расчетом, при числе мест от общего количества</w:t>
      </w:r>
    </w:p>
    <w:tbl>
      <w:tblPr>
        <w:tblStyle w:val="a6"/>
        <w:tblW w:w="9603" w:type="dxa"/>
        <w:tblLook w:val="04A0" w:firstRow="1" w:lastRow="0" w:firstColumn="1" w:lastColumn="0" w:noHBand="0" w:noVBand="1"/>
      </w:tblPr>
      <w:tblGrid>
        <w:gridCol w:w="3200"/>
        <w:gridCol w:w="2842"/>
        <w:gridCol w:w="3561"/>
      </w:tblGrid>
      <w:tr w:rsidR="00A667AD" w:rsidRPr="00914CD6" w14:paraId="32E8953D" w14:textId="77777777" w:rsidTr="001049DD">
        <w:trPr>
          <w:trHeight w:val="808"/>
        </w:trPr>
        <w:tc>
          <w:tcPr>
            <w:tcW w:w="3200" w:type="dxa"/>
            <w:vMerge w:val="restart"/>
          </w:tcPr>
          <w:p w14:paraId="182FE092" w14:textId="77777777" w:rsidR="00A667AD" w:rsidRPr="00914CD6" w:rsidRDefault="00A667AD" w:rsidP="00A667AD">
            <w:pPr>
              <w:spacing w:line="276" w:lineRule="auto"/>
              <w:jc w:val="both"/>
              <w:rPr>
                <w:rFonts w:ascii="Times New Roman" w:hAnsi="Times New Roman"/>
                <w:bCs/>
                <w:sz w:val="28"/>
                <w:szCs w:val="28"/>
              </w:rPr>
            </w:pPr>
          </w:p>
          <w:p w14:paraId="7FC6FB8E" w14:textId="77777777" w:rsidR="00A667AD" w:rsidRPr="00914CD6" w:rsidRDefault="00317061" w:rsidP="00A667AD">
            <w:pPr>
              <w:spacing w:line="276" w:lineRule="auto"/>
              <w:jc w:val="both"/>
              <w:rPr>
                <w:rFonts w:ascii="Times New Roman" w:hAnsi="Times New Roman"/>
                <w:bCs/>
                <w:sz w:val="28"/>
                <w:szCs w:val="28"/>
              </w:rPr>
            </w:pPr>
            <w:r w:rsidRPr="00317061">
              <w:rPr>
                <w:rFonts w:ascii="Times New Roman" w:hAnsi="Times New Roman"/>
                <w:bCs/>
                <w:noProof/>
                <w:sz w:val="28"/>
                <w:szCs w:val="28"/>
                <w:lang w:eastAsia="ru-RU"/>
              </w:rPr>
              <w:drawing>
                <wp:inline distT="0" distB="0" distL="0" distR="0" wp14:anchorId="5319F815" wp14:editId="264F1E5D">
                  <wp:extent cx="1868272" cy="1828800"/>
                  <wp:effectExtent l="0" t="0" r="0" b="0"/>
                  <wp:docPr id="54" name="Picture 2">
                    <a:extLst xmlns:a="http://schemas.openxmlformats.org/drawingml/2006/main">
                      <a:ext uri="{FF2B5EF4-FFF2-40B4-BE49-F238E27FC236}">
                        <a16:creationId xmlns:a16="http://schemas.microsoft.com/office/drawing/2014/main" id="{D1E5E62D-4E5F-9619-38B8-ED357D12A5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D1E5E62D-4E5F-9619-38B8-ED357D12A5AB}"/>
                              </a:ext>
                            </a:extLst>
                          </pic:cNvPr>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71305" t="42550" r="6450" b="35533"/>
                          <a:stretch/>
                        </pic:blipFill>
                        <pic:spPr bwMode="auto">
                          <a:xfrm>
                            <a:off x="0" y="0"/>
                            <a:ext cx="1874456" cy="1834854"/>
                          </a:xfrm>
                          <a:prstGeom prst="rect">
                            <a:avLst/>
                          </a:prstGeom>
                          <a:noFill/>
                        </pic:spPr>
                      </pic:pic>
                    </a:graphicData>
                  </a:graphic>
                </wp:inline>
              </w:drawing>
            </w:r>
          </w:p>
        </w:tc>
        <w:tc>
          <w:tcPr>
            <w:tcW w:w="2842" w:type="dxa"/>
          </w:tcPr>
          <w:p w14:paraId="0FAD7179"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до 100 включительно</w:t>
            </w:r>
          </w:p>
        </w:tc>
        <w:tc>
          <w:tcPr>
            <w:tcW w:w="3561" w:type="dxa"/>
          </w:tcPr>
          <w:p w14:paraId="0BE6DE3E"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5 %, но не менее одного места</w:t>
            </w:r>
          </w:p>
        </w:tc>
      </w:tr>
      <w:tr w:rsidR="00A667AD" w:rsidRPr="00914CD6" w14:paraId="30787702" w14:textId="77777777" w:rsidTr="001049DD">
        <w:trPr>
          <w:trHeight w:val="1131"/>
        </w:trPr>
        <w:tc>
          <w:tcPr>
            <w:tcW w:w="3200" w:type="dxa"/>
            <w:vMerge/>
          </w:tcPr>
          <w:p w14:paraId="1FB21F27"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0F61D46B"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от 101 до 200 включительно</w:t>
            </w:r>
          </w:p>
        </w:tc>
        <w:tc>
          <w:tcPr>
            <w:tcW w:w="3561" w:type="dxa"/>
          </w:tcPr>
          <w:p w14:paraId="371EB7A8"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5 мест и дополнительно </w:t>
            </w:r>
            <w:r w:rsidRPr="00914CD6">
              <w:rPr>
                <w:rFonts w:ascii="Times New Roman" w:hAnsi="Times New Roman"/>
                <w:bCs/>
                <w:sz w:val="28"/>
                <w:szCs w:val="28"/>
              </w:rPr>
              <w:br/>
              <w:t>3 % от количества мест свыше 100</w:t>
            </w:r>
          </w:p>
        </w:tc>
      </w:tr>
      <w:tr w:rsidR="00A667AD" w:rsidRPr="00914CD6" w14:paraId="013D1242" w14:textId="77777777" w:rsidTr="001049DD">
        <w:trPr>
          <w:trHeight w:val="1131"/>
        </w:trPr>
        <w:tc>
          <w:tcPr>
            <w:tcW w:w="3200" w:type="dxa"/>
            <w:vMerge/>
          </w:tcPr>
          <w:p w14:paraId="187A4C70"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26D32DD2"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от 201 до 500 включительно</w:t>
            </w:r>
          </w:p>
        </w:tc>
        <w:tc>
          <w:tcPr>
            <w:tcW w:w="3561" w:type="dxa"/>
          </w:tcPr>
          <w:p w14:paraId="0E918F8F"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8 мест и дополнительно </w:t>
            </w:r>
            <w:r w:rsidRPr="00914CD6">
              <w:rPr>
                <w:rFonts w:ascii="Times New Roman" w:hAnsi="Times New Roman"/>
                <w:bCs/>
                <w:sz w:val="28"/>
                <w:szCs w:val="28"/>
              </w:rPr>
              <w:br/>
              <w:t>2 % от количества мест свыше 200</w:t>
            </w:r>
          </w:p>
        </w:tc>
      </w:tr>
      <w:tr w:rsidR="00A667AD" w:rsidRPr="00914CD6" w14:paraId="740AAD2B" w14:textId="77777777" w:rsidTr="001049DD">
        <w:trPr>
          <w:trHeight w:val="1131"/>
        </w:trPr>
        <w:tc>
          <w:tcPr>
            <w:tcW w:w="3200" w:type="dxa"/>
            <w:vMerge/>
          </w:tcPr>
          <w:p w14:paraId="1EF20F06"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473710A1"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501 и более</w:t>
            </w:r>
          </w:p>
        </w:tc>
        <w:tc>
          <w:tcPr>
            <w:tcW w:w="3561" w:type="dxa"/>
          </w:tcPr>
          <w:p w14:paraId="2685BF5A"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14 мест и дополнительно </w:t>
            </w:r>
            <w:r w:rsidRPr="00914CD6">
              <w:rPr>
                <w:rFonts w:ascii="Times New Roman" w:hAnsi="Times New Roman"/>
                <w:bCs/>
                <w:sz w:val="28"/>
                <w:szCs w:val="28"/>
              </w:rPr>
              <w:br/>
              <w:t>1 % от количества мест свыше 500</w:t>
            </w:r>
          </w:p>
        </w:tc>
      </w:tr>
    </w:tbl>
    <w:p w14:paraId="58A243C7" w14:textId="0A6DD3DC" w:rsidR="00A667AD" w:rsidRPr="00914CD6" w:rsidRDefault="00316863"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4848" behindDoc="0" locked="0" layoutInCell="1" allowOverlap="1" wp14:anchorId="444C9C5E" wp14:editId="2E944D7F">
                <wp:simplePos x="0" y="0"/>
                <wp:positionH relativeFrom="column">
                  <wp:posOffset>0</wp:posOffset>
                </wp:positionH>
                <wp:positionV relativeFrom="paragraph">
                  <wp:posOffset>213994</wp:posOffset>
                </wp:positionV>
                <wp:extent cx="6054725" cy="0"/>
                <wp:effectExtent l="0" t="0" r="0" b="0"/>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8238127" id="Прямая соединительная линия 12" o:spid="_x0000_s1026" style="position:absolute;z-index:251854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85pt" to="476.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" strokecolor="#1e5945" strokeweight="1.5pt">
                <v:stroke dashstyle="longDashDot"/>
                <o:lock v:ext="edit" shapetype="f"/>
              </v:line>
            </w:pict>
          </mc:Fallback>
        </mc:AlternateContent>
      </w:r>
    </w:p>
    <w:p w14:paraId="640F1E8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Размер места для инвалидов-колясочников</w:t>
      </w:r>
    </w:p>
    <w:p w14:paraId="331411B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5.2.4 СП 59.13330.2020: Габариты специализированного места для стоянки (парковки) транспортных средств инвалида на кресле-коляске следует предусматривать размерами 6,0 х 3,6 м, что дает возможность создать безопасную зону сбоку и сзади машины. В случае расположения парковочного места вдоль проезжей части, его длина должна составлять 6,8 м.</w:t>
      </w:r>
    </w:p>
    <w:p w14:paraId="23F7808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Для пешеходных путей в стесненных условиях по краю стоянки (парковки) необходимо предусматривать мероприятия, предотвращающие возможность выезда и частичного или полного размещения транспортных средств в габаритах этих пешеходных путей.</w:t>
      </w:r>
    </w:p>
    <w:p w14:paraId="690B8579"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Важно: в стесненных условиях и в исторической части городских территорий прохожая часть для двух смежных машино-мест для инвалидов на креслах-колясках может быть объединена в одну с общей шириной 1,2 м.</w:t>
      </w:r>
    </w:p>
    <w:p w14:paraId="7A0C748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5.2.3 СП 59.13330.2020: В местах высадки инвалидов из транспортного средства следует предусматривать продольный и поперечный уклоны поверхности не более 2% (1:50) и ровное нескользкое покрытие.</w:t>
      </w:r>
    </w:p>
    <w:p w14:paraId="4ADE7B3D"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29"/>
        <w:gridCol w:w="4518"/>
      </w:tblGrid>
      <w:tr w:rsidR="00A667AD" w:rsidRPr="00914CD6" w14:paraId="0FC2F6D1" w14:textId="77777777" w:rsidTr="001049DD">
        <w:tc>
          <w:tcPr>
            <w:tcW w:w="5229" w:type="dxa"/>
          </w:tcPr>
          <w:p w14:paraId="542AAF1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A17A009" wp14:editId="0763439A">
                  <wp:extent cx="2923954" cy="2098091"/>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26858" cy="2100175"/>
                          </a:xfrm>
                          <a:prstGeom prst="rect">
                            <a:avLst/>
                          </a:prstGeom>
                          <a:noFill/>
                        </pic:spPr>
                      </pic:pic>
                    </a:graphicData>
                  </a:graphic>
                </wp:inline>
              </w:drawing>
            </w:r>
          </w:p>
        </w:tc>
        <w:tc>
          <w:tcPr>
            <w:tcW w:w="4518" w:type="dxa"/>
          </w:tcPr>
          <w:p w14:paraId="048C270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noProof/>
                <w:sz w:val="28"/>
                <w:szCs w:val="28"/>
                <w:lang w:eastAsia="ru-RU"/>
              </w:rPr>
              <w:drawing>
                <wp:inline distT="0" distB="0" distL="0" distR="0" wp14:anchorId="0625259E" wp14:editId="5A20DA7D">
                  <wp:extent cx="2785745" cy="14249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85745" cy="1424940"/>
                          </a:xfrm>
                          <a:prstGeom prst="rect">
                            <a:avLst/>
                          </a:prstGeom>
                          <a:noFill/>
                          <a:ln>
                            <a:noFill/>
                          </a:ln>
                        </pic:spPr>
                      </pic:pic>
                    </a:graphicData>
                  </a:graphic>
                </wp:inline>
              </w:drawing>
            </w:r>
          </w:p>
        </w:tc>
      </w:tr>
    </w:tbl>
    <w:p w14:paraId="45836247" w14:textId="74D73C84" w:rsidR="00A667AD" w:rsidRPr="00914CD6" w:rsidRDefault="00316863"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5872" behindDoc="0" locked="0" layoutInCell="1" allowOverlap="1" wp14:anchorId="396AE12D" wp14:editId="62DA896E">
                <wp:simplePos x="0" y="0"/>
                <wp:positionH relativeFrom="column">
                  <wp:posOffset>0</wp:posOffset>
                </wp:positionH>
                <wp:positionV relativeFrom="paragraph">
                  <wp:posOffset>146049</wp:posOffset>
                </wp:positionV>
                <wp:extent cx="6054725" cy="0"/>
                <wp:effectExtent l="0" t="0" r="0" b="0"/>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5F26D51B" id="Прямая соединительная линия 11" o:spid="_x0000_s1026" style="position:absolute;z-index:251855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1.5pt" to="476.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" strokecolor="#1e5945" strokeweight="1.5pt">
                <v:stroke dashstyle="longDashDot"/>
                <o:lock v:ext="edit" shapetype="f"/>
              </v:line>
            </w:pict>
          </mc:Fallback>
        </mc:AlternateContent>
      </w:r>
    </w:p>
    <w:p w14:paraId="5C5E1A07"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 xml:space="preserve">Кодекс об административных правонарушениях Российской Федерации </w:t>
      </w:r>
      <w:r w:rsidRPr="00914CD6">
        <w:rPr>
          <w:rFonts w:ascii="Times New Roman" w:hAnsi="Times New Roman"/>
          <w:b/>
          <w:color w:val="1E5945"/>
          <w:sz w:val="28"/>
          <w:szCs w:val="28"/>
        </w:rPr>
        <w:br/>
        <w:t>от 30.12.2001 № 195-ФЗ</w:t>
      </w:r>
    </w:p>
    <w:p w14:paraId="21196F63"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
          <w:sz w:val="28"/>
          <w:szCs w:val="28"/>
        </w:rPr>
        <w:t>Статья 5.43 КоАП</w:t>
      </w:r>
      <w:r w:rsidRPr="00914CD6">
        <w:rPr>
          <w:rFonts w:ascii="Times New Roman" w:hAnsi="Times New Roman"/>
          <w:bCs/>
          <w:sz w:val="28"/>
          <w:szCs w:val="28"/>
        </w:rPr>
        <w:t xml:space="preserve">: Нарушение требований законодательства, предусматривающих выделение на автомобильных стоянках (остановках) мест </w:t>
      </w:r>
      <w:r w:rsidRPr="00914CD6">
        <w:rPr>
          <w:rFonts w:ascii="Times New Roman" w:hAnsi="Times New Roman"/>
          <w:b/>
          <w:sz w:val="28"/>
          <w:szCs w:val="28"/>
        </w:rPr>
        <w:t>для специальных автотранспортных средств инвалидов</w:t>
      </w:r>
      <w:r w:rsidRPr="00914CD6">
        <w:rPr>
          <w:rFonts w:ascii="Times New Roman" w:hAnsi="Times New Roman"/>
          <w:bCs/>
          <w:sz w:val="28"/>
          <w:szCs w:val="28"/>
        </w:rPr>
        <w:t xml:space="preserve">, - влечет наложение административного штрафа на </w:t>
      </w:r>
      <w:r w:rsidRPr="00914CD6">
        <w:rPr>
          <w:rFonts w:ascii="Times New Roman" w:hAnsi="Times New Roman"/>
          <w:b/>
          <w:sz w:val="28"/>
          <w:szCs w:val="28"/>
        </w:rPr>
        <w:t>должностных лиц в размере от трех тысяч до пяти тысяч рублей</w:t>
      </w:r>
      <w:r w:rsidRPr="00914CD6">
        <w:rPr>
          <w:rFonts w:ascii="Times New Roman" w:hAnsi="Times New Roman"/>
          <w:bCs/>
          <w:sz w:val="28"/>
          <w:szCs w:val="28"/>
        </w:rPr>
        <w:t>; на юридических лиц - от тридцати тысяч до пятидесяти тысяч рублей</w:t>
      </w:r>
    </w:p>
    <w:p w14:paraId="67D2F191" w14:textId="77777777" w:rsidR="00A667AD" w:rsidRPr="00914CD6" w:rsidRDefault="00A667AD" w:rsidP="00A667AD">
      <w:pPr>
        <w:ind w:firstLine="720"/>
        <w:jc w:val="both"/>
        <w:rPr>
          <w:rFonts w:ascii="Times New Roman" w:hAnsi="Times New Roman"/>
          <w:b/>
          <w:color w:val="C00000"/>
          <w:sz w:val="28"/>
          <w:szCs w:val="28"/>
        </w:rPr>
      </w:pPr>
      <w:r w:rsidRPr="00914CD6">
        <w:rPr>
          <w:rFonts w:ascii="Times New Roman" w:hAnsi="Times New Roman"/>
          <w:b/>
          <w:sz w:val="28"/>
          <w:szCs w:val="28"/>
        </w:rPr>
        <w:t>Часть 2 статьи 12.19 КоАП</w:t>
      </w:r>
      <w:r w:rsidRPr="00914CD6">
        <w:rPr>
          <w:rFonts w:ascii="Times New Roman" w:hAnsi="Times New Roman"/>
          <w:bCs/>
          <w:sz w:val="28"/>
          <w:szCs w:val="28"/>
        </w:rPr>
        <w:t xml:space="preserve">: Нарушение правил остановки или стоянки транспортных средств в местах, отведенных </w:t>
      </w:r>
      <w:r w:rsidRPr="00914CD6">
        <w:rPr>
          <w:rFonts w:ascii="Times New Roman" w:hAnsi="Times New Roman"/>
          <w:b/>
          <w:sz w:val="28"/>
          <w:szCs w:val="28"/>
        </w:rPr>
        <w:t>для остановки или стоянки транспортных средств инвалидов</w:t>
      </w:r>
      <w:r w:rsidRPr="00914CD6">
        <w:rPr>
          <w:rFonts w:ascii="Times New Roman" w:hAnsi="Times New Roman"/>
          <w:bCs/>
          <w:sz w:val="28"/>
          <w:szCs w:val="28"/>
        </w:rPr>
        <w:t xml:space="preserve">, - влечет наложение административного штрафа на водителя </w:t>
      </w:r>
      <w:r w:rsidRPr="00914CD6">
        <w:rPr>
          <w:rFonts w:ascii="Times New Roman" w:hAnsi="Times New Roman"/>
          <w:b/>
          <w:sz w:val="28"/>
          <w:szCs w:val="28"/>
        </w:rPr>
        <w:t>в размере пяти тысяч рублей</w:t>
      </w:r>
    </w:p>
    <w:p w14:paraId="228A4841" w14:textId="29D57887" w:rsidR="00A667AD" w:rsidRPr="00914CD6" w:rsidRDefault="00316863"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6896" behindDoc="0" locked="0" layoutInCell="1" allowOverlap="1" wp14:anchorId="544D472D" wp14:editId="58A0BF3D">
                <wp:simplePos x="0" y="0"/>
                <wp:positionH relativeFrom="column">
                  <wp:posOffset>0</wp:posOffset>
                </wp:positionH>
                <wp:positionV relativeFrom="paragraph">
                  <wp:posOffset>-636</wp:posOffset>
                </wp:positionV>
                <wp:extent cx="6054725" cy="0"/>
                <wp:effectExtent l="0" t="0" r="0" b="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3259E11" id="Прямая соединительная линия 10" o:spid="_x0000_s1026" style="position:absolute;z-index:251856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" strokecolor="#1e5945" strokeweight="1.5pt">
                <v:stroke dashstyle="longDashDot"/>
                <o:lock v:ext="edit" shapetype="f"/>
              </v:line>
            </w:pict>
          </mc:Fallback>
        </mc:AlternateContent>
      </w:r>
    </w:p>
    <w:p w14:paraId="2E02B3C4"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Места отдыха</w:t>
      </w:r>
    </w:p>
    <w:p w14:paraId="38B72AFD"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п. 5.3.1 СП 59.13330.2020: на участке объекта на основных путях движения людей следует предусматривать не менее чем через 100-150 м места отдыха, доступные для МГН, оборудованные навесами, скамьями с опорой для спины и подлокотником, указателями, светильниками и т.п. Набор элементов устанавливается заданием на проектирование.</w:t>
      </w:r>
    </w:p>
    <w:p w14:paraId="65F8FC02"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Места отдыха должны выполнять функции архитектурных акцентов, входящих в общую информационную систему объекта.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4393"/>
      </w:tblGrid>
      <w:tr w:rsidR="00A667AD" w:rsidRPr="00914CD6" w14:paraId="4C44E27A" w14:textId="77777777" w:rsidTr="001049DD">
        <w:trPr>
          <w:trHeight w:val="3502"/>
        </w:trPr>
        <w:tc>
          <w:tcPr>
            <w:tcW w:w="4924" w:type="dxa"/>
          </w:tcPr>
          <w:p w14:paraId="1BE8B93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ab/>
            </w:r>
            <w:r w:rsidRPr="00914CD6">
              <w:rPr>
                <w:rFonts w:ascii="Times New Roman" w:hAnsi="Times New Roman"/>
                <w:bCs/>
                <w:noProof/>
                <w:sz w:val="28"/>
                <w:szCs w:val="28"/>
                <w:lang w:eastAsia="ru-RU"/>
              </w:rPr>
              <w:drawing>
                <wp:inline distT="0" distB="0" distL="0" distR="0" wp14:anchorId="33B05C4B" wp14:editId="0FD18603">
                  <wp:extent cx="2981960" cy="2017395"/>
                  <wp:effectExtent l="0" t="0" r="889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81960" cy="2017395"/>
                          </a:xfrm>
                          <a:prstGeom prst="rect">
                            <a:avLst/>
                          </a:prstGeom>
                          <a:noFill/>
                        </pic:spPr>
                      </pic:pic>
                    </a:graphicData>
                  </a:graphic>
                </wp:inline>
              </w:drawing>
            </w:r>
          </w:p>
        </w:tc>
        <w:tc>
          <w:tcPr>
            <w:tcW w:w="4714" w:type="dxa"/>
          </w:tcPr>
          <w:p w14:paraId="4A170AD6" w14:textId="77777777" w:rsidR="00A667AD" w:rsidRPr="00914CD6" w:rsidRDefault="00A667AD" w:rsidP="00A667AD">
            <w:pPr>
              <w:spacing w:line="276" w:lineRule="auto"/>
              <w:jc w:val="both"/>
              <w:rPr>
                <w:rFonts w:ascii="Times New Roman" w:hAnsi="Times New Roman"/>
                <w:bCs/>
                <w:noProof/>
                <w:sz w:val="28"/>
                <w:szCs w:val="28"/>
              </w:rPr>
            </w:pPr>
          </w:p>
          <w:p w14:paraId="71079DF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40ECF9E" wp14:editId="773FD8E1">
                  <wp:extent cx="2849245" cy="2095500"/>
                  <wp:effectExtent l="0" t="0" r="8255"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49245" cy="2095500"/>
                          </a:xfrm>
                          <a:prstGeom prst="rect">
                            <a:avLst/>
                          </a:prstGeom>
                          <a:noFill/>
                        </pic:spPr>
                      </pic:pic>
                    </a:graphicData>
                  </a:graphic>
                </wp:inline>
              </w:drawing>
            </w:r>
          </w:p>
        </w:tc>
      </w:tr>
      <w:tr w:rsidR="00A667AD" w:rsidRPr="00914CD6" w14:paraId="106100BD" w14:textId="77777777" w:rsidTr="001049DD">
        <w:trPr>
          <w:trHeight w:val="294"/>
        </w:trPr>
        <w:tc>
          <w:tcPr>
            <w:tcW w:w="4924" w:type="dxa"/>
          </w:tcPr>
          <w:p w14:paraId="09B14DFF" w14:textId="77777777" w:rsidR="00A667AD" w:rsidRPr="00914CD6" w:rsidRDefault="00A667AD" w:rsidP="00A667AD">
            <w:pPr>
              <w:spacing w:line="276" w:lineRule="auto"/>
              <w:jc w:val="center"/>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677032F0" wp14:editId="565EFD20">
                  <wp:extent cx="1815465" cy="1577975"/>
                  <wp:effectExtent l="0" t="0" r="0"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15465" cy="1577975"/>
                          </a:xfrm>
                          <a:prstGeom prst="rect">
                            <a:avLst/>
                          </a:prstGeom>
                          <a:noFill/>
                        </pic:spPr>
                      </pic:pic>
                    </a:graphicData>
                  </a:graphic>
                </wp:inline>
              </w:drawing>
            </w:r>
          </w:p>
          <w:p w14:paraId="7209E3C9" w14:textId="5057F00B" w:rsidR="00A667AD" w:rsidRPr="00914CD6" w:rsidRDefault="00316863" w:rsidP="00A667AD">
            <w:pPr>
              <w:spacing w:line="276" w:lineRule="auto"/>
              <w:jc w:val="center"/>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7920" behindDoc="0" locked="0" layoutInCell="1" allowOverlap="1" wp14:anchorId="15218999" wp14:editId="31316E0F">
                      <wp:simplePos x="0" y="0"/>
                      <wp:positionH relativeFrom="column">
                        <wp:posOffset>0</wp:posOffset>
                      </wp:positionH>
                      <wp:positionV relativeFrom="paragraph">
                        <wp:posOffset>292734</wp:posOffset>
                      </wp:positionV>
                      <wp:extent cx="6054725" cy="0"/>
                      <wp:effectExtent l="0" t="0" r="0" b="0"/>
                      <wp:wrapNone/>
                      <wp:docPr id="8"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7EFE4E45" id="Прямая соединительная линия 8" o:spid="_x0000_s1026" style="position:absolute;z-index:251857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3.05pt" to="476.7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" strokecolor="#1e5945" strokeweight="1.5pt">
                      <v:stroke dashstyle="longDashDot"/>
                      <o:lock v:ext="edit" shapetype="f"/>
                    </v:line>
                  </w:pict>
                </mc:Fallback>
              </mc:AlternateContent>
            </w:r>
          </w:p>
        </w:tc>
        <w:tc>
          <w:tcPr>
            <w:tcW w:w="4714" w:type="dxa"/>
          </w:tcPr>
          <w:p w14:paraId="0074800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Минимальный уровень освещен</w:t>
            </w:r>
            <w:r w:rsidRPr="00914CD6">
              <w:rPr>
                <w:rFonts w:ascii="Times New Roman" w:hAnsi="Times New Roman"/>
                <w:bCs/>
                <w:sz w:val="28"/>
                <w:szCs w:val="28"/>
              </w:rPr>
              <w:softHyphen/>
              <w:t>ности в местах отдыха следует принимать 20 лк</w:t>
            </w:r>
          </w:p>
        </w:tc>
      </w:tr>
    </w:tbl>
    <w:p w14:paraId="746604DC" w14:textId="77777777" w:rsidR="00A667AD" w:rsidRPr="00914CD6" w:rsidRDefault="00A667AD" w:rsidP="00A667AD">
      <w:pPr>
        <w:jc w:val="both"/>
        <w:rPr>
          <w:rFonts w:ascii="Times New Roman" w:hAnsi="Times New Roman"/>
          <w:bCs/>
          <w:sz w:val="28"/>
          <w:szCs w:val="28"/>
        </w:rPr>
      </w:pPr>
    </w:p>
    <w:p w14:paraId="08D56C17"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Место для кресла-коляски рядом со скамейкой</w:t>
      </w:r>
    </w:p>
    <w:p w14:paraId="7EA06978"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 xml:space="preserve">п. 5.1.12 СП 136.13330.2012: В случае примыкания места отдыха к пешеходным путям, расположенным на другом уровне, следует обеспечить плавный переход между этими поверхностями. Скамейки для инвалидов, в том числе слепых, устанавливаются </w:t>
      </w:r>
      <w:r w:rsidRPr="00914CD6">
        <w:rPr>
          <w:rFonts w:ascii="Times New Roman" w:hAnsi="Times New Roman"/>
          <w:b/>
          <w:sz w:val="28"/>
          <w:szCs w:val="28"/>
        </w:rPr>
        <w:t>на обочинах проходов</w:t>
      </w:r>
      <w:r w:rsidRPr="00914CD6">
        <w:rPr>
          <w:rFonts w:ascii="Times New Roman" w:hAnsi="Times New Roman"/>
          <w:bCs/>
          <w:sz w:val="28"/>
          <w:szCs w:val="28"/>
        </w:rPr>
        <w:t xml:space="preserve"> и обозначаются с помощью изменения фактуры наземного покрытия</w:t>
      </w:r>
    </w:p>
    <w:tbl>
      <w:tblPr>
        <w:tblStyle w:val="a6"/>
        <w:tblW w:w="10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4991"/>
      </w:tblGrid>
      <w:tr w:rsidR="00A667AD" w:rsidRPr="00914CD6" w14:paraId="0AB48185" w14:textId="77777777" w:rsidTr="001049DD">
        <w:tc>
          <w:tcPr>
            <w:tcW w:w="5099" w:type="dxa"/>
          </w:tcPr>
          <w:p w14:paraId="6AFB2CD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2A8654F" wp14:editId="5143606A">
                  <wp:extent cx="2987749" cy="1692241"/>
                  <wp:effectExtent l="0" t="0" r="3175" b="381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93364" cy="1695421"/>
                          </a:xfrm>
                          <a:prstGeom prst="rect">
                            <a:avLst/>
                          </a:prstGeom>
                          <a:noFill/>
                        </pic:spPr>
                      </pic:pic>
                    </a:graphicData>
                  </a:graphic>
                </wp:inline>
              </w:drawing>
            </w:r>
          </w:p>
        </w:tc>
        <w:tc>
          <w:tcPr>
            <w:tcW w:w="4991" w:type="dxa"/>
          </w:tcPr>
          <w:p w14:paraId="40F4CEF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20D69EBF" wp14:editId="6494CFDD">
                  <wp:extent cx="2860681" cy="1658679"/>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62321" cy="1659630"/>
                          </a:xfrm>
                          <a:prstGeom prst="rect">
                            <a:avLst/>
                          </a:prstGeom>
                          <a:noFill/>
                        </pic:spPr>
                      </pic:pic>
                    </a:graphicData>
                  </a:graphic>
                </wp:inline>
              </w:drawing>
            </w:r>
          </w:p>
        </w:tc>
      </w:tr>
    </w:tbl>
    <w:p w14:paraId="49D9901A" w14:textId="73B3AAE2" w:rsidR="00A667AD" w:rsidRPr="00914CD6" w:rsidRDefault="00316863"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8944" behindDoc="0" locked="0" layoutInCell="1" allowOverlap="1" wp14:anchorId="3BF74041" wp14:editId="336CE5AB">
                <wp:simplePos x="0" y="0"/>
                <wp:positionH relativeFrom="column">
                  <wp:posOffset>0</wp:posOffset>
                </wp:positionH>
                <wp:positionV relativeFrom="paragraph">
                  <wp:posOffset>113664</wp:posOffset>
                </wp:positionV>
                <wp:extent cx="6054725" cy="0"/>
                <wp:effectExtent l="0" t="0" r="0" b="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0B22C2EC" id="Прямая соединительная линия 7" o:spid="_x0000_s1026" style="position:absolute;z-index:251858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95pt" to="476.7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" strokecolor="#1e5945" strokeweight="1.5pt">
                <v:stroke dashstyle="longDashDot"/>
                <o:lock v:ext="edit" shapetype="f"/>
              </v:line>
            </w:pict>
          </mc:Fallback>
        </mc:AlternateContent>
      </w:r>
    </w:p>
    <w:p w14:paraId="3A7A058B"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Размеры и параметры скамеек</w:t>
      </w:r>
    </w:p>
    <w:p w14:paraId="76338600"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п. 6.4.4 СП 59.13330.2020: Параметры скамьи для МГН на посадочных площадках остановочных пунктов и в местах отдыха должны иметь: </w:t>
      </w:r>
    </w:p>
    <w:p w14:paraId="31A8AC68"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сидение глубиной 0,43-0,45 м с наклоном в сторону спинки не более 5°</w:t>
      </w:r>
    </w:p>
    <w:p w14:paraId="2EEAD5BE"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высоту поверхности сидения от поверхности площадки ожидания от 0,42 до 0,48 м</w:t>
      </w:r>
    </w:p>
    <w:p w14:paraId="0216AA33"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 расстояние от спинки сидения до поверхности сидения от 0,13 до 0,15 м; </w:t>
      </w:r>
    </w:p>
    <w:p w14:paraId="3A8C27A4"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высота спинки сидения от 0,16 до 0,21 м с вертикальным наклоном в направлении от сидения от 5° до 10°</w:t>
      </w:r>
    </w:p>
    <w:p w14:paraId="2DD99280"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5.12 СП 136.13330.2012: В местах отдыха следует применять скамьи разной высоты от 0,38 до 0,58 м с опорой для спины. У сидений должно быть не менее одного подлокотника. Минимальное свободное пространство для ног под сиденьем должно быть не менее 1/3 глубины сиденья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9"/>
        <w:gridCol w:w="4679"/>
      </w:tblGrid>
      <w:tr w:rsidR="00A667AD" w:rsidRPr="00914CD6" w14:paraId="7ACA44BC" w14:textId="77777777" w:rsidTr="001049DD">
        <w:tc>
          <w:tcPr>
            <w:tcW w:w="4949" w:type="dxa"/>
          </w:tcPr>
          <w:p w14:paraId="0ED613C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768D7D4" wp14:editId="2C2CAE2B">
                  <wp:extent cx="2551814" cy="1487574"/>
                  <wp:effectExtent l="0" t="0" r="127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67516" cy="1496727"/>
                          </a:xfrm>
                          <a:prstGeom prst="rect">
                            <a:avLst/>
                          </a:prstGeom>
                          <a:noFill/>
                        </pic:spPr>
                      </pic:pic>
                    </a:graphicData>
                  </a:graphic>
                </wp:inline>
              </w:drawing>
            </w:r>
          </w:p>
          <w:p w14:paraId="45C102D2" w14:textId="77777777" w:rsidR="00A667AD" w:rsidRPr="00914CD6" w:rsidRDefault="00A667AD" w:rsidP="00A667AD">
            <w:pPr>
              <w:spacing w:line="276" w:lineRule="auto"/>
              <w:jc w:val="both"/>
              <w:rPr>
                <w:rFonts w:ascii="Times New Roman" w:hAnsi="Times New Roman"/>
                <w:bCs/>
                <w:sz w:val="28"/>
                <w:szCs w:val="28"/>
              </w:rPr>
            </w:pPr>
          </w:p>
        </w:tc>
        <w:tc>
          <w:tcPr>
            <w:tcW w:w="4679" w:type="dxa"/>
          </w:tcPr>
          <w:p w14:paraId="18960A1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Элементы конструкции скамьи должны соответствовать требова</w:t>
            </w:r>
            <w:r w:rsidRPr="00914CD6">
              <w:rPr>
                <w:rFonts w:ascii="Times New Roman" w:hAnsi="Times New Roman"/>
                <w:bCs/>
                <w:sz w:val="28"/>
                <w:szCs w:val="28"/>
              </w:rPr>
              <w:softHyphen/>
              <w:t>ниям ГОСТ 19120, ГОСТ 19917, не должны иметь острых углов, заусен</w:t>
            </w:r>
            <w:r w:rsidRPr="00914CD6">
              <w:rPr>
                <w:rFonts w:ascii="Times New Roman" w:hAnsi="Times New Roman"/>
                <w:bCs/>
                <w:sz w:val="28"/>
                <w:szCs w:val="28"/>
              </w:rPr>
              <w:softHyphen/>
              <w:t>цев, следов окисления или ржавчины. Наружные края сидений и спинок вы</w:t>
            </w:r>
            <w:r w:rsidRPr="00914CD6">
              <w:rPr>
                <w:rFonts w:ascii="Times New Roman" w:hAnsi="Times New Roman"/>
                <w:bCs/>
                <w:sz w:val="28"/>
                <w:szCs w:val="28"/>
              </w:rPr>
              <w:softHyphen/>
              <w:t>полняются с закруглением радиусом от 0,01 до 0,05 м.</w:t>
            </w:r>
          </w:p>
          <w:p w14:paraId="4F0E832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br/>
              <w:t>Материал сидений, спинки, подло</w:t>
            </w:r>
            <w:r w:rsidRPr="00914CD6">
              <w:rPr>
                <w:rFonts w:ascii="Times New Roman" w:hAnsi="Times New Roman"/>
                <w:bCs/>
                <w:sz w:val="28"/>
                <w:szCs w:val="28"/>
              </w:rPr>
              <w:softHyphen/>
              <w:t>котников скамьи должны иметь ко</w:t>
            </w:r>
            <w:r w:rsidRPr="00914CD6">
              <w:rPr>
                <w:rFonts w:ascii="Times New Roman" w:hAnsi="Times New Roman"/>
                <w:bCs/>
                <w:sz w:val="28"/>
                <w:szCs w:val="28"/>
              </w:rPr>
              <w:softHyphen/>
              <w:t>эффициент теплопроводности при отрицательных температурах менее 0,3 Вт/(м. град), влажность материала менее 20 %. Их поверхность должна иметь контраст по отношению к окружающим предметам не менее 0,3.</w:t>
            </w:r>
          </w:p>
        </w:tc>
      </w:tr>
      <w:tr w:rsidR="00A667AD" w:rsidRPr="00914CD6" w14:paraId="4DD53CF4" w14:textId="77777777" w:rsidTr="001049DD">
        <w:tc>
          <w:tcPr>
            <w:tcW w:w="4949" w:type="dxa"/>
          </w:tcPr>
          <w:p w14:paraId="3CBBCAC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9226C68" wp14:editId="48A5A1E1">
                  <wp:extent cx="2644140" cy="1735455"/>
                  <wp:effectExtent l="0" t="0" r="381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44140" cy="1735455"/>
                          </a:xfrm>
                          <a:prstGeom prst="rect">
                            <a:avLst/>
                          </a:prstGeom>
                          <a:noFill/>
                        </pic:spPr>
                      </pic:pic>
                    </a:graphicData>
                  </a:graphic>
                </wp:inline>
              </w:drawing>
            </w:r>
          </w:p>
        </w:tc>
        <w:tc>
          <w:tcPr>
            <w:tcW w:w="4679" w:type="dxa"/>
          </w:tcPr>
          <w:p w14:paraId="0B5EC5C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Подлокотники скамьи для МГН должны быть круглыми или оваль</w:t>
            </w:r>
            <w:r w:rsidRPr="00914CD6">
              <w:rPr>
                <w:rFonts w:ascii="Times New Roman" w:hAnsi="Times New Roman"/>
                <w:bCs/>
                <w:sz w:val="28"/>
                <w:szCs w:val="28"/>
              </w:rPr>
              <w:softHyphen/>
              <w:t>ными радиусом от 30 до 50 мм. Их верхняя поверхность должна распо</w:t>
            </w:r>
            <w:r w:rsidRPr="00914CD6">
              <w:rPr>
                <w:rFonts w:ascii="Times New Roman" w:hAnsi="Times New Roman"/>
                <w:bCs/>
                <w:sz w:val="28"/>
                <w:szCs w:val="28"/>
              </w:rPr>
              <w:softHyphen/>
              <w:t>лагаться на высоте от 0,20 до 0,23 м от поверхности сидения, а передняя поверхность – на расстоянии от 0,05 до 0,10 м от передней поверхности сидения.</w:t>
            </w:r>
          </w:p>
        </w:tc>
      </w:tr>
    </w:tbl>
    <w:p w14:paraId="08902D31" w14:textId="28BE8EA6" w:rsidR="00A667AD" w:rsidRPr="00914CD6" w:rsidRDefault="00316863"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9968" behindDoc="0" locked="0" layoutInCell="1" allowOverlap="1" wp14:anchorId="15401540" wp14:editId="12538268">
                <wp:simplePos x="0" y="0"/>
                <wp:positionH relativeFrom="column">
                  <wp:posOffset>0</wp:posOffset>
                </wp:positionH>
                <wp:positionV relativeFrom="paragraph">
                  <wp:posOffset>171449</wp:posOffset>
                </wp:positionV>
                <wp:extent cx="6054725" cy="0"/>
                <wp:effectExtent l="0" t="0" r="0" b="0"/>
                <wp:wrapNone/>
                <wp:docPr id="6"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6D4AD684" id="Прямая соединительная линия 6" o:spid="_x0000_s1026" style="position:absolute;z-index:251859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3.5pt" to="476.7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" strokecolor="#1e5945" strokeweight="1.5pt">
                <v:stroke dashstyle="longDashDot"/>
                <o:lock v:ext="edit" shapetype="f"/>
              </v:line>
            </w:pict>
          </mc:Fallback>
        </mc:AlternateContent>
      </w:r>
    </w:p>
    <w:p w14:paraId="1E226E65" w14:textId="77777777" w:rsidR="00A667AD" w:rsidRPr="00914CD6" w:rsidRDefault="00A667AD" w:rsidP="00A667AD">
      <w:pPr>
        <w:jc w:val="both"/>
        <w:rPr>
          <w:rFonts w:ascii="Times New Roman" w:hAnsi="Times New Roman"/>
          <w:bCs/>
          <w:color w:val="1E5945"/>
          <w:sz w:val="28"/>
          <w:szCs w:val="28"/>
        </w:rPr>
      </w:pPr>
      <w:r w:rsidRPr="00914CD6">
        <w:rPr>
          <w:rFonts w:ascii="Times New Roman" w:hAnsi="Times New Roman"/>
          <w:b/>
          <w:color w:val="1E5945"/>
          <w:sz w:val="28"/>
          <w:szCs w:val="28"/>
        </w:rPr>
        <w:t>Скамья наклонного типа</w:t>
      </w:r>
      <w:r w:rsidRPr="00914CD6">
        <w:rPr>
          <w:rFonts w:ascii="Times New Roman" w:hAnsi="Times New Roman"/>
          <w:bCs/>
          <w:color w:val="1E5945"/>
          <w:sz w:val="28"/>
          <w:szCs w:val="28"/>
        </w:rPr>
        <w:t xml:space="preserve"> </w:t>
      </w:r>
    </w:p>
    <w:p w14:paraId="29F1D802" w14:textId="77777777" w:rsidR="00A667AD" w:rsidRPr="00914CD6" w:rsidRDefault="00A667AD" w:rsidP="00A667AD">
      <w:pPr>
        <w:jc w:val="both"/>
        <w:rPr>
          <w:rFonts w:ascii="Times New Roman" w:hAnsi="Times New Roman"/>
          <w:bCs/>
          <w:color w:val="1E5945"/>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5"/>
        <w:gridCol w:w="4433"/>
      </w:tblGrid>
      <w:tr w:rsidR="00A667AD" w:rsidRPr="00914CD6" w14:paraId="012D75C7" w14:textId="77777777" w:rsidTr="001049DD">
        <w:tc>
          <w:tcPr>
            <w:tcW w:w="5195" w:type="dxa"/>
          </w:tcPr>
          <w:p w14:paraId="3DF88AD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67BE9ED" wp14:editId="6ACA1358">
                  <wp:extent cx="1595120" cy="2211705"/>
                  <wp:effectExtent l="0" t="0" r="5080" b="0"/>
                  <wp:docPr id="9" name="Рисунок 9" descr="http://russos.ru/img/rjd/vokzal-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ussos.ru/img/rjd/vokzal-30.jpg"/>
                          <pic:cNvPicPr>
                            <a:picLocks noChangeAspect="1" noChangeArrowheads="1"/>
                          </pic:cNvPicPr>
                        </pic:nvPicPr>
                        <pic:blipFill>
                          <a:blip r:embed="rId133" cstate="print">
                            <a:extLst>
                              <a:ext uri="{28A0092B-C50C-407E-A947-70E740481C1C}">
                                <a14:useLocalDpi xmlns:a14="http://schemas.microsoft.com/office/drawing/2010/main" val="0"/>
                              </a:ext>
                            </a:extLst>
                          </a:blip>
                          <a:srcRect l="30763" t="22430" r="46413" b="32813"/>
                          <a:stretch>
                            <a:fillRect/>
                          </a:stretch>
                        </pic:blipFill>
                        <pic:spPr bwMode="auto">
                          <a:xfrm>
                            <a:off x="0" y="0"/>
                            <a:ext cx="1595120" cy="2211705"/>
                          </a:xfrm>
                          <a:prstGeom prst="rect">
                            <a:avLst/>
                          </a:prstGeom>
                          <a:noFill/>
                          <a:ln>
                            <a:noFill/>
                          </a:ln>
                        </pic:spPr>
                      </pic:pic>
                    </a:graphicData>
                  </a:graphic>
                </wp:inline>
              </w:drawing>
            </w:r>
            <w:r w:rsidRPr="00914CD6">
              <w:rPr>
                <w:rFonts w:ascii="Times New Roman" w:hAnsi="Times New Roman"/>
                <w:b/>
                <w:noProof/>
                <w:color w:val="C00000"/>
                <w:sz w:val="28"/>
                <w:szCs w:val="28"/>
                <w:lang w:eastAsia="ru-RU"/>
              </w:rPr>
              <w:drawing>
                <wp:inline distT="0" distB="0" distL="0" distR="0" wp14:anchorId="65550689" wp14:editId="09E8A172">
                  <wp:extent cx="1471020" cy="19812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73047" cy="1983931"/>
                          </a:xfrm>
                          <a:prstGeom prst="rect">
                            <a:avLst/>
                          </a:prstGeom>
                          <a:noFill/>
                        </pic:spPr>
                      </pic:pic>
                    </a:graphicData>
                  </a:graphic>
                </wp:inline>
              </w:drawing>
            </w:r>
          </w:p>
        </w:tc>
        <w:tc>
          <w:tcPr>
            <w:tcW w:w="4433" w:type="dxa"/>
          </w:tcPr>
          <w:p w14:paraId="02F3F45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Позволяют полуприсесть, облоко</w:t>
            </w:r>
            <w:r w:rsidRPr="00914CD6">
              <w:rPr>
                <w:rFonts w:ascii="Times New Roman" w:hAnsi="Times New Roman"/>
                <w:bCs/>
                <w:sz w:val="28"/>
                <w:szCs w:val="28"/>
              </w:rPr>
              <w:softHyphen/>
              <w:t>титься и прислониться</w:t>
            </w:r>
          </w:p>
          <w:p w14:paraId="63F2507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 может заменять обычную ска</w:t>
            </w:r>
            <w:r w:rsidRPr="00914CD6">
              <w:rPr>
                <w:rFonts w:ascii="Times New Roman" w:hAnsi="Times New Roman"/>
                <w:bCs/>
                <w:sz w:val="28"/>
                <w:szCs w:val="28"/>
              </w:rPr>
              <w:softHyphen/>
              <w:t xml:space="preserve">мью. </w:t>
            </w:r>
          </w:p>
          <w:p w14:paraId="6206371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Востребована очень ограниченной группой инвалидов</w:t>
            </w:r>
          </w:p>
          <w:p w14:paraId="237CEF0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Скамьи наклонного типа распола</w:t>
            </w:r>
            <w:r w:rsidRPr="00914CD6">
              <w:rPr>
                <w:rFonts w:ascii="Times New Roman" w:hAnsi="Times New Roman"/>
                <w:bCs/>
                <w:sz w:val="28"/>
                <w:szCs w:val="28"/>
              </w:rPr>
              <w:softHyphen/>
              <w:t xml:space="preserve">гают нижней гранью на высоте от 0,65 до 0,75 м, с вертикальным наклоном сидения под углом от 35° до 45°. </w:t>
            </w:r>
          </w:p>
          <w:p w14:paraId="0AEAF92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Сидение выполняют глубиной от 0,25 до 0,30 м (п. 6.2.1.10 ГОСТ Р 59432)</w:t>
            </w:r>
          </w:p>
          <w:p w14:paraId="7364E837" w14:textId="77777777" w:rsidR="00A667AD" w:rsidRPr="00914CD6" w:rsidRDefault="00A667AD" w:rsidP="00A667AD">
            <w:pPr>
              <w:spacing w:line="276" w:lineRule="auto"/>
              <w:jc w:val="both"/>
              <w:rPr>
                <w:rFonts w:ascii="Times New Roman" w:hAnsi="Times New Roman"/>
                <w:bCs/>
                <w:sz w:val="28"/>
                <w:szCs w:val="28"/>
              </w:rPr>
            </w:pPr>
          </w:p>
        </w:tc>
      </w:tr>
    </w:tbl>
    <w:p w14:paraId="480C0711" w14:textId="5CCDBB73" w:rsidR="00A667AD" w:rsidRPr="00914CD6" w:rsidRDefault="00316863" w:rsidP="00A667AD">
      <w:pPr>
        <w:spacing w:after="0" w:line="240" w:lineRule="auto"/>
        <w:jc w:val="both"/>
        <w:rPr>
          <w:rFonts w:ascii="Times New Roman" w:eastAsia="Calibri" w:hAnsi="Times New Roman" w:cs="Times New Roman"/>
          <w:sz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0992" behindDoc="0" locked="0" layoutInCell="1" allowOverlap="1" wp14:anchorId="3C864691" wp14:editId="7839CF2C">
                <wp:simplePos x="0" y="0"/>
                <wp:positionH relativeFrom="column">
                  <wp:posOffset>0</wp:posOffset>
                </wp:positionH>
                <wp:positionV relativeFrom="paragraph">
                  <wp:posOffset>66674</wp:posOffset>
                </wp:positionV>
                <wp:extent cx="6054725" cy="0"/>
                <wp:effectExtent l="0" t="0" r="0" b="0"/>
                <wp:wrapNone/>
                <wp:docPr id="5"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w14:anchorId="290C2E80" id="Прямая соединительная линия 5" o:spid="_x0000_s1026" style="position:absolute;z-index:251860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25pt" to="476.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" strokecolor="#1e5945" strokeweight="1.5pt">
                <v:stroke dashstyle="longDashDot"/>
                <o:lock v:ext="edit" shapetype="f"/>
              </v:line>
            </w:pict>
          </mc:Fallback>
        </mc:AlternateContent>
      </w:r>
      <w:r w:rsidR="00A667AD" w:rsidRPr="00914CD6">
        <w:rPr>
          <w:rFonts w:ascii="Times New Roman" w:eastAsia="Calibri" w:hAnsi="Times New Roman" w:cs="Times New Roman"/>
          <w:sz w:val="24"/>
        </w:rPr>
        <w:br w:type="page"/>
      </w:r>
    </w:p>
    <w:p w14:paraId="107804BA" w14:textId="77777777" w:rsidR="00A667AD" w:rsidRPr="00914CD6" w:rsidRDefault="00A667AD" w:rsidP="00A667AD">
      <w:pPr>
        <w:rPr>
          <w:rFonts w:ascii="Times New Roman" w:hAnsi="Times New Roman" w:cs="Times New Roman"/>
          <w:sz w:val="4"/>
          <w:szCs w:val="4"/>
        </w:rPr>
      </w:pPr>
    </w:p>
    <w:p w14:paraId="675A0193" w14:textId="77777777" w:rsidR="00A667AD" w:rsidRPr="00914CD6" w:rsidRDefault="00A667AD" w:rsidP="00A667AD">
      <w:pPr>
        <w:keepNext/>
        <w:keepLines/>
        <w:spacing w:before="240" w:after="0"/>
        <w:jc w:val="center"/>
        <w:outlineLvl w:val="0"/>
        <w:rPr>
          <w:rFonts w:ascii="Times New Roman" w:eastAsia="Calibri" w:hAnsi="Times New Roman" w:cs="Times New Roman"/>
          <w:b/>
          <w:bCs/>
          <w:sz w:val="28"/>
          <w:szCs w:val="28"/>
        </w:rPr>
      </w:pPr>
      <w:bookmarkStart w:id="66" w:name="_Toc120283642"/>
      <w:bookmarkStart w:id="67" w:name="_Toc121414817"/>
      <w:r w:rsidRPr="00914CD6">
        <w:rPr>
          <w:rFonts w:ascii="Times New Roman" w:eastAsia="Calibri" w:hAnsi="Times New Roman" w:cs="Times New Roman"/>
          <w:b/>
          <w:bCs/>
          <w:sz w:val="28"/>
          <w:szCs w:val="28"/>
        </w:rPr>
        <w:t>СПИСОК ЛИТЕРАТУРЫ</w:t>
      </w:r>
      <w:bookmarkEnd w:id="66"/>
      <w:bookmarkEnd w:id="67"/>
    </w:p>
    <w:p w14:paraId="02FB527A" w14:textId="77777777" w:rsidR="00A667AD" w:rsidRPr="00914CD6" w:rsidRDefault="00A667AD" w:rsidP="00A667AD">
      <w:pPr>
        <w:spacing w:after="0" w:line="240" w:lineRule="auto"/>
        <w:ind w:firstLine="709"/>
        <w:jc w:val="center"/>
        <w:rPr>
          <w:rFonts w:ascii="Times New Roman" w:eastAsia="Calibri" w:hAnsi="Times New Roman" w:cs="Times New Roman"/>
          <w:b/>
          <w:bCs/>
          <w:sz w:val="28"/>
          <w:szCs w:val="28"/>
        </w:rPr>
      </w:pPr>
    </w:p>
    <w:p w14:paraId="7E97BF46"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Безбарьерное строительство для будущего / Э. Феддерсен, </w:t>
      </w:r>
      <w:r w:rsidRPr="00914CD6">
        <w:rPr>
          <w:rFonts w:ascii="Times New Roman" w:eastAsia="Calibri" w:hAnsi="Times New Roman" w:cs="Times New Roman"/>
          <w:sz w:val="28"/>
          <w:szCs w:val="28"/>
        </w:rPr>
        <w:br/>
        <w:t xml:space="preserve">И. Людтке, У. Рау, У. Райнольд, Х. Вульф; отв. ред. У. Рау. – Берлин, 2013. </w:t>
      </w:r>
      <w:r w:rsidRPr="00914CD6">
        <w:rPr>
          <w:rFonts w:ascii="Times New Roman" w:eastAsia="Calibri" w:hAnsi="Times New Roman" w:cs="Times New Roman"/>
          <w:sz w:val="28"/>
          <w:szCs w:val="28"/>
        </w:rPr>
        <w:br/>
        <w:t>– 338 с.</w:t>
      </w:r>
    </w:p>
    <w:p w14:paraId="1E91E00A"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Владимирова О.Н., Колосова Г.В., Севастьянов М.А. Обеспечение доступности объектов социальной инфраструктуры: сборник нормативно-правовых, организационно-распорядительных и методических документов (учебно-методическое пособие) / под ред. В.Г. Помникова, СПб: СПбИУВЭК, 2016. – 204 с.</w:t>
      </w:r>
    </w:p>
    <w:p w14:paraId="5D4C908F"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Коробов М.В. Основные положения Международной классификации функционирования, ограничения жизнедеятельности и здоровья: учебно-методическое пособие. – М.: Минтруд России, 2014. –  132 с.</w:t>
      </w:r>
    </w:p>
    <w:p w14:paraId="5D52AF3D"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Методическое пособие по обеспечению доступности для инвалидов объектов и услуг. Часть 1. Организация обеспечения доступности для инвалидов объектов и услуг в учреждениях социального обслуживания населения / Т.Н. Шеломанова, Л.В. Корякова. – Санкт-Петербург: МРЦ «Доступный мир», 2016. – 60 с.</w:t>
      </w:r>
    </w:p>
    <w:p w14:paraId="4819A993"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Методическое пособие по обеспечению доступности для инвалидов объектов и услуг. Часть 2. Организация паспортизации объектов и услуг: оценка состояния доступности, разработка и реализация управленческих решений / Т.Н. Шеломанова, М.В. Рохманова. – Санкт-Петербург: МРЦ «Доступный мир», 2016. – 60 с.</w:t>
      </w:r>
    </w:p>
    <w:p w14:paraId="1B8B5441"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Осиновская В.Б. Доступность зданий и сооружений для инвалидов и МГН. СП 59.13330.2020 / под ред. Володина А.А. – Москва, 2021. – 311 с.</w:t>
      </w:r>
    </w:p>
    <w:p w14:paraId="4B2C1203"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Современные подходы и практические решения </w:t>
      </w:r>
      <w:r w:rsidRPr="00914CD6">
        <w:rPr>
          <w:rFonts w:ascii="Times New Roman" w:eastAsia="Calibri" w:hAnsi="Times New Roman" w:cs="Times New Roman"/>
          <w:sz w:val="28"/>
          <w:szCs w:val="28"/>
        </w:rPr>
        <w:br/>
        <w:t>по обеспечению доступности объектов и услуг для инвалидов и иных маломобильных групп населения / Т.Н. Шеломанова, М.В. Рохманова. – Санкт-Петербург, 2020. – 100 с.</w:t>
      </w:r>
    </w:p>
    <w:p w14:paraId="74BBD31B" w14:textId="77777777" w:rsidR="00DC718C" w:rsidRPr="00CA65A4" w:rsidRDefault="00DC718C" w:rsidP="00A667AD">
      <w:pPr>
        <w:spacing w:after="0"/>
        <w:jc w:val="center"/>
        <w:rPr>
          <w:rFonts w:ascii="Times New Roman" w:eastAsia="Calibri" w:hAnsi="Times New Roman" w:cs="Times New Roman"/>
          <w:sz w:val="28"/>
          <w:szCs w:val="28"/>
        </w:rPr>
      </w:pPr>
    </w:p>
    <w:sectPr w:rsidR="00DC718C" w:rsidRPr="00CA65A4" w:rsidSect="00A667AD">
      <w:footerReference w:type="default" r:id="rId135"/>
      <w:pgSz w:w="11906" w:h="16838"/>
      <w:pgMar w:top="1134" w:right="1134" w:bottom="1134" w:left="1134" w:header="56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1DA80" w14:textId="77777777" w:rsidR="00856367" w:rsidRDefault="00856367" w:rsidP="00BB2C7B">
      <w:pPr>
        <w:spacing w:after="0" w:line="240" w:lineRule="auto"/>
      </w:pPr>
      <w:r>
        <w:separator/>
      </w:r>
    </w:p>
  </w:endnote>
  <w:endnote w:type="continuationSeparator" w:id="0">
    <w:p w14:paraId="52D7B002" w14:textId="77777777" w:rsidR="00856367" w:rsidRDefault="00856367" w:rsidP="00BB2C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CyrMT">
    <w:altName w:val="Yu Gothic UI"/>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Roboto">
    <w:altName w:val="Times New Roman"/>
    <w:charset w:val="00"/>
    <w:family w:val="auto"/>
    <w:pitch w:val="variable"/>
    <w:sig w:usb0="E00002FF" w:usb1="5000205B" w:usb2="0000002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4164390"/>
      <w:docPartObj>
        <w:docPartGallery w:val="Page Numbers (Bottom of Page)"/>
        <w:docPartUnique/>
      </w:docPartObj>
    </w:sdtPr>
    <w:sdtEndPr/>
    <w:sdtContent>
      <w:p w14:paraId="5B0389A7" w14:textId="77777777" w:rsidR="00EB561F" w:rsidRPr="006A4F19" w:rsidRDefault="00211768" w:rsidP="004C4DEC">
        <w:pPr>
          <w:pStyle w:val="ac"/>
          <w:suppressLineNumbers/>
          <w:jc w:val="center"/>
        </w:pPr>
        <w:r>
          <w:fldChar w:fldCharType="begin"/>
        </w:r>
        <w:r>
          <w:instrText>PAGE   \* MERGEFORMAT</w:instrText>
        </w:r>
        <w:r>
          <w:fldChar w:fldCharType="separate"/>
        </w:r>
        <w:r>
          <w:rPr>
            <w:noProof/>
          </w:rPr>
          <w:t>3</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DA069" w14:textId="77777777" w:rsidR="00EB561F" w:rsidRDefault="00EB561F" w:rsidP="006A4F19">
    <w:pPr>
      <w:pStyle w:val="ac"/>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5F529" w14:textId="77777777" w:rsidR="00EB561F" w:rsidRPr="006A4F19" w:rsidRDefault="00EB561F" w:rsidP="006A4F19">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B3517" w14:textId="77777777" w:rsidR="00EB561F" w:rsidRPr="006A4F19" w:rsidRDefault="00211768" w:rsidP="006A4F19">
    <w:pPr>
      <w:pStyle w:val="ac"/>
      <w:jc w:val="center"/>
    </w:pPr>
    <w:r>
      <w:fldChar w:fldCharType="begin"/>
    </w:r>
    <w:r>
      <w:instrText>PAGE   \* MERGEFORMAT</w:instrText>
    </w:r>
    <w:r>
      <w:fldChar w:fldCharType="separate"/>
    </w:r>
    <w:r w:rsidR="00317061">
      <w:rPr>
        <w:noProof/>
      </w:rPr>
      <w:t>156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82FA40" w14:textId="77777777" w:rsidR="00856367" w:rsidRDefault="00856367" w:rsidP="00BB2C7B">
      <w:pPr>
        <w:spacing w:after="0" w:line="240" w:lineRule="auto"/>
      </w:pPr>
      <w:r>
        <w:separator/>
      </w:r>
    </w:p>
  </w:footnote>
  <w:footnote w:type="continuationSeparator" w:id="0">
    <w:p w14:paraId="4C26B4E4" w14:textId="77777777" w:rsidR="00856367" w:rsidRDefault="00856367" w:rsidP="00BB2C7B">
      <w:pPr>
        <w:spacing w:after="0" w:line="240" w:lineRule="auto"/>
      </w:pPr>
      <w:r>
        <w:continuationSeparator/>
      </w:r>
    </w:p>
  </w:footnote>
  <w:footnote w:id="1">
    <w:p w14:paraId="4CD49B72" w14:textId="77777777" w:rsidR="00EB561F" w:rsidRDefault="00EB561F">
      <w:pPr>
        <w:pStyle w:val="a3"/>
      </w:pPr>
      <w:r w:rsidRPr="008B306A">
        <w:rPr>
          <w:rStyle w:val="a5"/>
          <w:rFonts w:ascii="Times New Roman" w:hAnsi="Times New Roman" w:cs="Times New Roman"/>
        </w:rPr>
        <w:footnoteRef/>
      </w:r>
      <w:r w:rsidRPr="008B306A">
        <w:rPr>
          <w:rFonts w:ascii="Times New Roman" w:hAnsi="Times New Roman" w:cs="Times New Roman"/>
        </w:rPr>
        <w:t xml:space="preserve"> </w:t>
      </w:r>
      <w:r w:rsidRPr="00F36BB2">
        <w:rPr>
          <w:rFonts w:ascii="Times New Roman" w:hAnsi="Times New Roman" w:cs="Times New Roman"/>
        </w:rPr>
        <w:t>Перечень отраслевых порядков с комментариями представлен в приложении 1 к настоящему пособию (пункты 1.7.1. – 1.7.19)</w:t>
      </w:r>
    </w:p>
  </w:footnote>
  <w:footnote w:id="2">
    <w:p w14:paraId="135C3A0F" w14:textId="1A61C698" w:rsidR="00EB561F" w:rsidRPr="000020C6" w:rsidRDefault="00EB561F" w:rsidP="000A7738">
      <w:pPr>
        <w:pStyle w:val="a3"/>
        <w:jc w:val="both"/>
        <w:rPr>
          <w:rFonts w:ascii="Times New Roman" w:hAnsi="Times New Roman" w:cs="Times New Roman"/>
        </w:rPr>
      </w:pPr>
      <w:r w:rsidRPr="000020C6">
        <w:rPr>
          <w:rStyle w:val="a5"/>
          <w:rFonts w:ascii="Times New Roman" w:hAnsi="Times New Roman" w:cs="Times New Roman"/>
        </w:rPr>
        <w:footnoteRef/>
      </w:r>
      <w:r w:rsidRPr="000020C6">
        <w:rPr>
          <w:rFonts w:ascii="Times New Roman" w:hAnsi="Times New Roman" w:cs="Times New Roman"/>
        </w:rPr>
        <w:t xml:space="preserve"> См. пункт 38 Перечня, утверждённого постановлением Правительства Российской Федерации 28.05.2021 </w:t>
      </w:r>
      <w:r w:rsidR="00D51B94">
        <w:rPr>
          <w:rFonts w:ascii="Times New Roman" w:hAnsi="Times New Roman" w:cs="Times New Roman"/>
        </w:rPr>
        <w:t xml:space="preserve">             </w:t>
      </w:r>
      <w:r w:rsidRPr="000020C6">
        <w:rPr>
          <w:rFonts w:ascii="Times New Roman" w:hAnsi="Times New Roman" w:cs="Times New Roman"/>
        </w:rPr>
        <w:t>№ 815.</w:t>
      </w:r>
    </w:p>
  </w:footnote>
  <w:footnote w:id="3">
    <w:p w14:paraId="542C1C87" w14:textId="77777777" w:rsidR="00EB561F" w:rsidRPr="008B306A" w:rsidRDefault="00EB561F" w:rsidP="000A7738">
      <w:pPr>
        <w:pStyle w:val="a3"/>
        <w:jc w:val="both"/>
        <w:rPr>
          <w:rFonts w:ascii="Times New Roman" w:hAnsi="Times New Roman" w:cs="Times New Roman"/>
        </w:rPr>
      </w:pPr>
      <w:r w:rsidRPr="000020C6">
        <w:rPr>
          <w:rStyle w:val="a5"/>
          <w:rFonts w:ascii="Times New Roman" w:hAnsi="Times New Roman" w:cs="Times New Roman"/>
        </w:rPr>
        <w:footnoteRef/>
      </w:r>
      <w:r w:rsidRPr="000020C6">
        <w:rPr>
          <w:rFonts w:ascii="Times New Roman" w:hAnsi="Times New Roman" w:cs="Times New Roman"/>
        </w:rPr>
        <w:t xml:space="preserve"> Универсальный дизайн - дизайн предметов, обстановок, программ и услуг, призванный их сделать </w:t>
      </w:r>
      <w:r>
        <w:rPr>
          <w:rFonts w:ascii="Times New Roman" w:hAnsi="Times New Roman" w:cs="Times New Roman"/>
        </w:rPr>
        <w:br/>
      </w:r>
      <w:r w:rsidRPr="000020C6">
        <w:rPr>
          <w:rFonts w:ascii="Times New Roman" w:hAnsi="Times New Roman" w:cs="Times New Roman"/>
        </w:rPr>
        <w:t>в максимально возможной</w:t>
      </w:r>
      <w:r w:rsidRPr="008B306A">
        <w:rPr>
          <w:rFonts w:ascii="Times New Roman" w:hAnsi="Times New Roman" w:cs="Times New Roman"/>
        </w:rPr>
        <w:t xml:space="preserve"> степени пригодными к использованию для всех людей; универсальный дизайн </w:t>
      </w:r>
      <w:r>
        <w:rPr>
          <w:rFonts w:ascii="Times New Roman" w:hAnsi="Times New Roman" w:cs="Times New Roman"/>
        </w:rPr>
        <w:br/>
      </w:r>
      <w:r w:rsidRPr="008B306A">
        <w:rPr>
          <w:rFonts w:ascii="Times New Roman" w:hAnsi="Times New Roman" w:cs="Times New Roman"/>
        </w:rPr>
        <w:t xml:space="preserve">не исключает ассистивные устройства для конкретных групп инвалидов, где это необходимо (ст. 2 Конвенции </w:t>
      </w:r>
      <w:r>
        <w:rPr>
          <w:rFonts w:ascii="Times New Roman" w:hAnsi="Times New Roman" w:cs="Times New Roman"/>
        </w:rPr>
        <w:br/>
      </w:r>
      <w:r w:rsidRPr="008B306A">
        <w:rPr>
          <w:rFonts w:ascii="Times New Roman" w:hAnsi="Times New Roman" w:cs="Times New Roman"/>
        </w:rPr>
        <w:t>о правах инвалидов)</w:t>
      </w:r>
    </w:p>
  </w:footnote>
  <w:footnote w:id="4">
    <w:p w14:paraId="3B4F4108" w14:textId="77777777" w:rsidR="00EB561F" w:rsidRDefault="00EB561F" w:rsidP="00097214">
      <w:pPr>
        <w:pStyle w:val="a3"/>
        <w:jc w:val="both"/>
      </w:pPr>
      <w:r w:rsidRPr="008B306A">
        <w:rPr>
          <w:rStyle w:val="a5"/>
          <w:rFonts w:ascii="Times New Roman" w:hAnsi="Times New Roman" w:cs="Times New Roman"/>
        </w:rPr>
        <w:footnoteRef/>
      </w:r>
      <w:r w:rsidRPr="008B306A">
        <w:rPr>
          <w:rFonts w:ascii="Times New Roman" w:hAnsi="Times New Roman" w:cs="Times New Roman"/>
        </w:rPr>
        <w:t xml:space="preserve"> Разумное приспособление - 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 - в целях обеспечения реализации инвалидами наравне с другими всех прав человека и основных свобод (ст. 2 Конвенции о правах инвалидов).</w:t>
      </w:r>
    </w:p>
  </w:footnote>
  <w:footnote w:id="5">
    <w:p w14:paraId="6A7EAF83" w14:textId="77777777" w:rsidR="00EB561F" w:rsidRPr="008B306A" w:rsidRDefault="00EB561F" w:rsidP="000A7738">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Согласно части 4 статьи 15 и части 3 статьи 33 </w:t>
      </w:r>
      <w:r>
        <w:rPr>
          <w:rFonts w:ascii="Times New Roman" w:hAnsi="Times New Roman" w:cs="Times New Roman"/>
        </w:rPr>
        <w:t>Федерального закона</w:t>
      </w:r>
      <w:r w:rsidRPr="008B306A">
        <w:rPr>
          <w:rFonts w:ascii="Times New Roman" w:hAnsi="Times New Roman" w:cs="Times New Roman"/>
        </w:rPr>
        <w:t xml:space="preserve"> №</w:t>
      </w:r>
      <w:r>
        <w:rPr>
          <w:rFonts w:ascii="Times New Roman" w:hAnsi="Times New Roman" w:cs="Times New Roman"/>
        </w:rPr>
        <w:t xml:space="preserve"> </w:t>
      </w:r>
      <w:r w:rsidRPr="008B306A">
        <w:rPr>
          <w:rFonts w:ascii="Times New Roman" w:hAnsi="Times New Roman" w:cs="Times New Roman"/>
        </w:rPr>
        <w:t>181-ФЗ.</w:t>
      </w:r>
    </w:p>
  </w:footnote>
  <w:footnote w:id="6">
    <w:p w14:paraId="7E8CA2D9" w14:textId="4E59BDB2" w:rsidR="0087603C" w:rsidRDefault="0087603C" w:rsidP="0087603C">
      <w:pPr>
        <w:pStyle w:val="a3"/>
        <w:jc w:val="both"/>
      </w:pPr>
      <w:r w:rsidRPr="008B306A">
        <w:rPr>
          <w:rStyle w:val="a5"/>
          <w:rFonts w:ascii="Times New Roman" w:hAnsi="Times New Roman" w:cs="Times New Roman"/>
        </w:rPr>
        <w:footnoteRef/>
      </w:r>
      <w:r w:rsidRPr="008B306A">
        <w:rPr>
          <w:rFonts w:ascii="Times New Roman" w:hAnsi="Times New Roman" w:cs="Times New Roman"/>
        </w:rPr>
        <w:t xml:space="preserve"> В приложении 3 настоящего пособия представлена примерная форма </w:t>
      </w:r>
      <w:r w:rsidRPr="004C0B60">
        <w:rPr>
          <w:rFonts w:ascii="Times New Roman" w:hAnsi="Times New Roman" w:cs="Times New Roman"/>
        </w:rPr>
        <w:t>Акта</w:t>
      </w:r>
      <w:r>
        <w:rPr>
          <w:rFonts w:ascii="Times New Roman" w:hAnsi="Times New Roman" w:cs="Times New Roman"/>
        </w:rPr>
        <w:t xml:space="preserve"> </w:t>
      </w:r>
      <w:r w:rsidRPr="004C0B60">
        <w:rPr>
          <w:rFonts w:ascii="Times New Roman" w:hAnsi="Times New Roman" w:cs="Times New Roman"/>
        </w:rPr>
        <w:t>(п. 3.8)</w:t>
      </w:r>
      <w:r>
        <w:rPr>
          <w:rFonts w:ascii="Times New Roman" w:hAnsi="Times New Roman" w:cs="Times New Roman"/>
        </w:rPr>
        <w:t>.</w:t>
      </w:r>
    </w:p>
  </w:footnote>
  <w:footnote w:id="7">
    <w:p w14:paraId="0248B06C" w14:textId="77777777" w:rsidR="00EB561F" w:rsidRDefault="00EB561F" w:rsidP="00EE07DB">
      <w:pPr>
        <w:pStyle w:val="a3"/>
        <w:jc w:val="both"/>
      </w:pPr>
      <w:r>
        <w:rPr>
          <w:rStyle w:val="a5"/>
        </w:rPr>
        <w:footnoteRef/>
      </w:r>
      <w:r>
        <w:t xml:space="preserve"> </w:t>
      </w:r>
      <w:r w:rsidRPr="00002311">
        <w:rPr>
          <w:rFonts w:ascii="Times New Roman" w:hAnsi="Times New Roman" w:cs="Times New Roman"/>
        </w:rPr>
        <w:t xml:space="preserve">В приложении 2 настоящего пособия приведены нормативно-технические документы в проектировании </w:t>
      </w:r>
      <w:r>
        <w:rPr>
          <w:rFonts w:ascii="Times New Roman" w:hAnsi="Times New Roman" w:cs="Times New Roman"/>
        </w:rPr>
        <w:br/>
      </w:r>
      <w:r w:rsidRPr="00002311">
        <w:rPr>
          <w:rFonts w:ascii="Times New Roman" w:hAnsi="Times New Roman" w:cs="Times New Roman"/>
        </w:rPr>
        <w:t>и строительстве (с комментариями).</w:t>
      </w:r>
    </w:p>
  </w:footnote>
  <w:footnote w:id="8">
    <w:p w14:paraId="39A4E3F2" w14:textId="77777777" w:rsidR="00EB561F" w:rsidRDefault="00EB561F" w:rsidP="00A54271">
      <w:pPr>
        <w:pStyle w:val="a3"/>
        <w:jc w:val="both"/>
      </w:pPr>
      <w:r w:rsidRPr="009734BA">
        <w:rPr>
          <w:rFonts w:ascii="Times New Roman" w:hAnsi="Times New Roman" w:cs="Times New Roman"/>
        </w:rPr>
        <w:footnoteRef/>
      </w:r>
      <w:r w:rsidRPr="009734BA">
        <w:rPr>
          <w:rFonts w:ascii="Times New Roman" w:hAnsi="Times New Roman" w:cs="Times New Roman"/>
        </w:rPr>
        <w:t xml:space="preserve"> Постановление Правительства Р</w:t>
      </w:r>
      <w:r>
        <w:rPr>
          <w:rFonts w:ascii="Times New Roman" w:hAnsi="Times New Roman" w:cs="Times New Roman"/>
        </w:rPr>
        <w:t>оссийской Федерации</w:t>
      </w:r>
      <w:r w:rsidRPr="009734BA">
        <w:rPr>
          <w:rFonts w:ascii="Times New Roman" w:hAnsi="Times New Roman" w:cs="Times New Roman"/>
        </w:rPr>
        <w:t xml:space="preserve"> от 28.05.2021 </w:t>
      </w:r>
      <w:r>
        <w:rPr>
          <w:rFonts w:ascii="Times New Roman" w:hAnsi="Times New Roman" w:cs="Times New Roman"/>
        </w:rPr>
        <w:t>№</w:t>
      </w:r>
      <w:r w:rsidRPr="009734BA">
        <w:rPr>
          <w:rFonts w:ascii="Times New Roman" w:hAnsi="Times New Roman" w:cs="Times New Roman"/>
        </w:rPr>
        <w:t xml:space="preserve"> 815 </w:t>
      </w:r>
      <w:r>
        <w:rPr>
          <w:rFonts w:ascii="Times New Roman" w:hAnsi="Times New Roman" w:cs="Times New Roman"/>
        </w:rPr>
        <w:t>«</w:t>
      </w:r>
      <w:r w:rsidRPr="009734BA">
        <w:rPr>
          <w:rFonts w:ascii="Times New Roman" w:hAnsi="Times New Roman" w:cs="Times New Roman"/>
        </w:rPr>
        <w:t>Об утверждении перечня национальных</w:t>
      </w:r>
      <w:r>
        <w:rPr>
          <w:rFonts w:ascii="Times New Roman" w:hAnsi="Times New Roman" w:cs="Times New Roman"/>
        </w:rPr>
        <w:t xml:space="preserve"> </w:t>
      </w:r>
      <w:r w:rsidRPr="009734BA">
        <w:rPr>
          <w:rFonts w:ascii="Times New Roman" w:hAnsi="Times New Roman" w:cs="Times New Roman"/>
        </w:rPr>
        <w:t xml:space="preserve">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w:t>
      </w:r>
      <w:r>
        <w:rPr>
          <w:rFonts w:ascii="Times New Roman" w:hAnsi="Times New Roman" w:cs="Times New Roman"/>
        </w:rPr>
        <w:t>«</w:t>
      </w:r>
      <w:r w:rsidRPr="009734BA">
        <w:rPr>
          <w:rFonts w:ascii="Times New Roman" w:hAnsi="Times New Roman" w:cs="Times New Roman"/>
        </w:rPr>
        <w:t>Технический регламент о безопасности зданий и сооружений</w:t>
      </w:r>
      <w:r>
        <w:rPr>
          <w:rFonts w:ascii="Times New Roman" w:hAnsi="Times New Roman" w:cs="Times New Roman"/>
        </w:rPr>
        <w:t>»</w:t>
      </w:r>
      <w:r w:rsidRPr="009734BA">
        <w:rPr>
          <w:rFonts w:ascii="Times New Roman" w:hAnsi="Times New Roman" w:cs="Times New Roman"/>
        </w:rPr>
        <w:t xml:space="preserve">, и о признании утратившим силу постановления Правительства Российской Федерации от 4 июля 2020 г. </w:t>
      </w:r>
      <w:r>
        <w:rPr>
          <w:rFonts w:ascii="Times New Roman" w:hAnsi="Times New Roman" w:cs="Times New Roman"/>
        </w:rPr>
        <w:t xml:space="preserve">№ </w:t>
      </w:r>
      <w:r w:rsidRPr="009734BA">
        <w:rPr>
          <w:rFonts w:ascii="Times New Roman" w:hAnsi="Times New Roman" w:cs="Times New Roman"/>
        </w:rPr>
        <w:t>985</w:t>
      </w:r>
      <w:r>
        <w:rPr>
          <w:rFonts w:ascii="Times New Roman" w:hAnsi="Times New Roman" w:cs="Times New Roman"/>
        </w:rPr>
        <w:t>»</w:t>
      </w:r>
    </w:p>
  </w:footnote>
  <w:footnote w:id="9">
    <w:p w14:paraId="05C9840D" w14:textId="77777777" w:rsidR="00EB561F" w:rsidRPr="008B306A" w:rsidRDefault="00EB561F" w:rsidP="000A092F">
      <w:pPr>
        <w:spacing w:after="0" w:line="240" w:lineRule="auto"/>
        <w:jc w:val="both"/>
        <w:rPr>
          <w:rFonts w:ascii="Times New Roman" w:hAnsi="Times New Roman" w:cs="Times New Roman"/>
          <w:sz w:val="20"/>
          <w:szCs w:val="20"/>
        </w:rPr>
      </w:pPr>
      <w:r w:rsidRPr="008B306A">
        <w:rPr>
          <w:rStyle w:val="a5"/>
          <w:rFonts w:ascii="Times New Roman" w:hAnsi="Times New Roman" w:cs="Times New Roman"/>
        </w:rPr>
        <w:footnoteRef/>
      </w:r>
      <w:r w:rsidRPr="008B306A">
        <w:rPr>
          <w:rFonts w:ascii="Times New Roman" w:hAnsi="Times New Roman" w:cs="Times New Roman"/>
        </w:rPr>
        <w:t xml:space="preserve"> </w:t>
      </w:r>
      <w:r w:rsidRPr="008B306A">
        <w:rPr>
          <w:rFonts w:ascii="Times New Roman" w:hAnsi="Times New Roman" w:cs="Times New Roman"/>
          <w:sz w:val="20"/>
          <w:szCs w:val="20"/>
        </w:rPr>
        <w:t>Согласно Федеральному закону №</w:t>
      </w:r>
      <w:r>
        <w:rPr>
          <w:rFonts w:ascii="Times New Roman" w:hAnsi="Times New Roman" w:cs="Times New Roman"/>
          <w:sz w:val="20"/>
          <w:szCs w:val="20"/>
        </w:rPr>
        <w:t xml:space="preserve"> </w:t>
      </w:r>
      <w:r w:rsidRPr="008B306A">
        <w:rPr>
          <w:rFonts w:ascii="Times New Roman" w:hAnsi="Times New Roman" w:cs="Times New Roman"/>
          <w:sz w:val="20"/>
          <w:szCs w:val="20"/>
        </w:rPr>
        <w:t>384-ФЗ (</w:t>
      </w:r>
      <w:r>
        <w:rPr>
          <w:rFonts w:ascii="Times New Roman" w:hAnsi="Times New Roman" w:cs="Times New Roman"/>
          <w:sz w:val="20"/>
          <w:szCs w:val="20"/>
        </w:rPr>
        <w:t>ч</w:t>
      </w:r>
      <w:r w:rsidRPr="008B306A">
        <w:rPr>
          <w:rFonts w:ascii="Times New Roman" w:hAnsi="Times New Roman" w:cs="Times New Roman"/>
          <w:sz w:val="20"/>
          <w:szCs w:val="20"/>
        </w:rPr>
        <w:t>.</w:t>
      </w:r>
      <w:r>
        <w:rPr>
          <w:rFonts w:ascii="Times New Roman" w:hAnsi="Times New Roman" w:cs="Times New Roman"/>
          <w:sz w:val="20"/>
          <w:szCs w:val="20"/>
        </w:rPr>
        <w:t xml:space="preserve"> 7</w:t>
      </w:r>
      <w:r w:rsidRPr="008B306A">
        <w:rPr>
          <w:rFonts w:ascii="Times New Roman" w:hAnsi="Times New Roman" w:cs="Times New Roman"/>
          <w:sz w:val="20"/>
          <w:szCs w:val="20"/>
        </w:rPr>
        <w:t xml:space="preserve"> ст.</w:t>
      </w:r>
      <w:r>
        <w:rPr>
          <w:rFonts w:ascii="Times New Roman" w:hAnsi="Times New Roman" w:cs="Times New Roman"/>
          <w:sz w:val="20"/>
          <w:szCs w:val="20"/>
        </w:rPr>
        <w:t xml:space="preserve"> </w:t>
      </w:r>
      <w:r w:rsidRPr="008B306A">
        <w:rPr>
          <w:rFonts w:ascii="Times New Roman" w:hAnsi="Times New Roman" w:cs="Times New Roman"/>
          <w:sz w:val="20"/>
          <w:szCs w:val="20"/>
        </w:rPr>
        <w:t>30), проектные решения зданий и сооружений в целях обеспечения доступности зданий и сооружений для инвалидов и других групп населения с ограниченными возможностями передвижения должны обеспечивать:</w:t>
      </w:r>
    </w:p>
    <w:p w14:paraId="1EDB95A1" w14:textId="77777777" w:rsidR="00EB561F" w:rsidRPr="008B306A" w:rsidRDefault="00EB561F" w:rsidP="000A092F">
      <w:pPr>
        <w:spacing w:after="0" w:line="240" w:lineRule="auto"/>
        <w:jc w:val="both"/>
        <w:rPr>
          <w:rFonts w:ascii="Times New Roman" w:hAnsi="Times New Roman" w:cs="Times New Roman"/>
          <w:sz w:val="20"/>
          <w:szCs w:val="20"/>
        </w:rPr>
      </w:pPr>
      <w:r w:rsidRPr="008B306A">
        <w:rPr>
          <w:rFonts w:ascii="Times New Roman" w:hAnsi="Times New Roman" w:cs="Times New Roman"/>
          <w:sz w:val="20"/>
          <w:szCs w:val="20"/>
        </w:rPr>
        <w:t xml:space="preserve">1) </w:t>
      </w:r>
      <w:r w:rsidRPr="008B306A">
        <w:rPr>
          <w:rFonts w:ascii="Times New Roman" w:hAnsi="Times New Roman" w:cs="Times New Roman"/>
          <w:b/>
          <w:sz w:val="20"/>
          <w:szCs w:val="20"/>
        </w:rPr>
        <w:t>досягаемость</w:t>
      </w:r>
      <w:r w:rsidRPr="008B306A">
        <w:rPr>
          <w:rFonts w:ascii="Times New Roman" w:hAnsi="Times New Roman" w:cs="Times New Roman"/>
          <w:sz w:val="20"/>
          <w:szCs w:val="20"/>
        </w:rPr>
        <w:t xml:space="preserve"> ими мест посещения и беспрепятственность перемещения внутри зданий и сооружений;</w:t>
      </w:r>
    </w:p>
    <w:p w14:paraId="69081016" w14:textId="77777777" w:rsidR="00EB561F" w:rsidRPr="004064C0" w:rsidRDefault="00EB561F" w:rsidP="000A092F">
      <w:pPr>
        <w:pStyle w:val="a3"/>
        <w:jc w:val="both"/>
      </w:pPr>
      <w:r w:rsidRPr="008B306A">
        <w:rPr>
          <w:rFonts w:ascii="Times New Roman" w:hAnsi="Times New Roman" w:cs="Times New Roman"/>
        </w:rPr>
        <w:t xml:space="preserve">2) </w:t>
      </w:r>
      <w:r w:rsidRPr="008B306A">
        <w:rPr>
          <w:rFonts w:ascii="Times New Roman" w:hAnsi="Times New Roman" w:cs="Times New Roman"/>
          <w:b/>
        </w:rPr>
        <w:t>безопасность</w:t>
      </w:r>
      <w:r w:rsidRPr="008B306A">
        <w:rPr>
          <w:rFonts w:ascii="Times New Roman" w:hAnsi="Times New Roman" w:cs="Times New Roman"/>
        </w:rPr>
        <w:t xml:space="preserve"> путей движения (в том числе эвакуационных), а также мест проживания, мест обслуживания и мест приложения труда указанных групп населения</w:t>
      </w:r>
    </w:p>
  </w:footnote>
  <w:footnote w:id="10">
    <w:p w14:paraId="755E0A95" w14:textId="77777777" w:rsidR="00EB561F" w:rsidRPr="00E55007" w:rsidRDefault="00EB561F" w:rsidP="000811E7">
      <w:pPr>
        <w:pStyle w:val="a3"/>
        <w:jc w:val="both"/>
        <w:rPr>
          <w:rFonts w:ascii="Times New Roman" w:hAnsi="Times New Roman"/>
        </w:rPr>
      </w:pPr>
      <w:r w:rsidRPr="00E55007">
        <w:rPr>
          <w:rStyle w:val="a5"/>
          <w:rFonts w:ascii="Times New Roman" w:hAnsi="Times New Roman"/>
        </w:rPr>
        <w:footnoteRef/>
      </w:r>
      <w:r w:rsidRPr="00E55007">
        <w:rPr>
          <w:rFonts w:ascii="Times New Roman" w:hAnsi="Times New Roman"/>
        </w:rPr>
        <w:t xml:space="preserve"> </w:t>
      </w:r>
      <w:r>
        <w:rPr>
          <w:rFonts w:ascii="Times New Roman" w:hAnsi="Times New Roman"/>
        </w:rPr>
        <w:t>П</w:t>
      </w:r>
      <w:r w:rsidRPr="00E55007">
        <w:rPr>
          <w:rFonts w:ascii="Times New Roman" w:hAnsi="Times New Roman"/>
        </w:rPr>
        <w:t>ри описании путей устранения барьеров архитектурно-планировочными решениями, приведены требования СП 59.13330.2020 «СНиП 35-01-2001 Доступность зданий и сооружений для маломобильных групп населения»</w:t>
      </w:r>
    </w:p>
  </w:footnote>
  <w:footnote w:id="11">
    <w:p w14:paraId="33C8FA3B" w14:textId="77777777" w:rsidR="00EB561F" w:rsidRDefault="00EB561F" w:rsidP="000811E7">
      <w:pPr>
        <w:pStyle w:val="a3"/>
        <w:jc w:val="both"/>
      </w:pPr>
      <w:r w:rsidRPr="00121401">
        <w:rPr>
          <w:rStyle w:val="a5"/>
          <w:rFonts w:ascii="Times New Roman" w:hAnsi="Times New Roman"/>
        </w:rPr>
        <w:footnoteRef/>
      </w:r>
      <w:r w:rsidRPr="00121401">
        <w:rPr>
          <w:rFonts w:ascii="Times New Roman" w:hAnsi="Times New Roman"/>
        </w:rPr>
        <w:t xml:space="preserve"> </w:t>
      </w:r>
      <w:r>
        <w:rPr>
          <w:rFonts w:ascii="Times New Roman" w:hAnsi="Times New Roman"/>
        </w:rPr>
        <w:t>В</w:t>
      </w:r>
      <w:r w:rsidRPr="00121401">
        <w:rPr>
          <w:rFonts w:ascii="Times New Roman" w:hAnsi="Times New Roman"/>
        </w:rPr>
        <w:t xml:space="preserve"> аналогичных таблицах указаны виды путей устранения барьеров: РР – ремонтные работы</w:t>
      </w:r>
      <w:r>
        <w:rPr>
          <w:rFonts w:ascii="Times New Roman" w:hAnsi="Times New Roman"/>
        </w:rPr>
        <w:t>, в том числе реконструкция/капитальный ремонт</w:t>
      </w:r>
      <w:r w:rsidRPr="00121401">
        <w:rPr>
          <w:rFonts w:ascii="Times New Roman" w:hAnsi="Times New Roman"/>
        </w:rPr>
        <w:t>, ТС - технические средства для адаптации, ПП - помощь персонала; ОМ – иные организационные мероприятия</w:t>
      </w:r>
    </w:p>
  </w:footnote>
  <w:footnote w:id="12">
    <w:p w14:paraId="403465E7" w14:textId="77777777" w:rsidR="00CD5A7A" w:rsidRPr="002B4432" w:rsidRDefault="00CD5A7A" w:rsidP="00CD5A7A">
      <w:pPr>
        <w:pStyle w:val="a3"/>
        <w:jc w:val="both"/>
        <w:rPr>
          <w:rFonts w:ascii="Times New Roman" w:hAnsi="Times New Roman"/>
        </w:rPr>
      </w:pPr>
      <w:r w:rsidRPr="00DD7821">
        <w:rPr>
          <w:rStyle w:val="a5"/>
        </w:rPr>
        <w:footnoteRef/>
      </w:r>
      <w:r w:rsidRPr="00DD7821">
        <w:t xml:space="preserve"> </w:t>
      </w:r>
      <w:r w:rsidRPr="00DD7821">
        <w:rPr>
          <w:rFonts w:ascii="Times New Roman" w:hAnsi="Times New Roman"/>
        </w:rPr>
        <w:t xml:space="preserve">Здесь и далее в разделах </w:t>
      </w:r>
      <w:r>
        <w:rPr>
          <w:rFonts w:ascii="Times New Roman" w:hAnsi="Times New Roman"/>
        </w:rPr>
        <w:t>3</w:t>
      </w:r>
      <w:r w:rsidRPr="00DD7821">
        <w:rPr>
          <w:rFonts w:ascii="Times New Roman" w:hAnsi="Times New Roman"/>
        </w:rPr>
        <w:t>.</w:t>
      </w:r>
      <w:r>
        <w:rPr>
          <w:rFonts w:ascii="Times New Roman" w:hAnsi="Times New Roman"/>
        </w:rPr>
        <w:t>2</w:t>
      </w:r>
      <w:r w:rsidRPr="00DD7821">
        <w:rPr>
          <w:rFonts w:ascii="Times New Roman" w:hAnsi="Times New Roman"/>
        </w:rPr>
        <w:t xml:space="preserve"> – </w:t>
      </w:r>
      <w:r>
        <w:rPr>
          <w:rFonts w:ascii="Times New Roman" w:hAnsi="Times New Roman"/>
        </w:rPr>
        <w:t>3</w:t>
      </w:r>
      <w:r w:rsidRPr="00DD7821">
        <w:rPr>
          <w:rFonts w:ascii="Times New Roman" w:hAnsi="Times New Roman"/>
        </w:rPr>
        <w:t>.9 представлены значимые барьеры для отдельных категорий инвалидов - дополнительно к тем, что описаны выше</w:t>
      </w:r>
    </w:p>
  </w:footnote>
  <w:footnote w:id="13">
    <w:p w14:paraId="353618CC" w14:textId="77777777" w:rsidR="00EB561F" w:rsidRPr="008B306A" w:rsidRDefault="00EB561F">
      <w:pPr>
        <w:pStyle w:val="a3"/>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См. </w:t>
      </w:r>
      <w:r>
        <w:rPr>
          <w:rFonts w:ascii="Times New Roman" w:hAnsi="Times New Roman" w:cs="Times New Roman"/>
        </w:rPr>
        <w:t>П</w:t>
      </w:r>
      <w:r w:rsidRPr="008B306A">
        <w:rPr>
          <w:rFonts w:ascii="Times New Roman" w:hAnsi="Times New Roman" w:cs="Times New Roman"/>
        </w:rPr>
        <w:t>риложение 1 (пункты 1.</w:t>
      </w:r>
      <w:r>
        <w:rPr>
          <w:rFonts w:ascii="Times New Roman" w:hAnsi="Times New Roman" w:cs="Times New Roman"/>
        </w:rPr>
        <w:t>7</w:t>
      </w:r>
      <w:r w:rsidRPr="008B306A">
        <w:rPr>
          <w:rFonts w:ascii="Times New Roman" w:hAnsi="Times New Roman" w:cs="Times New Roman"/>
        </w:rPr>
        <w:t>.1–1.</w:t>
      </w:r>
      <w:r>
        <w:rPr>
          <w:rFonts w:ascii="Times New Roman" w:hAnsi="Times New Roman" w:cs="Times New Roman"/>
        </w:rPr>
        <w:t>7</w:t>
      </w:r>
      <w:r w:rsidRPr="008B306A">
        <w:rPr>
          <w:rFonts w:ascii="Times New Roman" w:hAnsi="Times New Roman" w:cs="Times New Roman"/>
        </w:rPr>
        <w:t>.19).</w:t>
      </w:r>
    </w:p>
  </w:footnote>
  <w:footnote w:id="14">
    <w:p w14:paraId="776227B1" w14:textId="77777777" w:rsidR="00EB561F" w:rsidRDefault="00EB561F" w:rsidP="00E641C3">
      <w:pPr>
        <w:pStyle w:val="a3"/>
        <w:jc w:val="both"/>
      </w:pPr>
      <w:r w:rsidRPr="00E07789">
        <w:rPr>
          <w:rStyle w:val="a5"/>
          <w:rFonts w:ascii="Times New Roman" w:hAnsi="Times New Roman" w:cs="Times New Roman"/>
        </w:rPr>
        <w:footnoteRef/>
      </w:r>
      <w:r w:rsidRPr="00E07789">
        <w:rPr>
          <w:rFonts w:ascii="Times New Roman" w:hAnsi="Times New Roman" w:cs="Times New Roman"/>
        </w:rPr>
        <w:t xml:space="preserve"> В Приложении 3 представлены примерные формы документов</w:t>
      </w:r>
    </w:p>
  </w:footnote>
  <w:footnote w:id="15">
    <w:p w14:paraId="0B99AC7D" w14:textId="77777777" w:rsidR="00EB561F" w:rsidRPr="00BB1C8B" w:rsidRDefault="00EB561F" w:rsidP="00E641C3">
      <w:pPr>
        <w:pStyle w:val="a3"/>
        <w:jc w:val="both"/>
        <w:rPr>
          <w:rFonts w:ascii="Times New Roman" w:hAnsi="Times New Roman" w:cs="Times New Roman"/>
        </w:rPr>
      </w:pPr>
      <w:r w:rsidRPr="00BB1C8B">
        <w:rPr>
          <w:rStyle w:val="a5"/>
          <w:rFonts w:ascii="Times New Roman" w:hAnsi="Times New Roman" w:cs="Times New Roman"/>
        </w:rPr>
        <w:footnoteRef/>
      </w:r>
      <w:r w:rsidRPr="00BB1C8B">
        <w:rPr>
          <w:rFonts w:ascii="Times New Roman" w:hAnsi="Times New Roman" w:cs="Times New Roman"/>
        </w:rPr>
        <w:t xml:space="preserve"> Определяется в соответствии с отраслевым порядком</w:t>
      </w:r>
    </w:p>
  </w:footnote>
  <w:footnote w:id="16">
    <w:p w14:paraId="217ADC34" w14:textId="77777777" w:rsidR="00EB561F" w:rsidRPr="008B306A" w:rsidRDefault="00EB561F" w:rsidP="00E641C3">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Во исполнение статьи 15.1 </w:t>
      </w:r>
      <w:r>
        <w:rPr>
          <w:rFonts w:ascii="Times New Roman" w:hAnsi="Times New Roman" w:cs="Times New Roman"/>
        </w:rPr>
        <w:t>Федерального закона</w:t>
      </w:r>
      <w:r w:rsidRPr="008B306A">
        <w:rPr>
          <w:rFonts w:ascii="Times New Roman" w:hAnsi="Times New Roman" w:cs="Times New Roman"/>
        </w:rPr>
        <w:t xml:space="preserve"> №</w:t>
      </w:r>
      <w:r>
        <w:rPr>
          <w:rFonts w:ascii="Times New Roman" w:hAnsi="Times New Roman" w:cs="Times New Roman"/>
        </w:rPr>
        <w:t xml:space="preserve"> </w:t>
      </w:r>
      <w:r w:rsidRPr="008B306A">
        <w:rPr>
          <w:rFonts w:ascii="Times New Roman" w:hAnsi="Times New Roman" w:cs="Times New Roman"/>
        </w:rPr>
        <w:t>181-ФЗ, отраслевых и региональных документов по организации государственного контроля (надзора) в части обеспечения доступности объектов и услуг.</w:t>
      </w:r>
    </w:p>
  </w:footnote>
  <w:footnote w:id="17">
    <w:p w14:paraId="015E717D" w14:textId="77777777" w:rsidR="00EB561F" w:rsidRPr="008B306A" w:rsidRDefault="00EB561F" w:rsidP="00E641C3">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w:t>
      </w:r>
      <w:r w:rsidRPr="000027BC">
        <w:rPr>
          <w:rFonts w:ascii="Times New Roman" w:hAnsi="Times New Roman" w:cs="Times New Roman"/>
        </w:rPr>
        <w:t>Приказ Министерства труда и социальной защиты Российской Федерации от 13.06.2017 № 486н</w:t>
      </w:r>
      <w:r>
        <w:rPr>
          <w:rFonts w:ascii="Times New Roman" w:hAnsi="Times New Roman" w:cs="Times New Roman"/>
        </w:rPr>
        <w:t xml:space="preserve"> «</w:t>
      </w:r>
      <w:r w:rsidRPr="00A91D07">
        <w:rPr>
          <w:rFonts w:ascii="Times New Roman" w:hAnsi="Times New Roman" w:cs="Times New Roman"/>
        </w:rPr>
        <w:t>Об утверждении Порядка разработки и реализации индивидуальной программы реабилитации или абилитации инвалида, индивидуальной программы реабилитации или абилитации ребенка-инвалида, выдаваемых федеральными государственными учреждениями медико-социальной экспертизы, и их форм</w:t>
      </w:r>
      <w:r>
        <w:rPr>
          <w:rFonts w:ascii="Times New Roman" w:hAnsi="Times New Roman" w:cs="Times New Roman"/>
        </w:rPr>
        <w:t>»</w:t>
      </w:r>
    </w:p>
  </w:footnote>
  <w:footnote w:id="18">
    <w:p w14:paraId="1F347D89" w14:textId="77777777" w:rsidR="00EB561F" w:rsidRPr="002C239C" w:rsidRDefault="00EB561F" w:rsidP="00A667AD">
      <w:pPr>
        <w:pStyle w:val="a3"/>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Могут быть указаны нормативные правовые документы субъекта Российской Федерации</w:t>
      </w:r>
    </w:p>
  </w:footnote>
  <w:footnote w:id="19">
    <w:p w14:paraId="3BC0C24B" w14:textId="77777777" w:rsidR="00EB561F" w:rsidRPr="00D478B0" w:rsidRDefault="00EB561F" w:rsidP="00A667AD">
      <w:pPr>
        <w:pStyle w:val="a3"/>
        <w:jc w:val="both"/>
        <w:rPr>
          <w:rFonts w:ascii="Times New Roman" w:hAnsi="Times New Roman" w:cs="Times New Roman"/>
        </w:rPr>
      </w:pPr>
      <w:r w:rsidRPr="00D478B0">
        <w:rPr>
          <w:rStyle w:val="a5"/>
          <w:rFonts w:ascii="Times New Roman" w:hAnsi="Times New Roman" w:cs="Times New Roman"/>
        </w:rPr>
        <w:footnoteRef/>
      </w:r>
      <w:r w:rsidRPr="00D478B0">
        <w:rPr>
          <w:rFonts w:ascii="Times New Roman" w:hAnsi="Times New Roman" w:cs="Times New Roman"/>
        </w:rPr>
        <w:t xml:space="preserve"> Приказ Министерства труда и социальной защиты Российской Федерации от 22.06.2015 № 386н </w:t>
      </w:r>
      <w:r>
        <w:rPr>
          <w:rFonts w:ascii="Times New Roman" w:hAnsi="Times New Roman" w:cs="Times New Roman"/>
        </w:rPr>
        <w:br/>
      </w:r>
      <w:r w:rsidRPr="00D478B0">
        <w:rPr>
          <w:rFonts w:ascii="Times New Roman" w:hAnsi="Times New Roman" w:cs="Times New Roman"/>
        </w:rPr>
        <w:t>«Об утверждении формы документа, подтверждающего специальное обучение собаки-проводника, и порядка его выдачи»</w:t>
      </w:r>
    </w:p>
  </w:footnote>
  <w:footnote w:id="20">
    <w:p w14:paraId="6CEA8E33" w14:textId="77777777" w:rsidR="00EB561F" w:rsidRPr="002C239C" w:rsidRDefault="00EB561F" w:rsidP="00A667AD">
      <w:pPr>
        <w:pStyle w:val="a3"/>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Перечислить всех участников и представителей с указанием Ф.И.О. и должности</w:t>
      </w:r>
    </w:p>
  </w:footnote>
  <w:footnote w:id="21">
    <w:p w14:paraId="7D5E1FAD" w14:textId="77777777" w:rsidR="00EB561F" w:rsidRPr="002C239C" w:rsidRDefault="00EB561F" w:rsidP="00A667AD">
      <w:pPr>
        <w:pStyle w:val="a3"/>
        <w:jc w:val="both"/>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Могут быть изучены: план участка и поэтажный план здания объекта, маршрут движения маломобильных граждан; паспорт доступности; заключения (результаты технической экспертизы, заключения органов архитектуры и градостроительства, иных организаций); результаты контрольных проверок и предписаний, и т.п.; а также локальные документы организации; сайт организации.</w:t>
      </w:r>
    </w:p>
  </w:footnote>
  <w:footnote w:id="22">
    <w:p w14:paraId="1EF23872" w14:textId="77777777" w:rsidR="00EB561F" w:rsidRDefault="00EB561F" w:rsidP="00A667AD">
      <w:pPr>
        <w:pStyle w:val="a3"/>
        <w:jc w:val="both"/>
      </w:pPr>
      <w:r w:rsidRPr="002C239C">
        <w:rPr>
          <w:rStyle w:val="a5"/>
          <w:rFonts w:ascii="Times New Roman" w:hAnsi="Times New Roman" w:cs="Times New Roman"/>
        </w:rPr>
        <w:footnoteRef/>
      </w:r>
      <w:r w:rsidRPr="002C239C">
        <w:rPr>
          <w:rFonts w:ascii="Times New Roman" w:hAnsi="Times New Roman" w:cs="Times New Roman"/>
        </w:rPr>
        <w:t xml:space="preserve"> Здесь и далее (в пунктах 2.1. и 3.1) перечислить реализованные решения (с подтверждением) по обеспечению доступа инвалидам к месту предоставления услуг пут</w:t>
      </w:r>
      <w:r>
        <w:rPr>
          <w:rFonts w:ascii="Times New Roman" w:hAnsi="Times New Roman" w:cs="Times New Roman"/>
        </w:rPr>
        <w:t>ё</w:t>
      </w:r>
      <w:r w:rsidRPr="002C239C">
        <w:rPr>
          <w:rFonts w:ascii="Times New Roman" w:hAnsi="Times New Roman" w:cs="Times New Roman"/>
        </w:rPr>
        <w:t xml:space="preserve">м </w:t>
      </w:r>
      <w:r>
        <w:rPr>
          <w:rFonts w:ascii="Times New Roman" w:hAnsi="Times New Roman" w:cs="Times New Roman"/>
        </w:rPr>
        <w:t>самостоятельного передвижения</w:t>
      </w:r>
      <w:r w:rsidRPr="002C239C">
        <w:rPr>
          <w:rFonts w:ascii="Times New Roman" w:hAnsi="Times New Roman" w:cs="Times New Roman"/>
        </w:rPr>
        <w:t xml:space="preserve"> на объекте или с помощью персонала организации, предоставляющей услуги на объекте</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391F4" w14:textId="66F5063A" w:rsidR="00EB561F" w:rsidRPr="0021262B" w:rsidRDefault="00316863" w:rsidP="00A8795C">
    <w:pPr>
      <w:pStyle w:val="aa"/>
      <w:jc w:val="center"/>
      <w:rPr>
        <w:rFonts w:ascii="Times New Roman" w:hAnsi="Times New Roman" w:cs="Times New Roman"/>
        <w:i/>
      </w:rPr>
    </w:pPr>
    <w:r>
      <w:rPr>
        <w:rFonts w:ascii="Times New Roman" w:hAnsi="Times New Roman" w:cs="Times New Roman"/>
        <w:i/>
        <w:noProof/>
        <w:color w:val="767171" w:themeColor="background2" w:themeShade="80"/>
        <w:lang w:eastAsia="ru-RU"/>
      </w:rPr>
      <mc:AlternateContent>
        <mc:Choice Requires="wps">
          <w:drawing>
            <wp:anchor distT="4294967295" distB="4294967295" distL="114300" distR="114300" simplePos="0" relativeHeight="251659264" behindDoc="0" locked="0" layoutInCell="1" allowOverlap="1" wp14:anchorId="33C92FBB" wp14:editId="2C738654">
              <wp:simplePos x="0" y="0"/>
              <wp:positionH relativeFrom="margin">
                <wp:align>right</wp:align>
              </wp:positionH>
              <wp:positionV relativeFrom="paragraph">
                <wp:posOffset>270509</wp:posOffset>
              </wp:positionV>
              <wp:extent cx="6030595" cy="0"/>
              <wp:effectExtent l="0" t="19050" r="8255" b="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0595" cy="0"/>
                      </a:xfrm>
                      <a:prstGeom prst="line">
                        <a:avLst/>
                      </a:prstGeom>
                      <a:ln w="28575">
                        <a:solidFill>
                          <a:srgbClr val="1E594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133E54" id="Прямая соединительная линия 4" o:spid="_x0000_s1026" style="position:absolute;z-index:25165926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margin" from="423.65pt,21.3pt" to="898.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" strokecolor="#1e5945" strokeweight="2.25pt">
              <v:stroke joinstyle="miter"/>
              <o:lock v:ext="edit" shapetype="f"/>
              <w10:wrap anchorx="margin"/>
            </v:line>
          </w:pict>
        </mc:Fallback>
      </mc:AlternateContent>
    </w:r>
    <w:r w:rsidR="00EB561F" w:rsidRPr="009E79B0">
      <w:t xml:space="preserve"> </w:t>
    </w:r>
    <w:r w:rsidR="00EB561F" w:rsidRPr="009E79B0">
      <w:rPr>
        <w:rFonts w:ascii="Times New Roman" w:hAnsi="Times New Roman" w:cs="Times New Roman"/>
        <w:i/>
        <w:noProof/>
        <w:color w:val="767171" w:themeColor="background2" w:themeShade="80"/>
        <w:lang w:eastAsia="ru-RU"/>
      </w:rPr>
      <w:t>Доступная среда для инвалидов: современные подходы</w:t>
    </w:r>
    <w:r w:rsidR="00EB561F" w:rsidRPr="0090475B">
      <w:rPr>
        <w:rFonts w:ascii="Times New Roman" w:hAnsi="Times New Roman" w:cs="Times New Roman"/>
        <w:i/>
        <w:noProof/>
        <w:color w:val="767171" w:themeColor="background2" w:themeShade="80"/>
        <w:lang w:eastAsia="ru-RU"/>
      </w:rPr>
      <w:t xml:space="preserve"> </w:t>
    </w:r>
    <w:r w:rsidR="00EB561F" w:rsidRPr="009E79B0">
      <w:rPr>
        <w:rFonts w:ascii="Times New Roman" w:hAnsi="Times New Roman" w:cs="Times New Roman"/>
        <w:i/>
        <w:noProof/>
        <w:color w:val="767171" w:themeColor="background2" w:themeShade="80"/>
        <w:lang w:eastAsia="ru-RU"/>
      </w:rPr>
      <w:t>и решения</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F755E" w14:textId="77777777" w:rsidR="00EB561F" w:rsidRPr="0021262B" w:rsidRDefault="00EB561F" w:rsidP="00A667AD">
    <w:pPr>
      <w:pStyle w:val="aa"/>
      <w:jc w:val="center"/>
      <w:rPr>
        <w:rFonts w:ascii="Times New Roman" w:hAnsi="Times New Roman" w:cs="Times New Roman"/>
        <w:i/>
      </w:rPr>
    </w:pPr>
    <w:r w:rsidRPr="009E79B0">
      <w:t xml:space="preserve"> </w:t>
    </w:r>
    <w:r w:rsidRPr="009E79B0">
      <w:rPr>
        <w:rFonts w:ascii="Times New Roman" w:hAnsi="Times New Roman" w:cs="Times New Roman"/>
        <w:i/>
        <w:noProof/>
        <w:color w:val="767171" w:themeColor="background2" w:themeShade="80"/>
        <w:lang w:eastAsia="ru-RU"/>
      </w:rPr>
      <w:t>Доступная среда для инвалидов: современные подходы</w:t>
    </w:r>
    <w:r w:rsidRPr="0090475B">
      <w:rPr>
        <w:rFonts w:ascii="Times New Roman" w:hAnsi="Times New Roman" w:cs="Times New Roman"/>
        <w:i/>
        <w:noProof/>
        <w:color w:val="767171" w:themeColor="background2" w:themeShade="80"/>
        <w:lang w:eastAsia="ru-RU"/>
      </w:rPr>
      <w:t xml:space="preserve"> </w:t>
    </w:r>
    <w:r w:rsidRPr="009E79B0">
      <w:rPr>
        <w:rFonts w:ascii="Times New Roman" w:hAnsi="Times New Roman" w:cs="Times New Roman"/>
        <w:i/>
        <w:noProof/>
        <w:color w:val="767171" w:themeColor="background2" w:themeShade="80"/>
        <w:lang w:eastAsia="ru-RU"/>
      </w:rPr>
      <w:t>и решения</w:t>
    </w:r>
  </w:p>
  <w:p w14:paraId="68F68BF6" w14:textId="69B13397" w:rsidR="00EB561F" w:rsidRPr="00A667AD" w:rsidRDefault="00316863" w:rsidP="00A667AD">
    <w:pPr>
      <w:pStyle w:val="aa"/>
    </w:pPr>
    <w:r>
      <w:rPr>
        <w:rFonts w:ascii="Times New Roman" w:hAnsi="Times New Roman" w:cs="Times New Roman"/>
        <w:i/>
        <w:noProof/>
        <w:color w:val="767171" w:themeColor="background2" w:themeShade="80"/>
        <w:lang w:eastAsia="ru-RU"/>
      </w:rPr>
      <mc:AlternateContent>
        <mc:Choice Requires="wps">
          <w:drawing>
            <wp:anchor distT="4294967295" distB="4294967295" distL="114300" distR="114300" simplePos="0" relativeHeight="251684864" behindDoc="0" locked="0" layoutInCell="1" allowOverlap="1" wp14:anchorId="4838F9D1" wp14:editId="78F4FD95">
              <wp:simplePos x="0" y="0"/>
              <wp:positionH relativeFrom="margin">
                <wp:posOffset>-129540</wp:posOffset>
              </wp:positionH>
              <wp:positionV relativeFrom="paragraph">
                <wp:posOffset>66039</wp:posOffset>
              </wp:positionV>
              <wp:extent cx="9744075" cy="0"/>
              <wp:effectExtent l="0" t="19050" r="9525" b="0"/>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744075" cy="0"/>
                      </a:xfrm>
                      <a:prstGeom prst="line">
                        <a:avLst/>
                      </a:prstGeom>
                      <a:ln w="28575">
                        <a:solidFill>
                          <a:srgbClr val="1E594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D256C2" id="Прямая соединительная линия 1" o:spid="_x0000_s1026" style="position:absolute;flip:y;z-index:2516848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10.2pt,5.2pt" to="757.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" strokecolor="#1e5945" strokeweight="2.25pt">
              <v:stroke joinstyle="miter"/>
              <o:lock v:ext="edit" shapetype="f"/>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A2041030"/>
    <w:name w:val="WWNum15"/>
    <w:lvl w:ilvl="0">
      <w:start w:val="17"/>
      <w:numFmt w:val="decimal"/>
      <w:lvlText w:val="%1."/>
      <w:lvlJc w:val="left"/>
      <w:pPr>
        <w:tabs>
          <w:tab w:val="num" w:pos="-360"/>
        </w:tabs>
        <w:ind w:left="0" w:hanging="360"/>
      </w:pPr>
      <w:rPr>
        <w:rFonts w:eastAsia="ArialCyrMT" w:cs="Times New Roman"/>
        <w:b w:val="0"/>
        <w:color w:val="00000A"/>
      </w:rPr>
    </w:lvl>
    <w:lvl w:ilvl="1">
      <w:start w:val="1"/>
      <w:numFmt w:val="lowerLetter"/>
      <w:lvlText w:val="%2."/>
      <w:lvlJc w:val="left"/>
      <w:pPr>
        <w:tabs>
          <w:tab w:val="num" w:pos="-360"/>
        </w:tabs>
        <w:ind w:left="1080" w:hanging="360"/>
      </w:pPr>
      <w:rPr>
        <w:rFonts w:cs="Times New Roman"/>
      </w:rPr>
    </w:lvl>
    <w:lvl w:ilvl="2">
      <w:start w:val="1"/>
      <w:numFmt w:val="lowerRoman"/>
      <w:lvlText w:val="%2.%3."/>
      <w:lvlJc w:val="left"/>
      <w:pPr>
        <w:tabs>
          <w:tab w:val="num" w:pos="-360"/>
        </w:tabs>
        <w:ind w:left="1800" w:hanging="180"/>
      </w:pPr>
      <w:rPr>
        <w:rFonts w:cs="Times New Roman"/>
      </w:rPr>
    </w:lvl>
    <w:lvl w:ilvl="3">
      <w:start w:val="1"/>
      <w:numFmt w:val="decimal"/>
      <w:lvlText w:val="%2.%3.%4."/>
      <w:lvlJc w:val="left"/>
      <w:pPr>
        <w:tabs>
          <w:tab w:val="num" w:pos="-360"/>
        </w:tabs>
        <w:ind w:left="2520" w:hanging="360"/>
      </w:pPr>
      <w:rPr>
        <w:rFonts w:cs="Times New Roman"/>
      </w:rPr>
    </w:lvl>
    <w:lvl w:ilvl="4">
      <w:start w:val="1"/>
      <w:numFmt w:val="lowerLetter"/>
      <w:lvlText w:val="%2.%3.%4.%5."/>
      <w:lvlJc w:val="left"/>
      <w:pPr>
        <w:tabs>
          <w:tab w:val="num" w:pos="-360"/>
        </w:tabs>
        <w:ind w:left="3240" w:hanging="360"/>
      </w:pPr>
      <w:rPr>
        <w:rFonts w:cs="Times New Roman"/>
      </w:rPr>
    </w:lvl>
    <w:lvl w:ilvl="5">
      <w:start w:val="1"/>
      <w:numFmt w:val="lowerRoman"/>
      <w:lvlText w:val="%2.%3.%4.%5.%6."/>
      <w:lvlJc w:val="left"/>
      <w:pPr>
        <w:tabs>
          <w:tab w:val="num" w:pos="-360"/>
        </w:tabs>
        <w:ind w:left="3960" w:hanging="180"/>
      </w:pPr>
      <w:rPr>
        <w:rFonts w:cs="Times New Roman"/>
      </w:rPr>
    </w:lvl>
    <w:lvl w:ilvl="6">
      <w:start w:val="1"/>
      <w:numFmt w:val="decimal"/>
      <w:lvlText w:val="%2.%3.%4.%5.%6.%7."/>
      <w:lvlJc w:val="left"/>
      <w:pPr>
        <w:tabs>
          <w:tab w:val="num" w:pos="-360"/>
        </w:tabs>
        <w:ind w:left="4680" w:hanging="360"/>
      </w:pPr>
      <w:rPr>
        <w:rFonts w:cs="Times New Roman"/>
      </w:rPr>
    </w:lvl>
    <w:lvl w:ilvl="7">
      <w:start w:val="1"/>
      <w:numFmt w:val="lowerLetter"/>
      <w:lvlText w:val="%2.%3.%4.%5.%6.%7.%8."/>
      <w:lvlJc w:val="left"/>
      <w:pPr>
        <w:tabs>
          <w:tab w:val="num" w:pos="-360"/>
        </w:tabs>
        <w:ind w:left="5400" w:hanging="360"/>
      </w:pPr>
      <w:rPr>
        <w:rFonts w:cs="Times New Roman"/>
      </w:rPr>
    </w:lvl>
    <w:lvl w:ilvl="8">
      <w:start w:val="1"/>
      <w:numFmt w:val="lowerRoman"/>
      <w:lvlText w:val="%2.%3.%4.%5.%6.%7.%8.%9."/>
      <w:lvlJc w:val="left"/>
      <w:pPr>
        <w:tabs>
          <w:tab w:val="num" w:pos="-360"/>
        </w:tabs>
        <w:ind w:left="6120" w:hanging="180"/>
      </w:pPr>
      <w:rPr>
        <w:rFonts w:cs="Times New Roman"/>
      </w:rPr>
    </w:lvl>
  </w:abstractNum>
  <w:abstractNum w:abstractNumId="1" w15:restartNumberingAfterBreak="0">
    <w:nsid w:val="04A73012"/>
    <w:multiLevelType w:val="hybridMultilevel"/>
    <w:tmpl w:val="E1529CD6"/>
    <w:lvl w:ilvl="0" w:tplc="67746E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4D3556B"/>
    <w:multiLevelType w:val="hybridMultilevel"/>
    <w:tmpl w:val="794E4380"/>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5762459"/>
    <w:multiLevelType w:val="hybridMultilevel"/>
    <w:tmpl w:val="44F4C78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73B1704"/>
    <w:multiLevelType w:val="hybridMultilevel"/>
    <w:tmpl w:val="3FC86D32"/>
    <w:lvl w:ilvl="0" w:tplc="904C311C">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6E355A"/>
    <w:multiLevelType w:val="hybridMultilevel"/>
    <w:tmpl w:val="470E3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D4E1E60"/>
    <w:multiLevelType w:val="hybridMultilevel"/>
    <w:tmpl w:val="BCD4BF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D8C71E4"/>
    <w:multiLevelType w:val="hybridMultilevel"/>
    <w:tmpl w:val="D670458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18A0C00"/>
    <w:multiLevelType w:val="hybridMultilevel"/>
    <w:tmpl w:val="24146D04"/>
    <w:lvl w:ilvl="0" w:tplc="67746E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9295FB0"/>
    <w:multiLevelType w:val="hybridMultilevel"/>
    <w:tmpl w:val="FB9E9138"/>
    <w:lvl w:ilvl="0" w:tplc="79ECD264">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F2167C2"/>
    <w:multiLevelType w:val="hybridMultilevel"/>
    <w:tmpl w:val="8322471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0B4636C"/>
    <w:multiLevelType w:val="hybridMultilevel"/>
    <w:tmpl w:val="0EA2A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EC2FC5"/>
    <w:multiLevelType w:val="hybridMultilevel"/>
    <w:tmpl w:val="928CAE92"/>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1531FDC"/>
    <w:multiLevelType w:val="hybridMultilevel"/>
    <w:tmpl w:val="F0E64BA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3F53581"/>
    <w:multiLevelType w:val="hybridMultilevel"/>
    <w:tmpl w:val="41B63896"/>
    <w:lvl w:ilvl="0" w:tplc="0304F2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5A309AB"/>
    <w:multiLevelType w:val="hybridMultilevel"/>
    <w:tmpl w:val="D542C3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5AB53F8"/>
    <w:multiLevelType w:val="hybridMultilevel"/>
    <w:tmpl w:val="0D4A3E02"/>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23B4CFA"/>
    <w:multiLevelType w:val="hybridMultilevel"/>
    <w:tmpl w:val="B4D25D6C"/>
    <w:lvl w:ilvl="0" w:tplc="11CC46A2">
      <w:start w:val="1"/>
      <w:numFmt w:val="bullet"/>
      <w:lvlText w:val=""/>
      <w:lvlJc w:val="left"/>
      <w:pPr>
        <w:ind w:left="2138"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31F7065"/>
    <w:multiLevelType w:val="hybridMultilevel"/>
    <w:tmpl w:val="D92AC61E"/>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4206480"/>
    <w:multiLevelType w:val="hybridMultilevel"/>
    <w:tmpl w:val="7A0A2F6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4E201B8"/>
    <w:multiLevelType w:val="hybridMultilevel"/>
    <w:tmpl w:val="60DA04F8"/>
    <w:lvl w:ilvl="0" w:tplc="904C311C">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6ED6A50"/>
    <w:multiLevelType w:val="hybridMultilevel"/>
    <w:tmpl w:val="9DEA822A"/>
    <w:lvl w:ilvl="0" w:tplc="67746E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DC86C01"/>
    <w:multiLevelType w:val="multilevel"/>
    <w:tmpl w:val="3BC20832"/>
    <w:lvl w:ilvl="0">
      <w:start w:val="1"/>
      <w:numFmt w:val="decimal"/>
      <w:lvlText w:val="%1."/>
      <w:lvlJc w:val="left"/>
      <w:pPr>
        <w:ind w:left="495" w:hanging="49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3" w15:restartNumberingAfterBreak="0">
    <w:nsid w:val="440F310F"/>
    <w:multiLevelType w:val="hybridMultilevel"/>
    <w:tmpl w:val="3E5A6860"/>
    <w:lvl w:ilvl="0" w:tplc="163C70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67410B6"/>
    <w:multiLevelType w:val="hybridMultilevel"/>
    <w:tmpl w:val="765E7536"/>
    <w:lvl w:ilvl="0" w:tplc="67746E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75A1C81"/>
    <w:multiLevelType w:val="multilevel"/>
    <w:tmpl w:val="8626EC22"/>
    <w:lvl w:ilvl="0">
      <w:start w:val="1"/>
      <w:numFmt w:val="decimal"/>
      <w:lvlText w:val="%1."/>
      <w:lvlJc w:val="left"/>
      <w:pPr>
        <w:ind w:left="495" w:hanging="495"/>
      </w:pPr>
      <w:rPr>
        <w:rFonts w:hint="default"/>
        <w:b/>
      </w:rPr>
    </w:lvl>
    <w:lvl w:ilvl="1">
      <w:start w:val="1"/>
      <w:numFmt w:val="decimal"/>
      <w:lvlText w:val="%1.%2."/>
      <w:lvlJc w:val="left"/>
      <w:pPr>
        <w:ind w:left="1429" w:hanging="7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6054" w:hanging="180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26" w15:restartNumberingAfterBreak="0">
    <w:nsid w:val="49771B30"/>
    <w:multiLevelType w:val="hybridMultilevel"/>
    <w:tmpl w:val="7BA61C46"/>
    <w:lvl w:ilvl="0" w:tplc="694871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AC6628D"/>
    <w:multiLevelType w:val="hybridMultilevel"/>
    <w:tmpl w:val="140A3850"/>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B46036E"/>
    <w:multiLevelType w:val="hybridMultilevel"/>
    <w:tmpl w:val="E15AF328"/>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06B6C86"/>
    <w:multiLevelType w:val="hybridMultilevel"/>
    <w:tmpl w:val="770A57CA"/>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6C87E74"/>
    <w:multiLevelType w:val="hybridMultilevel"/>
    <w:tmpl w:val="E9C6F566"/>
    <w:lvl w:ilvl="0" w:tplc="F9A02B14">
      <w:start w:val="1"/>
      <w:numFmt w:val="bullet"/>
      <w:pStyle w:val="-"/>
      <w:lvlText w:val=""/>
      <w:lvlJc w:val="left"/>
      <w:pPr>
        <w:ind w:left="2771"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15:restartNumberingAfterBreak="0">
    <w:nsid w:val="577D290F"/>
    <w:multiLevelType w:val="hybridMultilevel"/>
    <w:tmpl w:val="AD12206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85E4E59"/>
    <w:multiLevelType w:val="hybridMultilevel"/>
    <w:tmpl w:val="69123CAC"/>
    <w:lvl w:ilvl="0" w:tplc="971CB7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58CC5249"/>
    <w:multiLevelType w:val="hybridMultilevel"/>
    <w:tmpl w:val="F0EC3576"/>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9E731DC"/>
    <w:multiLevelType w:val="hybridMultilevel"/>
    <w:tmpl w:val="1AFCBA10"/>
    <w:lvl w:ilvl="0" w:tplc="B12A3590">
      <w:start w:val="1"/>
      <w:numFmt w:val="decimal"/>
      <w:lvlText w:val="%1."/>
      <w:lvlJc w:val="left"/>
      <w:pPr>
        <w:ind w:left="1647" w:hanging="360"/>
      </w:pPr>
      <w:rPr>
        <w:rFonts w:eastAsiaTheme="minorHAnsi" w:hint="default"/>
        <w:sz w:val="28"/>
        <w:szCs w:val="28"/>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5" w15:restartNumberingAfterBreak="0">
    <w:nsid w:val="5A332615"/>
    <w:multiLevelType w:val="hybridMultilevel"/>
    <w:tmpl w:val="6268CCE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6632FB9"/>
    <w:multiLevelType w:val="hybridMultilevel"/>
    <w:tmpl w:val="33E67688"/>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78066D2"/>
    <w:multiLevelType w:val="hybridMultilevel"/>
    <w:tmpl w:val="857A1E2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8CA6C9B"/>
    <w:multiLevelType w:val="hybridMultilevel"/>
    <w:tmpl w:val="ADC4DCAE"/>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9257EC6"/>
    <w:multiLevelType w:val="hybridMultilevel"/>
    <w:tmpl w:val="A00C590A"/>
    <w:lvl w:ilvl="0" w:tplc="5CFC8F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6C5D6ACD"/>
    <w:multiLevelType w:val="hybridMultilevel"/>
    <w:tmpl w:val="2104F0A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6C747CF0"/>
    <w:multiLevelType w:val="hybridMultilevel"/>
    <w:tmpl w:val="B73C2250"/>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1F048CA"/>
    <w:multiLevelType w:val="hybridMultilevel"/>
    <w:tmpl w:val="03424D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3013EA5"/>
    <w:multiLevelType w:val="hybridMultilevel"/>
    <w:tmpl w:val="DC089F8E"/>
    <w:lvl w:ilvl="0" w:tplc="C76C07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7E1E2234"/>
    <w:multiLevelType w:val="hybridMultilevel"/>
    <w:tmpl w:val="CD12D1F8"/>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4"/>
  </w:num>
  <w:num w:numId="2">
    <w:abstractNumId w:val="32"/>
  </w:num>
  <w:num w:numId="3">
    <w:abstractNumId w:val="14"/>
  </w:num>
  <w:num w:numId="4">
    <w:abstractNumId w:val="26"/>
  </w:num>
  <w:num w:numId="5">
    <w:abstractNumId w:val="23"/>
  </w:num>
  <w:num w:numId="6">
    <w:abstractNumId w:val="5"/>
  </w:num>
  <w:num w:numId="7">
    <w:abstractNumId w:val="6"/>
  </w:num>
  <w:num w:numId="8">
    <w:abstractNumId w:val="25"/>
  </w:num>
  <w:num w:numId="9">
    <w:abstractNumId w:val="10"/>
  </w:num>
  <w:num w:numId="10">
    <w:abstractNumId w:val="40"/>
  </w:num>
  <w:num w:numId="11">
    <w:abstractNumId w:val="2"/>
  </w:num>
  <w:num w:numId="12">
    <w:abstractNumId w:val="18"/>
  </w:num>
  <w:num w:numId="13">
    <w:abstractNumId w:val="29"/>
  </w:num>
  <w:num w:numId="14">
    <w:abstractNumId w:val="44"/>
  </w:num>
  <w:num w:numId="15">
    <w:abstractNumId w:val="38"/>
  </w:num>
  <w:num w:numId="16">
    <w:abstractNumId w:val="35"/>
  </w:num>
  <w:num w:numId="17">
    <w:abstractNumId w:val="37"/>
  </w:num>
  <w:num w:numId="18">
    <w:abstractNumId w:val="31"/>
  </w:num>
  <w:num w:numId="19">
    <w:abstractNumId w:val="19"/>
  </w:num>
  <w:num w:numId="20">
    <w:abstractNumId w:val="13"/>
  </w:num>
  <w:num w:numId="21">
    <w:abstractNumId w:val="9"/>
  </w:num>
  <w:num w:numId="22">
    <w:abstractNumId w:val="28"/>
  </w:num>
  <w:num w:numId="23">
    <w:abstractNumId w:val="17"/>
  </w:num>
  <w:num w:numId="24">
    <w:abstractNumId w:val="33"/>
  </w:num>
  <w:num w:numId="25">
    <w:abstractNumId w:val="36"/>
  </w:num>
  <w:num w:numId="26">
    <w:abstractNumId w:val="24"/>
  </w:num>
  <w:num w:numId="27">
    <w:abstractNumId w:val="8"/>
  </w:num>
  <w:num w:numId="28">
    <w:abstractNumId w:val="21"/>
  </w:num>
  <w:num w:numId="29">
    <w:abstractNumId w:val="1"/>
  </w:num>
  <w:num w:numId="30">
    <w:abstractNumId w:val="41"/>
  </w:num>
  <w:num w:numId="31">
    <w:abstractNumId w:val="27"/>
  </w:num>
  <w:num w:numId="32">
    <w:abstractNumId w:val="11"/>
  </w:num>
  <w:num w:numId="33">
    <w:abstractNumId w:val="43"/>
  </w:num>
  <w:num w:numId="34">
    <w:abstractNumId w:val="22"/>
  </w:num>
  <w:num w:numId="35">
    <w:abstractNumId w:val="15"/>
  </w:num>
  <w:num w:numId="36">
    <w:abstractNumId w:val="7"/>
  </w:num>
  <w:num w:numId="37">
    <w:abstractNumId w:val="39"/>
  </w:num>
  <w:num w:numId="38">
    <w:abstractNumId w:val="16"/>
  </w:num>
  <w:num w:numId="39">
    <w:abstractNumId w:val="3"/>
  </w:num>
  <w:num w:numId="40">
    <w:abstractNumId w:val="12"/>
  </w:num>
  <w:num w:numId="41">
    <w:abstractNumId w:val="30"/>
  </w:num>
  <w:num w:numId="42">
    <w:abstractNumId w:val="4"/>
  </w:num>
  <w:num w:numId="43">
    <w:abstractNumId w:val="20"/>
  </w:num>
  <w:num w:numId="44">
    <w:abstractNumId w:val="4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2C7B"/>
    <w:rsid w:val="000017B5"/>
    <w:rsid w:val="000020C6"/>
    <w:rsid w:val="00002311"/>
    <w:rsid w:val="000027BC"/>
    <w:rsid w:val="0000776C"/>
    <w:rsid w:val="000107D6"/>
    <w:rsid w:val="00011C3C"/>
    <w:rsid w:val="000120D2"/>
    <w:rsid w:val="0001447B"/>
    <w:rsid w:val="00015E6C"/>
    <w:rsid w:val="00022B5F"/>
    <w:rsid w:val="0002794E"/>
    <w:rsid w:val="000369E7"/>
    <w:rsid w:val="000400AE"/>
    <w:rsid w:val="0004118E"/>
    <w:rsid w:val="0004308B"/>
    <w:rsid w:val="000440AC"/>
    <w:rsid w:val="00046810"/>
    <w:rsid w:val="00046893"/>
    <w:rsid w:val="00054B70"/>
    <w:rsid w:val="000602C4"/>
    <w:rsid w:val="000606FD"/>
    <w:rsid w:val="00062E09"/>
    <w:rsid w:val="000650DC"/>
    <w:rsid w:val="00066CB0"/>
    <w:rsid w:val="0007085D"/>
    <w:rsid w:val="000710DA"/>
    <w:rsid w:val="000727B3"/>
    <w:rsid w:val="000756A1"/>
    <w:rsid w:val="00075EF6"/>
    <w:rsid w:val="000811E7"/>
    <w:rsid w:val="00092725"/>
    <w:rsid w:val="000938EC"/>
    <w:rsid w:val="00096281"/>
    <w:rsid w:val="00096F49"/>
    <w:rsid w:val="00097214"/>
    <w:rsid w:val="000979C0"/>
    <w:rsid w:val="000A092F"/>
    <w:rsid w:val="000A6EB3"/>
    <w:rsid w:val="000A7738"/>
    <w:rsid w:val="000B5F99"/>
    <w:rsid w:val="000B7A0A"/>
    <w:rsid w:val="000C12D0"/>
    <w:rsid w:val="000C12FC"/>
    <w:rsid w:val="000C4723"/>
    <w:rsid w:val="000C5113"/>
    <w:rsid w:val="000D3069"/>
    <w:rsid w:val="000D3CD0"/>
    <w:rsid w:val="000D72A4"/>
    <w:rsid w:val="000E02BB"/>
    <w:rsid w:val="000E0883"/>
    <w:rsid w:val="000E14DC"/>
    <w:rsid w:val="000E3338"/>
    <w:rsid w:val="000E492D"/>
    <w:rsid w:val="000E5326"/>
    <w:rsid w:val="000E5D41"/>
    <w:rsid w:val="000E5EB6"/>
    <w:rsid w:val="000E63B1"/>
    <w:rsid w:val="000E6893"/>
    <w:rsid w:val="000F152F"/>
    <w:rsid w:val="000F3DEE"/>
    <w:rsid w:val="000F65F5"/>
    <w:rsid w:val="000F6A10"/>
    <w:rsid w:val="0010036B"/>
    <w:rsid w:val="001036B4"/>
    <w:rsid w:val="0010446C"/>
    <w:rsid w:val="001049DD"/>
    <w:rsid w:val="00107C14"/>
    <w:rsid w:val="00110A23"/>
    <w:rsid w:val="0011661C"/>
    <w:rsid w:val="00120120"/>
    <w:rsid w:val="00121401"/>
    <w:rsid w:val="00124EF0"/>
    <w:rsid w:val="00124F7C"/>
    <w:rsid w:val="0012551E"/>
    <w:rsid w:val="0012720C"/>
    <w:rsid w:val="00130F76"/>
    <w:rsid w:val="00136556"/>
    <w:rsid w:val="00141645"/>
    <w:rsid w:val="001476B1"/>
    <w:rsid w:val="00150214"/>
    <w:rsid w:val="001511A2"/>
    <w:rsid w:val="0015664E"/>
    <w:rsid w:val="00156C07"/>
    <w:rsid w:val="00162023"/>
    <w:rsid w:val="00165CDC"/>
    <w:rsid w:val="001721A9"/>
    <w:rsid w:val="00175006"/>
    <w:rsid w:val="00180C8A"/>
    <w:rsid w:val="001839E9"/>
    <w:rsid w:val="00185AE2"/>
    <w:rsid w:val="00190CB6"/>
    <w:rsid w:val="00192DB0"/>
    <w:rsid w:val="00196018"/>
    <w:rsid w:val="00197509"/>
    <w:rsid w:val="001A203A"/>
    <w:rsid w:val="001A4A14"/>
    <w:rsid w:val="001A4C12"/>
    <w:rsid w:val="001A6D6B"/>
    <w:rsid w:val="001B1890"/>
    <w:rsid w:val="001B2AA1"/>
    <w:rsid w:val="001B69D9"/>
    <w:rsid w:val="001C24AF"/>
    <w:rsid w:val="001C333D"/>
    <w:rsid w:val="001C503B"/>
    <w:rsid w:val="001C5280"/>
    <w:rsid w:val="001C5695"/>
    <w:rsid w:val="001D06BB"/>
    <w:rsid w:val="001D0DCB"/>
    <w:rsid w:val="001D28DC"/>
    <w:rsid w:val="001D30F2"/>
    <w:rsid w:val="001D3E1A"/>
    <w:rsid w:val="001E0A51"/>
    <w:rsid w:val="001E306A"/>
    <w:rsid w:val="001E3C6A"/>
    <w:rsid w:val="001E3CE6"/>
    <w:rsid w:val="001E6399"/>
    <w:rsid w:val="001E6BAD"/>
    <w:rsid w:val="001E6D8E"/>
    <w:rsid w:val="001F4E4E"/>
    <w:rsid w:val="001F6210"/>
    <w:rsid w:val="001F78EB"/>
    <w:rsid w:val="002015EA"/>
    <w:rsid w:val="00211003"/>
    <w:rsid w:val="00211768"/>
    <w:rsid w:val="00211DB8"/>
    <w:rsid w:val="0021262B"/>
    <w:rsid w:val="00214220"/>
    <w:rsid w:val="0021502C"/>
    <w:rsid w:val="00215B5B"/>
    <w:rsid w:val="00215F55"/>
    <w:rsid w:val="00216D27"/>
    <w:rsid w:val="002228C3"/>
    <w:rsid w:val="00224B77"/>
    <w:rsid w:val="00230437"/>
    <w:rsid w:val="00245AA8"/>
    <w:rsid w:val="00245B10"/>
    <w:rsid w:val="002573FF"/>
    <w:rsid w:val="0026377D"/>
    <w:rsid w:val="00263C88"/>
    <w:rsid w:val="00264AC6"/>
    <w:rsid w:val="002667FD"/>
    <w:rsid w:val="00267153"/>
    <w:rsid w:val="00270759"/>
    <w:rsid w:val="00273139"/>
    <w:rsid w:val="00273E02"/>
    <w:rsid w:val="00275847"/>
    <w:rsid w:val="00277004"/>
    <w:rsid w:val="002803F6"/>
    <w:rsid w:val="002825E3"/>
    <w:rsid w:val="00284FE3"/>
    <w:rsid w:val="00286131"/>
    <w:rsid w:val="00290F5D"/>
    <w:rsid w:val="00297138"/>
    <w:rsid w:val="002A1BC2"/>
    <w:rsid w:val="002A244B"/>
    <w:rsid w:val="002A3E0B"/>
    <w:rsid w:val="002A78DE"/>
    <w:rsid w:val="002B0F4D"/>
    <w:rsid w:val="002B4432"/>
    <w:rsid w:val="002B5DE3"/>
    <w:rsid w:val="002C239C"/>
    <w:rsid w:val="002D049F"/>
    <w:rsid w:val="002D04A8"/>
    <w:rsid w:val="002D2F73"/>
    <w:rsid w:val="002D48A3"/>
    <w:rsid w:val="002E36A3"/>
    <w:rsid w:val="002E3B45"/>
    <w:rsid w:val="002E7198"/>
    <w:rsid w:val="002E7CF3"/>
    <w:rsid w:val="002E7E7E"/>
    <w:rsid w:val="002F0E67"/>
    <w:rsid w:val="002F213E"/>
    <w:rsid w:val="002F5714"/>
    <w:rsid w:val="003006E2"/>
    <w:rsid w:val="00301C44"/>
    <w:rsid w:val="003038BA"/>
    <w:rsid w:val="00310E32"/>
    <w:rsid w:val="00312574"/>
    <w:rsid w:val="003146BB"/>
    <w:rsid w:val="00316863"/>
    <w:rsid w:val="00317061"/>
    <w:rsid w:val="003176A3"/>
    <w:rsid w:val="00320606"/>
    <w:rsid w:val="00327137"/>
    <w:rsid w:val="00336396"/>
    <w:rsid w:val="00341833"/>
    <w:rsid w:val="003422DF"/>
    <w:rsid w:val="00343D2C"/>
    <w:rsid w:val="003475F9"/>
    <w:rsid w:val="003479CF"/>
    <w:rsid w:val="00347AA8"/>
    <w:rsid w:val="0035086D"/>
    <w:rsid w:val="00350CDA"/>
    <w:rsid w:val="00350E8E"/>
    <w:rsid w:val="00350F13"/>
    <w:rsid w:val="003518C0"/>
    <w:rsid w:val="00351FA5"/>
    <w:rsid w:val="00352297"/>
    <w:rsid w:val="003527F4"/>
    <w:rsid w:val="00356D75"/>
    <w:rsid w:val="00357938"/>
    <w:rsid w:val="00360371"/>
    <w:rsid w:val="00362170"/>
    <w:rsid w:val="00363626"/>
    <w:rsid w:val="003670D2"/>
    <w:rsid w:val="00371756"/>
    <w:rsid w:val="00371D6B"/>
    <w:rsid w:val="00374071"/>
    <w:rsid w:val="00375015"/>
    <w:rsid w:val="00382052"/>
    <w:rsid w:val="0038337A"/>
    <w:rsid w:val="00383A4B"/>
    <w:rsid w:val="0038503F"/>
    <w:rsid w:val="0038749C"/>
    <w:rsid w:val="00392EF4"/>
    <w:rsid w:val="003931E9"/>
    <w:rsid w:val="00393CD1"/>
    <w:rsid w:val="00394B43"/>
    <w:rsid w:val="00395AC7"/>
    <w:rsid w:val="00397E8F"/>
    <w:rsid w:val="003A390E"/>
    <w:rsid w:val="003A3B5D"/>
    <w:rsid w:val="003A6F76"/>
    <w:rsid w:val="003B102F"/>
    <w:rsid w:val="003B1F67"/>
    <w:rsid w:val="003B38BC"/>
    <w:rsid w:val="003B646A"/>
    <w:rsid w:val="003D13CC"/>
    <w:rsid w:val="003D17FC"/>
    <w:rsid w:val="003D2AF4"/>
    <w:rsid w:val="003D4122"/>
    <w:rsid w:val="003D46F7"/>
    <w:rsid w:val="003D496E"/>
    <w:rsid w:val="003D6F28"/>
    <w:rsid w:val="003E0143"/>
    <w:rsid w:val="003E15CA"/>
    <w:rsid w:val="003E37E1"/>
    <w:rsid w:val="003E3AA5"/>
    <w:rsid w:val="003E6B35"/>
    <w:rsid w:val="003E6BC8"/>
    <w:rsid w:val="003E6F42"/>
    <w:rsid w:val="003E74B0"/>
    <w:rsid w:val="003F134B"/>
    <w:rsid w:val="003F428B"/>
    <w:rsid w:val="003F58BC"/>
    <w:rsid w:val="004011F3"/>
    <w:rsid w:val="004022AC"/>
    <w:rsid w:val="00404B60"/>
    <w:rsid w:val="00405694"/>
    <w:rsid w:val="00406F5F"/>
    <w:rsid w:val="00407F23"/>
    <w:rsid w:val="004107C5"/>
    <w:rsid w:val="004124CB"/>
    <w:rsid w:val="004157B8"/>
    <w:rsid w:val="00416658"/>
    <w:rsid w:val="004212EA"/>
    <w:rsid w:val="00422339"/>
    <w:rsid w:val="00423D05"/>
    <w:rsid w:val="00425EE7"/>
    <w:rsid w:val="00427A43"/>
    <w:rsid w:val="00430416"/>
    <w:rsid w:val="00431E1E"/>
    <w:rsid w:val="00435D05"/>
    <w:rsid w:val="00440691"/>
    <w:rsid w:val="00440AE7"/>
    <w:rsid w:val="0044337F"/>
    <w:rsid w:val="00450173"/>
    <w:rsid w:val="00450421"/>
    <w:rsid w:val="00450D17"/>
    <w:rsid w:val="00451667"/>
    <w:rsid w:val="00453B3E"/>
    <w:rsid w:val="00454BE9"/>
    <w:rsid w:val="004564B2"/>
    <w:rsid w:val="00456A93"/>
    <w:rsid w:val="00456EE5"/>
    <w:rsid w:val="00457057"/>
    <w:rsid w:val="00460271"/>
    <w:rsid w:val="0046071B"/>
    <w:rsid w:val="00461E26"/>
    <w:rsid w:val="0046306C"/>
    <w:rsid w:val="00463CEF"/>
    <w:rsid w:val="004653B2"/>
    <w:rsid w:val="00467EA3"/>
    <w:rsid w:val="00471ADF"/>
    <w:rsid w:val="00473077"/>
    <w:rsid w:val="00474446"/>
    <w:rsid w:val="004750B0"/>
    <w:rsid w:val="00476C06"/>
    <w:rsid w:val="004770D5"/>
    <w:rsid w:val="004821F0"/>
    <w:rsid w:val="0048300D"/>
    <w:rsid w:val="00485877"/>
    <w:rsid w:val="00490469"/>
    <w:rsid w:val="0049330E"/>
    <w:rsid w:val="0049400D"/>
    <w:rsid w:val="00496C5E"/>
    <w:rsid w:val="00497110"/>
    <w:rsid w:val="004A23B5"/>
    <w:rsid w:val="004A459E"/>
    <w:rsid w:val="004B53CB"/>
    <w:rsid w:val="004B62C3"/>
    <w:rsid w:val="004B68B6"/>
    <w:rsid w:val="004C048E"/>
    <w:rsid w:val="004C0B60"/>
    <w:rsid w:val="004C46D2"/>
    <w:rsid w:val="004C4DEC"/>
    <w:rsid w:val="004C50A6"/>
    <w:rsid w:val="004C6EF4"/>
    <w:rsid w:val="004D2765"/>
    <w:rsid w:val="004D4A9A"/>
    <w:rsid w:val="004D5858"/>
    <w:rsid w:val="004E0FAE"/>
    <w:rsid w:val="004E2E9F"/>
    <w:rsid w:val="004F23C0"/>
    <w:rsid w:val="004F5AD4"/>
    <w:rsid w:val="004F5EE0"/>
    <w:rsid w:val="004F7916"/>
    <w:rsid w:val="004F7F7F"/>
    <w:rsid w:val="00501DF4"/>
    <w:rsid w:val="00502558"/>
    <w:rsid w:val="00506FBE"/>
    <w:rsid w:val="00510076"/>
    <w:rsid w:val="005125C0"/>
    <w:rsid w:val="00516FE8"/>
    <w:rsid w:val="00523933"/>
    <w:rsid w:val="005249D7"/>
    <w:rsid w:val="005311B6"/>
    <w:rsid w:val="00531C7C"/>
    <w:rsid w:val="005336B0"/>
    <w:rsid w:val="00534009"/>
    <w:rsid w:val="0053566F"/>
    <w:rsid w:val="00535689"/>
    <w:rsid w:val="005414EA"/>
    <w:rsid w:val="00542562"/>
    <w:rsid w:val="00543071"/>
    <w:rsid w:val="00543E3A"/>
    <w:rsid w:val="0054410C"/>
    <w:rsid w:val="00547B57"/>
    <w:rsid w:val="00551B98"/>
    <w:rsid w:val="00552AC4"/>
    <w:rsid w:val="00552DFF"/>
    <w:rsid w:val="00555606"/>
    <w:rsid w:val="00560706"/>
    <w:rsid w:val="00561AD1"/>
    <w:rsid w:val="00561CEF"/>
    <w:rsid w:val="005629B5"/>
    <w:rsid w:val="00565BDA"/>
    <w:rsid w:val="00566DCE"/>
    <w:rsid w:val="0057088E"/>
    <w:rsid w:val="00570AD9"/>
    <w:rsid w:val="005723B3"/>
    <w:rsid w:val="00575C73"/>
    <w:rsid w:val="005766BC"/>
    <w:rsid w:val="00582F08"/>
    <w:rsid w:val="00584E87"/>
    <w:rsid w:val="0058590F"/>
    <w:rsid w:val="00586446"/>
    <w:rsid w:val="005910A6"/>
    <w:rsid w:val="00593BAD"/>
    <w:rsid w:val="00593BF5"/>
    <w:rsid w:val="0059553D"/>
    <w:rsid w:val="005956D6"/>
    <w:rsid w:val="005971D8"/>
    <w:rsid w:val="005A10BF"/>
    <w:rsid w:val="005A1650"/>
    <w:rsid w:val="005A4963"/>
    <w:rsid w:val="005A68E5"/>
    <w:rsid w:val="005B20CB"/>
    <w:rsid w:val="005B315C"/>
    <w:rsid w:val="005B46A1"/>
    <w:rsid w:val="005B543D"/>
    <w:rsid w:val="005C070B"/>
    <w:rsid w:val="005C38D9"/>
    <w:rsid w:val="005C4D8F"/>
    <w:rsid w:val="005C6003"/>
    <w:rsid w:val="005D0BF3"/>
    <w:rsid w:val="005D2391"/>
    <w:rsid w:val="005D24D4"/>
    <w:rsid w:val="005D6403"/>
    <w:rsid w:val="005E1D72"/>
    <w:rsid w:val="005E274A"/>
    <w:rsid w:val="005E4E2B"/>
    <w:rsid w:val="005E53CF"/>
    <w:rsid w:val="005E6972"/>
    <w:rsid w:val="005E6A5D"/>
    <w:rsid w:val="005F6380"/>
    <w:rsid w:val="005F6CE9"/>
    <w:rsid w:val="005F7B82"/>
    <w:rsid w:val="00601713"/>
    <w:rsid w:val="00601F6B"/>
    <w:rsid w:val="006028BF"/>
    <w:rsid w:val="0061169D"/>
    <w:rsid w:val="006117A3"/>
    <w:rsid w:val="00614FC3"/>
    <w:rsid w:val="00614FC4"/>
    <w:rsid w:val="0061648A"/>
    <w:rsid w:val="00617BC5"/>
    <w:rsid w:val="00621CAD"/>
    <w:rsid w:val="0062656A"/>
    <w:rsid w:val="00627B81"/>
    <w:rsid w:val="00632C43"/>
    <w:rsid w:val="006365A8"/>
    <w:rsid w:val="00637BEC"/>
    <w:rsid w:val="00647661"/>
    <w:rsid w:val="006476CD"/>
    <w:rsid w:val="00652AB9"/>
    <w:rsid w:val="00653997"/>
    <w:rsid w:val="00662B9F"/>
    <w:rsid w:val="00664529"/>
    <w:rsid w:val="00666218"/>
    <w:rsid w:val="0066731E"/>
    <w:rsid w:val="006712E9"/>
    <w:rsid w:val="006740AC"/>
    <w:rsid w:val="006741E6"/>
    <w:rsid w:val="00674FB5"/>
    <w:rsid w:val="006822F2"/>
    <w:rsid w:val="00683AED"/>
    <w:rsid w:val="00683DCE"/>
    <w:rsid w:val="006850D9"/>
    <w:rsid w:val="00685FF6"/>
    <w:rsid w:val="0068617B"/>
    <w:rsid w:val="00686CC8"/>
    <w:rsid w:val="006906B7"/>
    <w:rsid w:val="006938A0"/>
    <w:rsid w:val="006956D9"/>
    <w:rsid w:val="00697F15"/>
    <w:rsid w:val="006A1841"/>
    <w:rsid w:val="006A4F19"/>
    <w:rsid w:val="006A59AD"/>
    <w:rsid w:val="006B1678"/>
    <w:rsid w:val="006B769A"/>
    <w:rsid w:val="006B7B8C"/>
    <w:rsid w:val="006C3AF2"/>
    <w:rsid w:val="006C4AD5"/>
    <w:rsid w:val="006C59AF"/>
    <w:rsid w:val="006C5A27"/>
    <w:rsid w:val="006C6159"/>
    <w:rsid w:val="006C7A2A"/>
    <w:rsid w:val="006D0025"/>
    <w:rsid w:val="006D2417"/>
    <w:rsid w:val="006D71D8"/>
    <w:rsid w:val="006D754F"/>
    <w:rsid w:val="006E3FB9"/>
    <w:rsid w:val="006E4BD8"/>
    <w:rsid w:val="006E618B"/>
    <w:rsid w:val="006F015B"/>
    <w:rsid w:val="006F0A54"/>
    <w:rsid w:val="006F1E66"/>
    <w:rsid w:val="006F3376"/>
    <w:rsid w:val="006F346A"/>
    <w:rsid w:val="006F41FB"/>
    <w:rsid w:val="006F6A89"/>
    <w:rsid w:val="00701015"/>
    <w:rsid w:val="00703048"/>
    <w:rsid w:val="00703ADE"/>
    <w:rsid w:val="00703C33"/>
    <w:rsid w:val="00703C9A"/>
    <w:rsid w:val="00712191"/>
    <w:rsid w:val="007138FC"/>
    <w:rsid w:val="007140E1"/>
    <w:rsid w:val="00715C32"/>
    <w:rsid w:val="0071632F"/>
    <w:rsid w:val="0071692F"/>
    <w:rsid w:val="00722EEE"/>
    <w:rsid w:val="00724790"/>
    <w:rsid w:val="00726EBE"/>
    <w:rsid w:val="00727EF0"/>
    <w:rsid w:val="007300E0"/>
    <w:rsid w:val="0073685F"/>
    <w:rsid w:val="00741ED6"/>
    <w:rsid w:val="00743CA0"/>
    <w:rsid w:val="00743FA5"/>
    <w:rsid w:val="00744A03"/>
    <w:rsid w:val="0074611A"/>
    <w:rsid w:val="00747804"/>
    <w:rsid w:val="00747AB2"/>
    <w:rsid w:val="00747D12"/>
    <w:rsid w:val="00750171"/>
    <w:rsid w:val="00750DB6"/>
    <w:rsid w:val="0076154E"/>
    <w:rsid w:val="00766D8C"/>
    <w:rsid w:val="00773522"/>
    <w:rsid w:val="007741D7"/>
    <w:rsid w:val="00775F65"/>
    <w:rsid w:val="0078607E"/>
    <w:rsid w:val="00790331"/>
    <w:rsid w:val="00792A86"/>
    <w:rsid w:val="007A0567"/>
    <w:rsid w:val="007A11E9"/>
    <w:rsid w:val="007A17F8"/>
    <w:rsid w:val="007A35B2"/>
    <w:rsid w:val="007A606C"/>
    <w:rsid w:val="007A6D0A"/>
    <w:rsid w:val="007B046B"/>
    <w:rsid w:val="007B4F78"/>
    <w:rsid w:val="007B5409"/>
    <w:rsid w:val="007B56D2"/>
    <w:rsid w:val="007C0029"/>
    <w:rsid w:val="007C07FC"/>
    <w:rsid w:val="007C1131"/>
    <w:rsid w:val="007C1CF3"/>
    <w:rsid w:val="007C6607"/>
    <w:rsid w:val="007C6A93"/>
    <w:rsid w:val="007D0B43"/>
    <w:rsid w:val="007D22E5"/>
    <w:rsid w:val="007D43F4"/>
    <w:rsid w:val="007D5179"/>
    <w:rsid w:val="007D5AFF"/>
    <w:rsid w:val="007D5C12"/>
    <w:rsid w:val="007D61DA"/>
    <w:rsid w:val="007E0149"/>
    <w:rsid w:val="007E034A"/>
    <w:rsid w:val="007E10E9"/>
    <w:rsid w:val="007E6762"/>
    <w:rsid w:val="007E79D7"/>
    <w:rsid w:val="007F32A7"/>
    <w:rsid w:val="00802696"/>
    <w:rsid w:val="00802EAE"/>
    <w:rsid w:val="00806544"/>
    <w:rsid w:val="00811404"/>
    <w:rsid w:val="00811934"/>
    <w:rsid w:val="00812811"/>
    <w:rsid w:val="008259D2"/>
    <w:rsid w:val="00825A1E"/>
    <w:rsid w:val="0082753A"/>
    <w:rsid w:val="00831342"/>
    <w:rsid w:val="008334A7"/>
    <w:rsid w:val="008358F3"/>
    <w:rsid w:val="0083623E"/>
    <w:rsid w:val="00840A5B"/>
    <w:rsid w:val="008437B7"/>
    <w:rsid w:val="00845BD2"/>
    <w:rsid w:val="00846D56"/>
    <w:rsid w:val="00846F39"/>
    <w:rsid w:val="00847936"/>
    <w:rsid w:val="00847A4C"/>
    <w:rsid w:val="00847A50"/>
    <w:rsid w:val="00852A70"/>
    <w:rsid w:val="00854BA7"/>
    <w:rsid w:val="00856356"/>
    <w:rsid w:val="00856367"/>
    <w:rsid w:val="008611E5"/>
    <w:rsid w:val="00861C30"/>
    <w:rsid w:val="0086477F"/>
    <w:rsid w:val="00865D08"/>
    <w:rsid w:val="00866A6A"/>
    <w:rsid w:val="00870E97"/>
    <w:rsid w:val="00871A3A"/>
    <w:rsid w:val="0087603C"/>
    <w:rsid w:val="00876A8B"/>
    <w:rsid w:val="00877EA5"/>
    <w:rsid w:val="0088142D"/>
    <w:rsid w:val="00881D68"/>
    <w:rsid w:val="00882CA4"/>
    <w:rsid w:val="00882CB3"/>
    <w:rsid w:val="0088444E"/>
    <w:rsid w:val="0088477B"/>
    <w:rsid w:val="0088565F"/>
    <w:rsid w:val="00885DDB"/>
    <w:rsid w:val="00886295"/>
    <w:rsid w:val="008864FE"/>
    <w:rsid w:val="008870B5"/>
    <w:rsid w:val="008876D3"/>
    <w:rsid w:val="00891362"/>
    <w:rsid w:val="00891841"/>
    <w:rsid w:val="008927D1"/>
    <w:rsid w:val="00892B0B"/>
    <w:rsid w:val="008976A9"/>
    <w:rsid w:val="008A1887"/>
    <w:rsid w:val="008A1FEF"/>
    <w:rsid w:val="008A24F2"/>
    <w:rsid w:val="008A32A8"/>
    <w:rsid w:val="008A6886"/>
    <w:rsid w:val="008B0818"/>
    <w:rsid w:val="008B1017"/>
    <w:rsid w:val="008B306A"/>
    <w:rsid w:val="008B4A42"/>
    <w:rsid w:val="008B6DFA"/>
    <w:rsid w:val="008C1392"/>
    <w:rsid w:val="008C26F0"/>
    <w:rsid w:val="008C4968"/>
    <w:rsid w:val="008C5BEA"/>
    <w:rsid w:val="008C6612"/>
    <w:rsid w:val="008C7194"/>
    <w:rsid w:val="008D169B"/>
    <w:rsid w:val="008D2C7E"/>
    <w:rsid w:val="008D2D23"/>
    <w:rsid w:val="008D2DE6"/>
    <w:rsid w:val="008D6960"/>
    <w:rsid w:val="008D71CE"/>
    <w:rsid w:val="008D7250"/>
    <w:rsid w:val="008D7D40"/>
    <w:rsid w:val="008E13B4"/>
    <w:rsid w:val="008E2893"/>
    <w:rsid w:val="008E74D9"/>
    <w:rsid w:val="008E7F3D"/>
    <w:rsid w:val="008F01AF"/>
    <w:rsid w:val="008F0E01"/>
    <w:rsid w:val="008F28F1"/>
    <w:rsid w:val="008F321B"/>
    <w:rsid w:val="0090475B"/>
    <w:rsid w:val="00914CD6"/>
    <w:rsid w:val="009171F1"/>
    <w:rsid w:val="00917663"/>
    <w:rsid w:val="009208D4"/>
    <w:rsid w:val="00926545"/>
    <w:rsid w:val="00931D72"/>
    <w:rsid w:val="00940FE7"/>
    <w:rsid w:val="0094279D"/>
    <w:rsid w:val="009428E6"/>
    <w:rsid w:val="00946231"/>
    <w:rsid w:val="00946ACD"/>
    <w:rsid w:val="009476CE"/>
    <w:rsid w:val="00950026"/>
    <w:rsid w:val="00950B37"/>
    <w:rsid w:val="00954CCB"/>
    <w:rsid w:val="00957C4F"/>
    <w:rsid w:val="00962029"/>
    <w:rsid w:val="00962BFF"/>
    <w:rsid w:val="00963D16"/>
    <w:rsid w:val="00972150"/>
    <w:rsid w:val="00972A8C"/>
    <w:rsid w:val="009734BA"/>
    <w:rsid w:val="00976602"/>
    <w:rsid w:val="0098269D"/>
    <w:rsid w:val="00983077"/>
    <w:rsid w:val="00993C50"/>
    <w:rsid w:val="00995D1A"/>
    <w:rsid w:val="009A0925"/>
    <w:rsid w:val="009A4378"/>
    <w:rsid w:val="009A58B3"/>
    <w:rsid w:val="009A7C7B"/>
    <w:rsid w:val="009B022A"/>
    <w:rsid w:val="009B222C"/>
    <w:rsid w:val="009B2F4E"/>
    <w:rsid w:val="009B41A7"/>
    <w:rsid w:val="009B7048"/>
    <w:rsid w:val="009C683B"/>
    <w:rsid w:val="009D6A67"/>
    <w:rsid w:val="009D6EA7"/>
    <w:rsid w:val="009E365C"/>
    <w:rsid w:val="009E79B0"/>
    <w:rsid w:val="009F2010"/>
    <w:rsid w:val="009F5085"/>
    <w:rsid w:val="009F66C1"/>
    <w:rsid w:val="009F6925"/>
    <w:rsid w:val="009F6E87"/>
    <w:rsid w:val="00A013E2"/>
    <w:rsid w:val="00A01E5C"/>
    <w:rsid w:val="00A02CBF"/>
    <w:rsid w:val="00A02D4F"/>
    <w:rsid w:val="00A04A1D"/>
    <w:rsid w:val="00A04F22"/>
    <w:rsid w:val="00A069AC"/>
    <w:rsid w:val="00A07C66"/>
    <w:rsid w:val="00A10761"/>
    <w:rsid w:val="00A149E0"/>
    <w:rsid w:val="00A16637"/>
    <w:rsid w:val="00A17613"/>
    <w:rsid w:val="00A27672"/>
    <w:rsid w:val="00A323D2"/>
    <w:rsid w:val="00A3315E"/>
    <w:rsid w:val="00A35025"/>
    <w:rsid w:val="00A354B1"/>
    <w:rsid w:val="00A36D8F"/>
    <w:rsid w:val="00A40878"/>
    <w:rsid w:val="00A41B66"/>
    <w:rsid w:val="00A4228A"/>
    <w:rsid w:val="00A426D2"/>
    <w:rsid w:val="00A42B37"/>
    <w:rsid w:val="00A44691"/>
    <w:rsid w:val="00A447A4"/>
    <w:rsid w:val="00A45DED"/>
    <w:rsid w:val="00A46B0E"/>
    <w:rsid w:val="00A5157D"/>
    <w:rsid w:val="00A54271"/>
    <w:rsid w:val="00A55396"/>
    <w:rsid w:val="00A62212"/>
    <w:rsid w:val="00A62417"/>
    <w:rsid w:val="00A667AD"/>
    <w:rsid w:val="00A70A2B"/>
    <w:rsid w:val="00A70E1E"/>
    <w:rsid w:val="00A71044"/>
    <w:rsid w:val="00A7720D"/>
    <w:rsid w:val="00A84021"/>
    <w:rsid w:val="00A84109"/>
    <w:rsid w:val="00A8795C"/>
    <w:rsid w:val="00A91D07"/>
    <w:rsid w:val="00A94BA5"/>
    <w:rsid w:val="00AA17D9"/>
    <w:rsid w:val="00AA226A"/>
    <w:rsid w:val="00AA2A9F"/>
    <w:rsid w:val="00AA2CC5"/>
    <w:rsid w:val="00AA38BF"/>
    <w:rsid w:val="00AA48F5"/>
    <w:rsid w:val="00AA640A"/>
    <w:rsid w:val="00AA6AA9"/>
    <w:rsid w:val="00AA707F"/>
    <w:rsid w:val="00AB0D13"/>
    <w:rsid w:val="00AB500D"/>
    <w:rsid w:val="00AC204A"/>
    <w:rsid w:val="00AC2217"/>
    <w:rsid w:val="00AC39B2"/>
    <w:rsid w:val="00AC3AFF"/>
    <w:rsid w:val="00AC3C9D"/>
    <w:rsid w:val="00AC6D16"/>
    <w:rsid w:val="00AD2C8A"/>
    <w:rsid w:val="00AD7F0D"/>
    <w:rsid w:val="00AD7FE2"/>
    <w:rsid w:val="00AE10E4"/>
    <w:rsid w:val="00AE1ADC"/>
    <w:rsid w:val="00AE380E"/>
    <w:rsid w:val="00AE73B4"/>
    <w:rsid w:val="00AE779D"/>
    <w:rsid w:val="00AE7EFE"/>
    <w:rsid w:val="00AF4F1A"/>
    <w:rsid w:val="00AF57A8"/>
    <w:rsid w:val="00AF75CE"/>
    <w:rsid w:val="00B11C58"/>
    <w:rsid w:val="00B136F7"/>
    <w:rsid w:val="00B14F4D"/>
    <w:rsid w:val="00B14F99"/>
    <w:rsid w:val="00B20475"/>
    <w:rsid w:val="00B21043"/>
    <w:rsid w:val="00B21A8B"/>
    <w:rsid w:val="00B2626F"/>
    <w:rsid w:val="00B274CB"/>
    <w:rsid w:val="00B2761A"/>
    <w:rsid w:val="00B3041F"/>
    <w:rsid w:val="00B30F61"/>
    <w:rsid w:val="00B314A0"/>
    <w:rsid w:val="00B34ED9"/>
    <w:rsid w:val="00B35952"/>
    <w:rsid w:val="00B3707A"/>
    <w:rsid w:val="00B4185D"/>
    <w:rsid w:val="00B4337F"/>
    <w:rsid w:val="00B5309E"/>
    <w:rsid w:val="00B54E00"/>
    <w:rsid w:val="00B5766C"/>
    <w:rsid w:val="00B612C8"/>
    <w:rsid w:val="00B63417"/>
    <w:rsid w:val="00B6409C"/>
    <w:rsid w:val="00B67784"/>
    <w:rsid w:val="00B679BB"/>
    <w:rsid w:val="00B71A48"/>
    <w:rsid w:val="00B74B34"/>
    <w:rsid w:val="00B76472"/>
    <w:rsid w:val="00B766E1"/>
    <w:rsid w:val="00B8044D"/>
    <w:rsid w:val="00B818B0"/>
    <w:rsid w:val="00B8249D"/>
    <w:rsid w:val="00B91581"/>
    <w:rsid w:val="00B96500"/>
    <w:rsid w:val="00B96FBE"/>
    <w:rsid w:val="00BA518F"/>
    <w:rsid w:val="00BB0C49"/>
    <w:rsid w:val="00BB1C8B"/>
    <w:rsid w:val="00BB2C7B"/>
    <w:rsid w:val="00BB5376"/>
    <w:rsid w:val="00BB6C41"/>
    <w:rsid w:val="00BB72DE"/>
    <w:rsid w:val="00BB7BE7"/>
    <w:rsid w:val="00BC1C89"/>
    <w:rsid w:val="00BC2792"/>
    <w:rsid w:val="00BC3721"/>
    <w:rsid w:val="00BD4F40"/>
    <w:rsid w:val="00BD6561"/>
    <w:rsid w:val="00BE6923"/>
    <w:rsid w:val="00BE7B31"/>
    <w:rsid w:val="00BF0711"/>
    <w:rsid w:val="00BF49CC"/>
    <w:rsid w:val="00BF5822"/>
    <w:rsid w:val="00C0584E"/>
    <w:rsid w:val="00C12062"/>
    <w:rsid w:val="00C150B6"/>
    <w:rsid w:val="00C26DB8"/>
    <w:rsid w:val="00C3113F"/>
    <w:rsid w:val="00C4081B"/>
    <w:rsid w:val="00C43F34"/>
    <w:rsid w:val="00C449B3"/>
    <w:rsid w:val="00C47B64"/>
    <w:rsid w:val="00C50EA9"/>
    <w:rsid w:val="00C52AC0"/>
    <w:rsid w:val="00C531B6"/>
    <w:rsid w:val="00C53925"/>
    <w:rsid w:val="00C555CE"/>
    <w:rsid w:val="00C57B10"/>
    <w:rsid w:val="00C60D89"/>
    <w:rsid w:val="00C65972"/>
    <w:rsid w:val="00C66F45"/>
    <w:rsid w:val="00C7445A"/>
    <w:rsid w:val="00C76079"/>
    <w:rsid w:val="00C777D7"/>
    <w:rsid w:val="00C77B6A"/>
    <w:rsid w:val="00C91BD0"/>
    <w:rsid w:val="00C91C75"/>
    <w:rsid w:val="00C91DC1"/>
    <w:rsid w:val="00C9276B"/>
    <w:rsid w:val="00C94B07"/>
    <w:rsid w:val="00C95A78"/>
    <w:rsid w:val="00CA00BE"/>
    <w:rsid w:val="00CA1B4E"/>
    <w:rsid w:val="00CA29A9"/>
    <w:rsid w:val="00CA4389"/>
    <w:rsid w:val="00CA65A4"/>
    <w:rsid w:val="00CA7B55"/>
    <w:rsid w:val="00CA7BEF"/>
    <w:rsid w:val="00CB526C"/>
    <w:rsid w:val="00CB7CBF"/>
    <w:rsid w:val="00CC0158"/>
    <w:rsid w:val="00CC1FF6"/>
    <w:rsid w:val="00CC4325"/>
    <w:rsid w:val="00CC53DF"/>
    <w:rsid w:val="00CC7436"/>
    <w:rsid w:val="00CC7A56"/>
    <w:rsid w:val="00CC7C8B"/>
    <w:rsid w:val="00CD2220"/>
    <w:rsid w:val="00CD27CD"/>
    <w:rsid w:val="00CD5A7A"/>
    <w:rsid w:val="00CD75F4"/>
    <w:rsid w:val="00CE2DF8"/>
    <w:rsid w:val="00CE4FFA"/>
    <w:rsid w:val="00CE51AA"/>
    <w:rsid w:val="00CE53EE"/>
    <w:rsid w:val="00CE64DC"/>
    <w:rsid w:val="00CF41A7"/>
    <w:rsid w:val="00D027A7"/>
    <w:rsid w:val="00D0498E"/>
    <w:rsid w:val="00D1011F"/>
    <w:rsid w:val="00D107EC"/>
    <w:rsid w:val="00D11A9E"/>
    <w:rsid w:val="00D15A70"/>
    <w:rsid w:val="00D16673"/>
    <w:rsid w:val="00D20AF6"/>
    <w:rsid w:val="00D2187B"/>
    <w:rsid w:val="00D24675"/>
    <w:rsid w:val="00D26C63"/>
    <w:rsid w:val="00D2741F"/>
    <w:rsid w:val="00D3089E"/>
    <w:rsid w:val="00D3414F"/>
    <w:rsid w:val="00D344E6"/>
    <w:rsid w:val="00D3594F"/>
    <w:rsid w:val="00D3596B"/>
    <w:rsid w:val="00D370D1"/>
    <w:rsid w:val="00D41670"/>
    <w:rsid w:val="00D42852"/>
    <w:rsid w:val="00D42F39"/>
    <w:rsid w:val="00D478B0"/>
    <w:rsid w:val="00D50B8F"/>
    <w:rsid w:val="00D51B94"/>
    <w:rsid w:val="00D52889"/>
    <w:rsid w:val="00D52F25"/>
    <w:rsid w:val="00D5388D"/>
    <w:rsid w:val="00D543A3"/>
    <w:rsid w:val="00D55382"/>
    <w:rsid w:val="00D5672A"/>
    <w:rsid w:val="00D56E86"/>
    <w:rsid w:val="00D572D9"/>
    <w:rsid w:val="00D63334"/>
    <w:rsid w:val="00D64ACD"/>
    <w:rsid w:val="00D65BB3"/>
    <w:rsid w:val="00D70744"/>
    <w:rsid w:val="00D7123B"/>
    <w:rsid w:val="00D715E9"/>
    <w:rsid w:val="00D7364E"/>
    <w:rsid w:val="00D77F1F"/>
    <w:rsid w:val="00D8527D"/>
    <w:rsid w:val="00D8705E"/>
    <w:rsid w:val="00D87D23"/>
    <w:rsid w:val="00D9058D"/>
    <w:rsid w:val="00D9139A"/>
    <w:rsid w:val="00D93C18"/>
    <w:rsid w:val="00D93F6C"/>
    <w:rsid w:val="00D9656B"/>
    <w:rsid w:val="00D96C81"/>
    <w:rsid w:val="00D96EA6"/>
    <w:rsid w:val="00DA283C"/>
    <w:rsid w:val="00DA39FE"/>
    <w:rsid w:val="00DB0CE8"/>
    <w:rsid w:val="00DB0D50"/>
    <w:rsid w:val="00DB131D"/>
    <w:rsid w:val="00DB247B"/>
    <w:rsid w:val="00DB2CA7"/>
    <w:rsid w:val="00DB495D"/>
    <w:rsid w:val="00DB57CB"/>
    <w:rsid w:val="00DC09C9"/>
    <w:rsid w:val="00DC5C73"/>
    <w:rsid w:val="00DC718C"/>
    <w:rsid w:val="00DC72AB"/>
    <w:rsid w:val="00DD050B"/>
    <w:rsid w:val="00DD1A8C"/>
    <w:rsid w:val="00DD2DEE"/>
    <w:rsid w:val="00DD5189"/>
    <w:rsid w:val="00DD7821"/>
    <w:rsid w:val="00DE0458"/>
    <w:rsid w:val="00DE05F7"/>
    <w:rsid w:val="00DE0F5D"/>
    <w:rsid w:val="00DE32AA"/>
    <w:rsid w:val="00DE3D53"/>
    <w:rsid w:val="00DE421A"/>
    <w:rsid w:val="00DE7704"/>
    <w:rsid w:val="00DF0B0F"/>
    <w:rsid w:val="00DF14F1"/>
    <w:rsid w:val="00DF5137"/>
    <w:rsid w:val="00DF5889"/>
    <w:rsid w:val="00DF5D55"/>
    <w:rsid w:val="00DF67DD"/>
    <w:rsid w:val="00E0027D"/>
    <w:rsid w:val="00E0048F"/>
    <w:rsid w:val="00E021D0"/>
    <w:rsid w:val="00E06D6F"/>
    <w:rsid w:val="00E07789"/>
    <w:rsid w:val="00E10B4C"/>
    <w:rsid w:val="00E14386"/>
    <w:rsid w:val="00E14EAA"/>
    <w:rsid w:val="00E16A2C"/>
    <w:rsid w:val="00E24A8B"/>
    <w:rsid w:val="00E25BAC"/>
    <w:rsid w:val="00E26396"/>
    <w:rsid w:val="00E3032D"/>
    <w:rsid w:val="00E3304A"/>
    <w:rsid w:val="00E36109"/>
    <w:rsid w:val="00E40607"/>
    <w:rsid w:val="00E42F35"/>
    <w:rsid w:val="00E44630"/>
    <w:rsid w:val="00E457BE"/>
    <w:rsid w:val="00E46EC3"/>
    <w:rsid w:val="00E5329A"/>
    <w:rsid w:val="00E53B34"/>
    <w:rsid w:val="00E560F2"/>
    <w:rsid w:val="00E60273"/>
    <w:rsid w:val="00E62E8B"/>
    <w:rsid w:val="00E641C3"/>
    <w:rsid w:val="00E647AA"/>
    <w:rsid w:val="00E76DC3"/>
    <w:rsid w:val="00E8001D"/>
    <w:rsid w:val="00E82790"/>
    <w:rsid w:val="00E840C5"/>
    <w:rsid w:val="00E84C6E"/>
    <w:rsid w:val="00E85ED9"/>
    <w:rsid w:val="00E93E2C"/>
    <w:rsid w:val="00E95D2A"/>
    <w:rsid w:val="00E96C8C"/>
    <w:rsid w:val="00EA39F6"/>
    <w:rsid w:val="00EB225A"/>
    <w:rsid w:val="00EB3987"/>
    <w:rsid w:val="00EB49AE"/>
    <w:rsid w:val="00EB561F"/>
    <w:rsid w:val="00EC0C99"/>
    <w:rsid w:val="00EC0E4F"/>
    <w:rsid w:val="00EC269C"/>
    <w:rsid w:val="00EC671B"/>
    <w:rsid w:val="00ED165B"/>
    <w:rsid w:val="00ED22B3"/>
    <w:rsid w:val="00ED438A"/>
    <w:rsid w:val="00ED4C54"/>
    <w:rsid w:val="00EE00C4"/>
    <w:rsid w:val="00EE07DB"/>
    <w:rsid w:val="00EE2086"/>
    <w:rsid w:val="00EE6788"/>
    <w:rsid w:val="00EE769C"/>
    <w:rsid w:val="00EF1FC9"/>
    <w:rsid w:val="00EF2250"/>
    <w:rsid w:val="00F02128"/>
    <w:rsid w:val="00F02481"/>
    <w:rsid w:val="00F03490"/>
    <w:rsid w:val="00F052C2"/>
    <w:rsid w:val="00F07749"/>
    <w:rsid w:val="00F07C7C"/>
    <w:rsid w:val="00F11065"/>
    <w:rsid w:val="00F12465"/>
    <w:rsid w:val="00F13F9E"/>
    <w:rsid w:val="00F220DD"/>
    <w:rsid w:val="00F2394B"/>
    <w:rsid w:val="00F253E1"/>
    <w:rsid w:val="00F36833"/>
    <w:rsid w:val="00F36BB2"/>
    <w:rsid w:val="00F3778E"/>
    <w:rsid w:val="00F4470A"/>
    <w:rsid w:val="00F47B37"/>
    <w:rsid w:val="00F47B86"/>
    <w:rsid w:val="00F545A6"/>
    <w:rsid w:val="00F54B35"/>
    <w:rsid w:val="00F567CA"/>
    <w:rsid w:val="00F56952"/>
    <w:rsid w:val="00F57E51"/>
    <w:rsid w:val="00F617E7"/>
    <w:rsid w:val="00F62371"/>
    <w:rsid w:val="00F62803"/>
    <w:rsid w:val="00F63FDF"/>
    <w:rsid w:val="00F64EFA"/>
    <w:rsid w:val="00F72FC6"/>
    <w:rsid w:val="00F73C06"/>
    <w:rsid w:val="00F75665"/>
    <w:rsid w:val="00F75745"/>
    <w:rsid w:val="00F75B33"/>
    <w:rsid w:val="00F80742"/>
    <w:rsid w:val="00F833B0"/>
    <w:rsid w:val="00F84409"/>
    <w:rsid w:val="00F857C0"/>
    <w:rsid w:val="00F86D45"/>
    <w:rsid w:val="00F96666"/>
    <w:rsid w:val="00FA2159"/>
    <w:rsid w:val="00FA2EB2"/>
    <w:rsid w:val="00FA4A89"/>
    <w:rsid w:val="00FA591F"/>
    <w:rsid w:val="00FA67F6"/>
    <w:rsid w:val="00FB031A"/>
    <w:rsid w:val="00FB2421"/>
    <w:rsid w:val="00FB641D"/>
    <w:rsid w:val="00FB75B7"/>
    <w:rsid w:val="00FC1FB0"/>
    <w:rsid w:val="00FC204D"/>
    <w:rsid w:val="00FD1804"/>
    <w:rsid w:val="00FD20BB"/>
    <w:rsid w:val="00FD355C"/>
    <w:rsid w:val="00FD44D2"/>
    <w:rsid w:val="00FD52D8"/>
    <w:rsid w:val="00FD6055"/>
    <w:rsid w:val="00FE160D"/>
    <w:rsid w:val="00FE58C4"/>
    <w:rsid w:val="00FE7A42"/>
    <w:rsid w:val="00FF0A3F"/>
    <w:rsid w:val="00FF61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7E4C38"/>
  <w15:docId w15:val="{ADF91EC0-34B0-4B89-B081-B2CCD4C03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ru-RU" w:eastAsia="en-US" w:bidi="ar-SA"/>
      </w:rPr>
    </w:rPrDefault>
    <w:pPrDefault>
      <w:pPr>
        <w:spacing w:line="276"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62023"/>
    <w:pPr>
      <w:spacing w:after="200"/>
      <w:ind w:firstLine="0"/>
      <w:jc w:val="left"/>
    </w:pPr>
    <w:rPr>
      <w:rFonts w:asciiTheme="minorHAnsi" w:hAnsiTheme="minorHAnsi"/>
      <w:sz w:val="22"/>
    </w:rPr>
  </w:style>
  <w:style w:type="paragraph" w:styleId="1">
    <w:name w:val="heading 1"/>
    <w:basedOn w:val="a"/>
    <w:next w:val="a"/>
    <w:link w:val="10"/>
    <w:uiPriority w:val="9"/>
    <w:qFormat/>
    <w:rsid w:val="00CA438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0811E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BB2C7B"/>
    <w:pPr>
      <w:spacing w:after="0" w:line="240" w:lineRule="auto"/>
    </w:pPr>
    <w:rPr>
      <w:sz w:val="20"/>
      <w:szCs w:val="20"/>
    </w:rPr>
  </w:style>
  <w:style w:type="character" w:customStyle="1" w:styleId="a4">
    <w:name w:val="Текст сноски Знак"/>
    <w:basedOn w:val="a0"/>
    <w:link w:val="a3"/>
    <w:uiPriority w:val="99"/>
    <w:rsid w:val="00BB2C7B"/>
    <w:rPr>
      <w:rFonts w:asciiTheme="minorHAnsi" w:hAnsiTheme="minorHAnsi"/>
      <w:sz w:val="20"/>
      <w:szCs w:val="20"/>
    </w:rPr>
  </w:style>
  <w:style w:type="character" w:styleId="a5">
    <w:name w:val="footnote reference"/>
    <w:basedOn w:val="a0"/>
    <w:uiPriority w:val="99"/>
    <w:unhideWhenUsed/>
    <w:rsid w:val="00BB2C7B"/>
    <w:rPr>
      <w:vertAlign w:val="superscript"/>
    </w:rPr>
  </w:style>
  <w:style w:type="table" w:styleId="a6">
    <w:name w:val="Table Grid"/>
    <w:basedOn w:val="a1"/>
    <w:uiPriority w:val="39"/>
    <w:rsid w:val="00BB2C7B"/>
    <w:pPr>
      <w:spacing w:line="240" w:lineRule="auto"/>
      <w:ind w:firstLine="0"/>
      <w:jc w:val="left"/>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6F3376"/>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6F3376"/>
    <w:rPr>
      <w:rFonts w:ascii="Segoe UI" w:hAnsi="Segoe UI" w:cs="Segoe UI"/>
      <w:sz w:val="18"/>
      <w:szCs w:val="18"/>
    </w:rPr>
  </w:style>
  <w:style w:type="paragraph" w:styleId="a9">
    <w:name w:val="List Paragraph"/>
    <w:basedOn w:val="a"/>
    <w:uiPriority w:val="34"/>
    <w:qFormat/>
    <w:rsid w:val="004F7916"/>
    <w:pPr>
      <w:ind w:left="720"/>
      <w:contextualSpacing/>
    </w:pPr>
  </w:style>
  <w:style w:type="paragraph" w:styleId="aa">
    <w:name w:val="header"/>
    <w:basedOn w:val="a"/>
    <w:link w:val="ab"/>
    <w:uiPriority w:val="99"/>
    <w:unhideWhenUsed/>
    <w:rsid w:val="006C5A2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C5A27"/>
    <w:rPr>
      <w:rFonts w:asciiTheme="minorHAnsi" w:hAnsiTheme="minorHAnsi"/>
      <w:sz w:val="22"/>
    </w:rPr>
  </w:style>
  <w:style w:type="paragraph" w:styleId="ac">
    <w:name w:val="footer"/>
    <w:basedOn w:val="a"/>
    <w:link w:val="ad"/>
    <w:uiPriority w:val="99"/>
    <w:unhideWhenUsed/>
    <w:rsid w:val="000A092F"/>
    <w:pPr>
      <w:tabs>
        <w:tab w:val="center" w:pos="4677"/>
        <w:tab w:val="right" w:pos="9355"/>
      </w:tabs>
      <w:spacing w:after="0" w:line="240" w:lineRule="auto"/>
      <w:ind w:firstLine="709"/>
      <w:jc w:val="both"/>
    </w:pPr>
    <w:rPr>
      <w:rFonts w:ascii="Times New Roman" w:hAnsi="Times New Roman"/>
      <w:sz w:val="24"/>
    </w:rPr>
  </w:style>
  <w:style w:type="character" w:customStyle="1" w:styleId="ad">
    <w:name w:val="Нижний колонтитул Знак"/>
    <w:basedOn w:val="a0"/>
    <w:link w:val="ac"/>
    <w:uiPriority w:val="99"/>
    <w:rsid w:val="000A092F"/>
    <w:rPr>
      <w:sz w:val="24"/>
    </w:rPr>
  </w:style>
  <w:style w:type="table" w:customStyle="1" w:styleId="11">
    <w:name w:val="Сетка таблицы1"/>
    <w:basedOn w:val="a1"/>
    <w:next w:val="a6"/>
    <w:uiPriority w:val="59"/>
    <w:rsid w:val="004B62C3"/>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uiPriority w:val="59"/>
    <w:rsid w:val="004B62C3"/>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21262B"/>
    <w:rPr>
      <w:color w:val="0563C1" w:themeColor="hyperlink"/>
      <w:u w:val="single"/>
    </w:rPr>
  </w:style>
  <w:style w:type="table" w:customStyle="1" w:styleId="3">
    <w:name w:val="Сетка таблицы3"/>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6"/>
    <w:uiPriority w:val="59"/>
    <w:rsid w:val="00121401"/>
    <w:pPr>
      <w:spacing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Таблица-сетка 5 темная — акцент 11"/>
    <w:basedOn w:val="a1"/>
    <w:uiPriority w:val="50"/>
    <w:rsid w:val="00891841"/>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411">
    <w:name w:val="Таблица-сетка 4 — акцент 11"/>
    <w:basedOn w:val="a1"/>
    <w:uiPriority w:val="49"/>
    <w:rsid w:val="006F1E66"/>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51">
    <w:name w:val="Список-таблица 3 — акцент 51"/>
    <w:basedOn w:val="a1"/>
    <w:uiPriority w:val="48"/>
    <w:rsid w:val="0088565F"/>
    <w:pPr>
      <w:spacing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af">
    <w:name w:val="Normal (Web)"/>
    <w:basedOn w:val="a"/>
    <w:uiPriority w:val="99"/>
    <w:unhideWhenUsed/>
    <w:rsid w:val="00423D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Неразрешенное упоминание1"/>
    <w:basedOn w:val="a0"/>
    <w:uiPriority w:val="99"/>
    <w:semiHidden/>
    <w:unhideWhenUsed/>
    <w:rsid w:val="003D2AF4"/>
    <w:rPr>
      <w:color w:val="605E5C"/>
      <w:shd w:val="clear" w:color="auto" w:fill="E1DFDD"/>
    </w:rPr>
  </w:style>
  <w:style w:type="table" w:customStyle="1" w:styleId="120">
    <w:name w:val="Сетка таблицы12"/>
    <w:basedOn w:val="a1"/>
    <w:next w:val="a6"/>
    <w:rsid w:val="00297138"/>
    <w:pPr>
      <w:spacing w:line="240" w:lineRule="auto"/>
      <w:ind w:firstLine="0"/>
      <w:jc w:val="left"/>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uiPriority w:val="99"/>
    <w:rsid w:val="00593BF5"/>
    <w:pPr>
      <w:widowControl w:val="0"/>
      <w:autoSpaceDE w:val="0"/>
      <w:autoSpaceDN w:val="0"/>
      <w:adjustRightInd w:val="0"/>
      <w:spacing w:line="240" w:lineRule="auto"/>
      <w:ind w:firstLine="0"/>
      <w:jc w:val="left"/>
    </w:pPr>
    <w:rPr>
      <w:rFonts w:ascii="Arial" w:eastAsiaTheme="minorEastAsia" w:hAnsi="Arial" w:cs="Arial"/>
      <w:b/>
      <w:bCs/>
      <w:sz w:val="24"/>
      <w:szCs w:val="24"/>
      <w:lang w:eastAsia="ru-RU"/>
    </w:rPr>
  </w:style>
  <w:style w:type="character" w:styleId="af0">
    <w:name w:val="annotation reference"/>
    <w:basedOn w:val="a0"/>
    <w:uiPriority w:val="99"/>
    <w:semiHidden/>
    <w:unhideWhenUsed/>
    <w:rsid w:val="00963D16"/>
    <w:rPr>
      <w:sz w:val="16"/>
      <w:szCs w:val="16"/>
    </w:rPr>
  </w:style>
  <w:style w:type="paragraph" w:styleId="af1">
    <w:name w:val="annotation text"/>
    <w:basedOn w:val="a"/>
    <w:link w:val="af2"/>
    <w:uiPriority w:val="99"/>
    <w:semiHidden/>
    <w:unhideWhenUsed/>
    <w:rsid w:val="00963D16"/>
    <w:pPr>
      <w:spacing w:line="240" w:lineRule="auto"/>
    </w:pPr>
    <w:rPr>
      <w:sz w:val="20"/>
      <w:szCs w:val="20"/>
    </w:rPr>
  </w:style>
  <w:style w:type="character" w:customStyle="1" w:styleId="af2">
    <w:name w:val="Текст примечания Знак"/>
    <w:basedOn w:val="a0"/>
    <w:link w:val="af1"/>
    <w:uiPriority w:val="99"/>
    <w:semiHidden/>
    <w:rsid w:val="00963D16"/>
    <w:rPr>
      <w:rFonts w:asciiTheme="minorHAnsi" w:hAnsiTheme="minorHAnsi"/>
      <w:sz w:val="20"/>
      <w:szCs w:val="20"/>
    </w:rPr>
  </w:style>
  <w:style w:type="paragraph" w:styleId="af3">
    <w:name w:val="annotation subject"/>
    <w:basedOn w:val="af1"/>
    <w:next w:val="af1"/>
    <w:link w:val="af4"/>
    <w:uiPriority w:val="99"/>
    <w:semiHidden/>
    <w:unhideWhenUsed/>
    <w:rsid w:val="00963D16"/>
    <w:rPr>
      <w:b/>
      <w:bCs/>
    </w:rPr>
  </w:style>
  <w:style w:type="character" w:customStyle="1" w:styleId="af4">
    <w:name w:val="Тема примечания Знак"/>
    <w:basedOn w:val="af2"/>
    <w:link w:val="af3"/>
    <w:uiPriority w:val="99"/>
    <w:semiHidden/>
    <w:rsid w:val="00963D16"/>
    <w:rPr>
      <w:rFonts w:asciiTheme="minorHAnsi" w:hAnsiTheme="minorHAnsi"/>
      <w:b/>
      <w:bCs/>
      <w:sz w:val="20"/>
      <w:szCs w:val="20"/>
    </w:rPr>
  </w:style>
  <w:style w:type="character" w:customStyle="1" w:styleId="22">
    <w:name w:val="Неразрешенное упоминание2"/>
    <w:basedOn w:val="a0"/>
    <w:uiPriority w:val="99"/>
    <w:semiHidden/>
    <w:unhideWhenUsed/>
    <w:rsid w:val="00582F08"/>
    <w:rPr>
      <w:color w:val="605E5C"/>
      <w:shd w:val="clear" w:color="auto" w:fill="E1DFDD"/>
    </w:rPr>
  </w:style>
  <w:style w:type="table" w:customStyle="1" w:styleId="-231">
    <w:name w:val="Таблица-сетка 2 — акцент 31"/>
    <w:basedOn w:val="a1"/>
    <w:uiPriority w:val="47"/>
    <w:rsid w:val="00582F08"/>
    <w:pPr>
      <w:spacing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20">
    <w:name w:val="Заголовок 2 Знак"/>
    <w:basedOn w:val="a0"/>
    <w:link w:val="2"/>
    <w:uiPriority w:val="9"/>
    <w:rsid w:val="000811E7"/>
    <w:rPr>
      <w:rFonts w:eastAsia="Times New Roman" w:cs="Times New Roman"/>
      <w:b/>
      <w:bCs/>
      <w:sz w:val="36"/>
      <w:szCs w:val="36"/>
      <w:lang w:eastAsia="ru-RU"/>
    </w:rPr>
  </w:style>
  <w:style w:type="paragraph" w:customStyle="1" w:styleId="ConsPlusNormal">
    <w:name w:val="ConsPlusNormal"/>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paragraph" w:customStyle="1" w:styleId="ConsPlusNonformat">
    <w:name w:val="ConsPlusNonformat"/>
    <w:uiPriority w:val="99"/>
    <w:rsid w:val="000811E7"/>
    <w:pPr>
      <w:widowControl w:val="0"/>
      <w:autoSpaceDE w:val="0"/>
      <w:autoSpaceDN w:val="0"/>
      <w:adjustRightInd w:val="0"/>
      <w:spacing w:line="240" w:lineRule="auto"/>
      <w:ind w:firstLine="0"/>
      <w:jc w:val="left"/>
    </w:pPr>
    <w:rPr>
      <w:rFonts w:ascii="Courier New" w:eastAsia="Times New Roman" w:hAnsi="Courier New" w:cs="Courier New"/>
      <w:sz w:val="20"/>
      <w:szCs w:val="20"/>
      <w:lang w:eastAsia="ru-RU"/>
    </w:rPr>
  </w:style>
  <w:style w:type="paragraph" w:customStyle="1" w:styleId="ConsPlusCell">
    <w:name w:val="ConsPlusCell"/>
    <w:uiPriority w:val="99"/>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character" w:customStyle="1" w:styleId="ecattext">
    <w:name w:val="ecattext"/>
    <w:basedOn w:val="a0"/>
    <w:rsid w:val="000811E7"/>
  </w:style>
  <w:style w:type="character" w:customStyle="1" w:styleId="forumtext">
    <w:name w:val="forum__text"/>
    <w:basedOn w:val="a0"/>
    <w:rsid w:val="000811E7"/>
  </w:style>
  <w:style w:type="character" w:customStyle="1" w:styleId="FootnoteTextChar">
    <w:name w:val="Footnote Text Char"/>
    <w:basedOn w:val="a0"/>
    <w:rsid w:val="000811E7"/>
  </w:style>
  <w:style w:type="character" w:customStyle="1" w:styleId="10">
    <w:name w:val="Заголовок 1 Знак"/>
    <w:basedOn w:val="a0"/>
    <w:link w:val="1"/>
    <w:uiPriority w:val="9"/>
    <w:rsid w:val="00CA4389"/>
    <w:rPr>
      <w:rFonts w:asciiTheme="majorHAnsi" w:eastAsiaTheme="majorEastAsia" w:hAnsiTheme="majorHAnsi" w:cstheme="majorBidi"/>
      <w:color w:val="2F5496" w:themeColor="accent1" w:themeShade="BF"/>
      <w:sz w:val="32"/>
      <w:szCs w:val="32"/>
    </w:rPr>
  </w:style>
  <w:style w:type="paragraph" w:styleId="af5">
    <w:name w:val="TOC Heading"/>
    <w:basedOn w:val="1"/>
    <w:next w:val="a"/>
    <w:uiPriority w:val="39"/>
    <w:unhideWhenUsed/>
    <w:qFormat/>
    <w:rsid w:val="00D3414F"/>
    <w:pPr>
      <w:spacing w:line="259" w:lineRule="auto"/>
      <w:outlineLvl w:val="9"/>
    </w:pPr>
    <w:rPr>
      <w:lang w:eastAsia="ru-RU"/>
    </w:rPr>
  </w:style>
  <w:style w:type="paragraph" w:styleId="13">
    <w:name w:val="toc 1"/>
    <w:basedOn w:val="a"/>
    <w:next w:val="a"/>
    <w:autoRedefine/>
    <w:uiPriority w:val="39"/>
    <w:unhideWhenUsed/>
    <w:rsid w:val="00523933"/>
    <w:pPr>
      <w:tabs>
        <w:tab w:val="right" w:leader="dot" w:pos="9628"/>
      </w:tabs>
      <w:spacing w:after="100"/>
      <w:jc w:val="center"/>
    </w:pPr>
    <w:rPr>
      <w:rFonts w:ascii="Times New Roman" w:hAnsi="Times New Roman" w:cs="Times New Roman"/>
      <w:b/>
      <w:bCs/>
      <w:noProof/>
      <w:sz w:val="28"/>
      <w:szCs w:val="28"/>
      <w:lang w:eastAsia="ru-RU"/>
    </w:rPr>
  </w:style>
  <w:style w:type="paragraph" w:styleId="30">
    <w:name w:val="toc 3"/>
    <w:basedOn w:val="a"/>
    <w:next w:val="a"/>
    <w:autoRedefine/>
    <w:uiPriority w:val="39"/>
    <w:unhideWhenUsed/>
    <w:rsid w:val="00D3414F"/>
    <w:pPr>
      <w:spacing w:after="100"/>
      <w:ind w:left="440"/>
    </w:pPr>
  </w:style>
  <w:style w:type="paragraph" w:styleId="af6">
    <w:name w:val="No Spacing"/>
    <w:uiPriority w:val="1"/>
    <w:qFormat/>
    <w:rsid w:val="00AA38BF"/>
    <w:pPr>
      <w:spacing w:line="240" w:lineRule="auto"/>
      <w:ind w:firstLine="0"/>
      <w:jc w:val="left"/>
    </w:pPr>
    <w:rPr>
      <w:rFonts w:asciiTheme="minorHAnsi" w:hAnsiTheme="minorHAnsi"/>
      <w:sz w:val="22"/>
    </w:rPr>
  </w:style>
  <w:style w:type="paragraph" w:customStyle="1" w:styleId="formattext">
    <w:name w:val="formattext"/>
    <w:basedOn w:val="a"/>
    <w:rsid w:val="00471A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harStyle19">
    <w:name w:val="Char Style 19"/>
    <w:basedOn w:val="a0"/>
    <w:link w:val="Style18"/>
    <w:uiPriority w:val="99"/>
    <w:rsid w:val="00301C44"/>
    <w:rPr>
      <w:sz w:val="26"/>
      <w:szCs w:val="26"/>
      <w:shd w:val="clear" w:color="auto" w:fill="FFFFFF"/>
    </w:rPr>
  </w:style>
  <w:style w:type="paragraph" w:customStyle="1" w:styleId="Style18">
    <w:name w:val="Style 18"/>
    <w:basedOn w:val="a"/>
    <w:link w:val="CharStyle19"/>
    <w:uiPriority w:val="99"/>
    <w:rsid w:val="00301C44"/>
    <w:pPr>
      <w:widowControl w:val="0"/>
      <w:shd w:val="clear" w:color="auto" w:fill="FFFFFF"/>
      <w:spacing w:after="0" w:line="322" w:lineRule="exact"/>
    </w:pPr>
    <w:rPr>
      <w:rFonts w:ascii="Times New Roman" w:hAnsi="Times New Roman"/>
      <w:sz w:val="26"/>
      <w:szCs w:val="26"/>
    </w:rPr>
  </w:style>
  <w:style w:type="character" w:styleId="af7">
    <w:name w:val="Strong"/>
    <w:basedOn w:val="a0"/>
    <w:uiPriority w:val="22"/>
    <w:qFormat/>
    <w:rsid w:val="00301C44"/>
    <w:rPr>
      <w:b/>
      <w:bCs/>
    </w:rPr>
  </w:style>
  <w:style w:type="character" w:customStyle="1" w:styleId="31">
    <w:name w:val="Неразрешенное упоминание3"/>
    <w:basedOn w:val="a0"/>
    <w:uiPriority w:val="99"/>
    <w:semiHidden/>
    <w:unhideWhenUsed/>
    <w:rsid w:val="00A667AD"/>
    <w:rPr>
      <w:color w:val="605E5C"/>
      <w:shd w:val="clear" w:color="auto" w:fill="E1DFDD"/>
    </w:rPr>
  </w:style>
  <w:style w:type="paragraph" w:customStyle="1" w:styleId="-">
    <w:name w:val="Список-ЧЕРТА"/>
    <w:basedOn w:val="a"/>
    <w:link w:val="-0"/>
    <w:qFormat/>
    <w:rsid w:val="00D8527D"/>
    <w:pPr>
      <w:numPr>
        <w:numId w:val="41"/>
      </w:numPr>
      <w:spacing w:after="0"/>
      <w:ind w:left="0" w:firstLine="426"/>
      <w:contextualSpacing/>
      <w:jc w:val="both"/>
    </w:pPr>
    <w:rPr>
      <w:rFonts w:ascii="Times New Roman" w:eastAsia="Times New Roman" w:hAnsi="Times New Roman" w:cs="Times New Roman"/>
      <w:sz w:val="28"/>
      <w:lang w:eastAsia="ru-RU"/>
    </w:rPr>
  </w:style>
  <w:style w:type="character" w:customStyle="1" w:styleId="-0">
    <w:name w:val="Список-ЧЕРТА Знак"/>
    <w:basedOn w:val="a0"/>
    <w:link w:val="-"/>
    <w:rsid w:val="00D8527D"/>
    <w:rPr>
      <w:rFonts w:eastAsia="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834028">
      <w:bodyDiv w:val="1"/>
      <w:marLeft w:val="0"/>
      <w:marRight w:val="0"/>
      <w:marTop w:val="0"/>
      <w:marBottom w:val="0"/>
      <w:divBdr>
        <w:top w:val="none" w:sz="0" w:space="0" w:color="auto"/>
        <w:left w:val="none" w:sz="0" w:space="0" w:color="auto"/>
        <w:bottom w:val="none" w:sz="0" w:space="0" w:color="auto"/>
        <w:right w:val="none" w:sz="0" w:space="0" w:color="auto"/>
      </w:divBdr>
      <w:divsChild>
        <w:div w:id="1222593297">
          <w:marLeft w:val="504"/>
          <w:marRight w:val="0"/>
          <w:marTop w:val="140"/>
          <w:marBottom w:val="0"/>
          <w:divBdr>
            <w:top w:val="none" w:sz="0" w:space="0" w:color="auto"/>
            <w:left w:val="none" w:sz="0" w:space="0" w:color="auto"/>
            <w:bottom w:val="none" w:sz="0" w:space="0" w:color="auto"/>
            <w:right w:val="none" w:sz="0" w:space="0" w:color="auto"/>
          </w:divBdr>
        </w:div>
        <w:div w:id="353768326">
          <w:marLeft w:val="504"/>
          <w:marRight w:val="0"/>
          <w:marTop w:val="140"/>
          <w:marBottom w:val="0"/>
          <w:divBdr>
            <w:top w:val="none" w:sz="0" w:space="0" w:color="auto"/>
            <w:left w:val="none" w:sz="0" w:space="0" w:color="auto"/>
            <w:bottom w:val="none" w:sz="0" w:space="0" w:color="auto"/>
            <w:right w:val="none" w:sz="0" w:space="0" w:color="auto"/>
          </w:divBdr>
        </w:div>
        <w:div w:id="919682246">
          <w:marLeft w:val="504"/>
          <w:marRight w:val="0"/>
          <w:marTop w:val="140"/>
          <w:marBottom w:val="0"/>
          <w:divBdr>
            <w:top w:val="none" w:sz="0" w:space="0" w:color="auto"/>
            <w:left w:val="none" w:sz="0" w:space="0" w:color="auto"/>
            <w:bottom w:val="none" w:sz="0" w:space="0" w:color="auto"/>
            <w:right w:val="none" w:sz="0" w:space="0" w:color="auto"/>
          </w:divBdr>
        </w:div>
      </w:divsChild>
    </w:div>
    <w:div w:id="188303695">
      <w:bodyDiv w:val="1"/>
      <w:marLeft w:val="0"/>
      <w:marRight w:val="0"/>
      <w:marTop w:val="0"/>
      <w:marBottom w:val="0"/>
      <w:divBdr>
        <w:top w:val="none" w:sz="0" w:space="0" w:color="auto"/>
        <w:left w:val="none" w:sz="0" w:space="0" w:color="auto"/>
        <w:bottom w:val="none" w:sz="0" w:space="0" w:color="auto"/>
        <w:right w:val="none" w:sz="0" w:space="0" w:color="auto"/>
      </w:divBdr>
      <w:divsChild>
        <w:div w:id="756948412">
          <w:marLeft w:val="504"/>
          <w:marRight w:val="0"/>
          <w:marTop w:val="140"/>
          <w:marBottom w:val="0"/>
          <w:divBdr>
            <w:top w:val="none" w:sz="0" w:space="0" w:color="auto"/>
            <w:left w:val="none" w:sz="0" w:space="0" w:color="auto"/>
            <w:bottom w:val="none" w:sz="0" w:space="0" w:color="auto"/>
            <w:right w:val="none" w:sz="0" w:space="0" w:color="auto"/>
          </w:divBdr>
        </w:div>
        <w:div w:id="1459646458">
          <w:marLeft w:val="504"/>
          <w:marRight w:val="0"/>
          <w:marTop w:val="140"/>
          <w:marBottom w:val="0"/>
          <w:divBdr>
            <w:top w:val="none" w:sz="0" w:space="0" w:color="auto"/>
            <w:left w:val="none" w:sz="0" w:space="0" w:color="auto"/>
            <w:bottom w:val="none" w:sz="0" w:space="0" w:color="auto"/>
            <w:right w:val="none" w:sz="0" w:space="0" w:color="auto"/>
          </w:divBdr>
        </w:div>
        <w:div w:id="1209338050">
          <w:marLeft w:val="504"/>
          <w:marRight w:val="0"/>
          <w:marTop w:val="140"/>
          <w:marBottom w:val="0"/>
          <w:divBdr>
            <w:top w:val="none" w:sz="0" w:space="0" w:color="auto"/>
            <w:left w:val="none" w:sz="0" w:space="0" w:color="auto"/>
            <w:bottom w:val="none" w:sz="0" w:space="0" w:color="auto"/>
            <w:right w:val="none" w:sz="0" w:space="0" w:color="auto"/>
          </w:divBdr>
        </w:div>
      </w:divsChild>
    </w:div>
    <w:div w:id="366639679">
      <w:bodyDiv w:val="1"/>
      <w:marLeft w:val="0"/>
      <w:marRight w:val="0"/>
      <w:marTop w:val="0"/>
      <w:marBottom w:val="0"/>
      <w:divBdr>
        <w:top w:val="none" w:sz="0" w:space="0" w:color="auto"/>
        <w:left w:val="none" w:sz="0" w:space="0" w:color="auto"/>
        <w:bottom w:val="none" w:sz="0" w:space="0" w:color="auto"/>
        <w:right w:val="none" w:sz="0" w:space="0" w:color="auto"/>
      </w:divBdr>
      <w:divsChild>
        <w:div w:id="854997809">
          <w:marLeft w:val="504"/>
          <w:marRight w:val="0"/>
          <w:marTop w:val="140"/>
          <w:marBottom w:val="120"/>
          <w:divBdr>
            <w:top w:val="none" w:sz="0" w:space="0" w:color="auto"/>
            <w:left w:val="none" w:sz="0" w:space="0" w:color="auto"/>
            <w:bottom w:val="none" w:sz="0" w:space="0" w:color="auto"/>
            <w:right w:val="none" w:sz="0" w:space="0" w:color="auto"/>
          </w:divBdr>
        </w:div>
        <w:div w:id="278493186">
          <w:marLeft w:val="504"/>
          <w:marRight w:val="0"/>
          <w:marTop w:val="140"/>
          <w:marBottom w:val="120"/>
          <w:divBdr>
            <w:top w:val="none" w:sz="0" w:space="0" w:color="auto"/>
            <w:left w:val="none" w:sz="0" w:space="0" w:color="auto"/>
            <w:bottom w:val="none" w:sz="0" w:space="0" w:color="auto"/>
            <w:right w:val="none" w:sz="0" w:space="0" w:color="auto"/>
          </w:divBdr>
        </w:div>
        <w:div w:id="1676112578">
          <w:marLeft w:val="504"/>
          <w:marRight w:val="0"/>
          <w:marTop w:val="140"/>
          <w:marBottom w:val="120"/>
          <w:divBdr>
            <w:top w:val="none" w:sz="0" w:space="0" w:color="auto"/>
            <w:left w:val="none" w:sz="0" w:space="0" w:color="auto"/>
            <w:bottom w:val="none" w:sz="0" w:space="0" w:color="auto"/>
            <w:right w:val="none" w:sz="0" w:space="0" w:color="auto"/>
          </w:divBdr>
        </w:div>
      </w:divsChild>
    </w:div>
    <w:div w:id="408385317">
      <w:bodyDiv w:val="1"/>
      <w:marLeft w:val="0"/>
      <w:marRight w:val="0"/>
      <w:marTop w:val="0"/>
      <w:marBottom w:val="0"/>
      <w:divBdr>
        <w:top w:val="none" w:sz="0" w:space="0" w:color="auto"/>
        <w:left w:val="none" w:sz="0" w:space="0" w:color="auto"/>
        <w:bottom w:val="none" w:sz="0" w:space="0" w:color="auto"/>
        <w:right w:val="none" w:sz="0" w:space="0" w:color="auto"/>
      </w:divBdr>
      <w:divsChild>
        <w:div w:id="936713461">
          <w:marLeft w:val="504"/>
          <w:marRight w:val="0"/>
          <w:marTop w:val="140"/>
          <w:marBottom w:val="120"/>
          <w:divBdr>
            <w:top w:val="none" w:sz="0" w:space="0" w:color="auto"/>
            <w:left w:val="none" w:sz="0" w:space="0" w:color="auto"/>
            <w:bottom w:val="none" w:sz="0" w:space="0" w:color="auto"/>
            <w:right w:val="none" w:sz="0" w:space="0" w:color="auto"/>
          </w:divBdr>
        </w:div>
        <w:div w:id="1514804491">
          <w:marLeft w:val="504"/>
          <w:marRight w:val="0"/>
          <w:marTop w:val="140"/>
          <w:marBottom w:val="120"/>
          <w:divBdr>
            <w:top w:val="none" w:sz="0" w:space="0" w:color="auto"/>
            <w:left w:val="none" w:sz="0" w:space="0" w:color="auto"/>
            <w:bottom w:val="none" w:sz="0" w:space="0" w:color="auto"/>
            <w:right w:val="none" w:sz="0" w:space="0" w:color="auto"/>
          </w:divBdr>
        </w:div>
        <w:div w:id="2096658534">
          <w:marLeft w:val="504"/>
          <w:marRight w:val="0"/>
          <w:marTop w:val="140"/>
          <w:marBottom w:val="120"/>
          <w:divBdr>
            <w:top w:val="none" w:sz="0" w:space="0" w:color="auto"/>
            <w:left w:val="none" w:sz="0" w:space="0" w:color="auto"/>
            <w:bottom w:val="none" w:sz="0" w:space="0" w:color="auto"/>
            <w:right w:val="none" w:sz="0" w:space="0" w:color="auto"/>
          </w:divBdr>
        </w:div>
      </w:divsChild>
    </w:div>
    <w:div w:id="434060647">
      <w:bodyDiv w:val="1"/>
      <w:marLeft w:val="0"/>
      <w:marRight w:val="0"/>
      <w:marTop w:val="0"/>
      <w:marBottom w:val="0"/>
      <w:divBdr>
        <w:top w:val="none" w:sz="0" w:space="0" w:color="auto"/>
        <w:left w:val="none" w:sz="0" w:space="0" w:color="auto"/>
        <w:bottom w:val="none" w:sz="0" w:space="0" w:color="auto"/>
        <w:right w:val="none" w:sz="0" w:space="0" w:color="auto"/>
      </w:divBdr>
      <w:divsChild>
        <w:div w:id="100226135">
          <w:marLeft w:val="504"/>
          <w:marRight w:val="0"/>
          <w:marTop w:val="140"/>
          <w:marBottom w:val="120"/>
          <w:divBdr>
            <w:top w:val="none" w:sz="0" w:space="0" w:color="auto"/>
            <w:left w:val="none" w:sz="0" w:space="0" w:color="auto"/>
            <w:bottom w:val="none" w:sz="0" w:space="0" w:color="auto"/>
            <w:right w:val="none" w:sz="0" w:space="0" w:color="auto"/>
          </w:divBdr>
        </w:div>
        <w:div w:id="1523713066">
          <w:marLeft w:val="504"/>
          <w:marRight w:val="0"/>
          <w:marTop w:val="140"/>
          <w:marBottom w:val="120"/>
          <w:divBdr>
            <w:top w:val="none" w:sz="0" w:space="0" w:color="auto"/>
            <w:left w:val="none" w:sz="0" w:space="0" w:color="auto"/>
            <w:bottom w:val="none" w:sz="0" w:space="0" w:color="auto"/>
            <w:right w:val="none" w:sz="0" w:space="0" w:color="auto"/>
          </w:divBdr>
        </w:div>
        <w:div w:id="469782427">
          <w:marLeft w:val="504"/>
          <w:marRight w:val="0"/>
          <w:marTop w:val="140"/>
          <w:marBottom w:val="120"/>
          <w:divBdr>
            <w:top w:val="none" w:sz="0" w:space="0" w:color="auto"/>
            <w:left w:val="none" w:sz="0" w:space="0" w:color="auto"/>
            <w:bottom w:val="none" w:sz="0" w:space="0" w:color="auto"/>
            <w:right w:val="none" w:sz="0" w:space="0" w:color="auto"/>
          </w:divBdr>
        </w:div>
      </w:divsChild>
    </w:div>
    <w:div w:id="559826594">
      <w:bodyDiv w:val="1"/>
      <w:marLeft w:val="0"/>
      <w:marRight w:val="0"/>
      <w:marTop w:val="0"/>
      <w:marBottom w:val="0"/>
      <w:divBdr>
        <w:top w:val="none" w:sz="0" w:space="0" w:color="auto"/>
        <w:left w:val="none" w:sz="0" w:space="0" w:color="auto"/>
        <w:bottom w:val="none" w:sz="0" w:space="0" w:color="auto"/>
        <w:right w:val="none" w:sz="0" w:space="0" w:color="auto"/>
      </w:divBdr>
      <w:divsChild>
        <w:div w:id="1064991442">
          <w:marLeft w:val="504"/>
          <w:marRight w:val="0"/>
          <w:marTop w:val="140"/>
          <w:marBottom w:val="0"/>
          <w:divBdr>
            <w:top w:val="none" w:sz="0" w:space="0" w:color="auto"/>
            <w:left w:val="none" w:sz="0" w:space="0" w:color="auto"/>
            <w:bottom w:val="none" w:sz="0" w:space="0" w:color="auto"/>
            <w:right w:val="none" w:sz="0" w:space="0" w:color="auto"/>
          </w:divBdr>
        </w:div>
        <w:div w:id="1084958831">
          <w:marLeft w:val="504"/>
          <w:marRight w:val="0"/>
          <w:marTop w:val="140"/>
          <w:marBottom w:val="0"/>
          <w:divBdr>
            <w:top w:val="none" w:sz="0" w:space="0" w:color="auto"/>
            <w:left w:val="none" w:sz="0" w:space="0" w:color="auto"/>
            <w:bottom w:val="none" w:sz="0" w:space="0" w:color="auto"/>
            <w:right w:val="none" w:sz="0" w:space="0" w:color="auto"/>
          </w:divBdr>
        </w:div>
        <w:div w:id="146166240">
          <w:marLeft w:val="504"/>
          <w:marRight w:val="0"/>
          <w:marTop w:val="140"/>
          <w:marBottom w:val="0"/>
          <w:divBdr>
            <w:top w:val="none" w:sz="0" w:space="0" w:color="auto"/>
            <w:left w:val="none" w:sz="0" w:space="0" w:color="auto"/>
            <w:bottom w:val="none" w:sz="0" w:space="0" w:color="auto"/>
            <w:right w:val="none" w:sz="0" w:space="0" w:color="auto"/>
          </w:divBdr>
        </w:div>
      </w:divsChild>
    </w:div>
    <w:div w:id="876548286">
      <w:bodyDiv w:val="1"/>
      <w:marLeft w:val="0"/>
      <w:marRight w:val="0"/>
      <w:marTop w:val="0"/>
      <w:marBottom w:val="0"/>
      <w:divBdr>
        <w:top w:val="none" w:sz="0" w:space="0" w:color="auto"/>
        <w:left w:val="none" w:sz="0" w:space="0" w:color="auto"/>
        <w:bottom w:val="none" w:sz="0" w:space="0" w:color="auto"/>
        <w:right w:val="none" w:sz="0" w:space="0" w:color="auto"/>
      </w:divBdr>
    </w:div>
    <w:div w:id="927736691">
      <w:bodyDiv w:val="1"/>
      <w:marLeft w:val="0"/>
      <w:marRight w:val="0"/>
      <w:marTop w:val="0"/>
      <w:marBottom w:val="0"/>
      <w:divBdr>
        <w:top w:val="none" w:sz="0" w:space="0" w:color="auto"/>
        <w:left w:val="none" w:sz="0" w:space="0" w:color="auto"/>
        <w:bottom w:val="none" w:sz="0" w:space="0" w:color="auto"/>
        <w:right w:val="none" w:sz="0" w:space="0" w:color="auto"/>
      </w:divBdr>
      <w:divsChild>
        <w:div w:id="2107845942">
          <w:marLeft w:val="504"/>
          <w:marRight w:val="0"/>
          <w:marTop w:val="140"/>
          <w:marBottom w:val="0"/>
          <w:divBdr>
            <w:top w:val="none" w:sz="0" w:space="0" w:color="auto"/>
            <w:left w:val="none" w:sz="0" w:space="0" w:color="auto"/>
            <w:bottom w:val="none" w:sz="0" w:space="0" w:color="auto"/>
            <w:right w:val="none" w:sz="0" w:space="0" w:color="auto"/>
          </w:divBdr>
        </w:div>
        <w:div w:id="1770002392">
          <w:marLeft w:val="504"/>
          <w:marRight w:val="0"/>
          <w:marTop w:val="140"/>
          <w:marBottom w:val="0"/>
          <w:divBdr>
            <w:top w:val="none" w:sz="0" w:space="0" w:color="auto"/>
            <w:left w:val="none" w:sz="0" w:space="0" w:color="auto"/>
            <w:bottom w:val="none" w:sz="0" w:space="0" w:color="auto"/>
            <w:right w:val="none" w:sz="0" w:space="0" w:color="auto"/>
          </w:divBdr>
        </w:div>
        <w:div w:id="1768694868">
          <w:marLeft w:val="504"/>
          <w:marRight w:val="0"/>
          <w:marTop w:val="140"/>
          <w:marBottom w:val="0"/>
          <w:divBdr>
            <w:top w:val="none" w:sz="0" w:space="0" w:color="auto"/>
            <w:left w:val="none" w:sz="0" w:space="0" w:color="auto"/>
            <w:bottom w:val="none" w:sz="0" w:space="0" w:color="auto"/>
            <w:right w:val="none" w:sz="0" w:space="0" w:color="auto"/>
          </w:divBdr>
        </w:div>
      </w:divsChild>
    </w:div>
    <w:div w:id="956831766">
      <w:bodyDiv w:val="1"/>
      <w:marLeft w:val="0"/>
      <w:marRight w:val="0"/>
      <w:marTop w:val="0"/>
      <w:marBottom w:val="0"/>
      <w:divBdr>
        <w:top w:val="none" w:sz="0" w:space="0" w:color="auto"/>
        <w:left w:val="none" w:sz="0" w:space="0" w:color="auto"/>
        <w:bottom w:val="none" w:sz="0" w:space="0" w:color="auto"/>
        <w:right w:val="none" w:sz="0" w:space="0" w:color="auto"/>
      </w:divBdr>
      <w:divsChild>
        <w:div w:id="1235119030">
          <w:marLeft w:val="504"/>
          <w:marRight w:val="0"/>
          <w:marTop w:val="140"/>
          <w:marBottom w:val="0"/>
          <w:divBdr>
            <w:top w:val="none" w:sz="0" w:space="0" w:color="auto"/>
            <w:left w:val="none" w:sz="0" w:space="0" w:color="auto"/>
            <w:bottom w:val="none" w:sz="0" w:space="0" w:color="auto"/>
            <w:right w:val="none" w:sz="0" w:space="0" w:color="auto"/>
          </w:divBdr>
        </w:div>
        <w:div w:id="2046981980">
          <w:marLeft w:val="504"/>
          <w:marRight w:val="0"/>
          <w:marTop w:val="140"/>
          <w:marBottom w:val="0"/>
          <w:divBdr>
            <w:top w:val="none" w:sz="0" w:space="0" w:color="auto"/>
            <w:left w:val="none" w:sz="0" w:space="0" w:color="auto"/>
            <w:bottom w:val="none" w:sz="0" w:space="0" w:color="auto"/>
            <w:right w:val="none" w:sz="0" w:space="0" w:color="auto"/>
          </w:divBdr>
        </w:div>
        <w:div w:id="774405247">
          <w:marLeft w:val="504"/>
          <w:marRight w:val="0"/>
          <w:marTop w:val="140"/>
          <w:marBottom w:val="0"/>
          <w:divBdr>
            <w:top w:val="none" w:sz="0" w:space="0" w:color="auto"/>
            <w:left w:val="none" w:sz="0" w:space="0" w:color="auto"/>
            <w:bottom w:val="none" w:sz="0" w:space="0" w:color="auto"/>
            <w:right w:val="none" w:sz="0" w:space="0" w:color="auto"/>
          </w:divBdr>
        </w:div>
      </w:divsChild>
    </w:div>
    <w:div w:id="963728525">
      <w:bodyDiv w:val="1"/>
      <w:marLeft w:val="0"/>
      <w:marRight w:val="0"/>
      <w:marTop w:val="0"/>
      <w:marBottom w:val="0"/>
      <w:divBdr>
        <w:top w:val="none" w:sz="0" w:space="0" w:color="auto"/>
        <w:left w:val="none" w:sz="0" w:space="0" w:color="auto"/>
        <w:bottom w:val="none" w:sz="0" w:space="0" w:color="auto"/>
        <w:right w:val="none" w:sz="0" w:space="0" w:color="auto"/>
      </w:divBdr>
      <w:divsChild>
        <w:div w:id="1921600106">
          <w:marLeft w:val="504"/>
          <w:marRight w:val="0"/>
          <w:marTop w:val="140"/>
          <w:marBottom w:val="0"/>
          <w:divBdr>
            <w:top w:val="none" w:sz="0" w:space="0" w:color="auto"/>
            <w:left w:val="none" w:sz="0" w:space="0" w:color="auto"/>
            <w:bottom w:val="none" w:sz="0" w:space="0" w:color="auto"/>
            <w:right w:val="none" w:sz="0" w:space="0" w:color="auto"/>
          </w:divBdr>
        </w:div>
        <w:div w:id="1282146967">
          <w:marLeft w:val="504"/>
          <w:marRight w:val="0"/>
          <w:marTop w:val="140"/>
          <w:marBottom w:val="0"/>
          <w:divBdr>
            <w:top w:val="none" w:sz="0" w:space="0" w:color="auto"/>
            <w:left w:val="none" w:sz="0" w:space="0" w:color="auto"/>
            <w:bottom w:val="none" w:sz="0" w:space="0" w:color="auto"/>
            <w:right w:val="none" w:sz="0" w:space="0" w:color="auto"/>
          </w:divBdr>
        </w:div>
        <w:div w:id="198249853">
          <w:marLeft w:val="504"/>
          <w:marRight w:val="0"/>
          <w:marTop w:val="140"/>
          <w:marBottom w:val="0"/>
          <w:divBdr>
            <w:top w:val="none" w:sz="0" w:space="0" w:color="auto"/>
            <w:left w:val="none" w:sz="0" w:space="0" w:color="auto"/>
            <w:bottom w:val="none" w:sz="0" w:space="0" w:color="auto"/>
            <w:right w:val="none" w:sz="0" w:space="0" w:color="auto"/>
          </w:divBdr>
        </w:div>
        <w:div w:id="1704671494">
          <w:marLeft w:val="504"/>
          <w:marRight w:val="0"/>
          <w:marTop w:val="140"/>
          <w:marBottom w:val="0"/>
          <w:divBdr>
            <w:top w:val="none" w:sz="0" w:space="0" w:color="auto"/>
            <w:left w:val="none" w:sz="0" w:space="0" w:color="auto"/>
            <w:bottom w:val="none" w:sz="0" w:space="0" w:color="auto"/>
            <w:right w:val="none" w:sz="0" w:space="0" w:color="auto"/>
          </w:divBdr>
        </w:div>
      </w:divsChild>
    </w:div>
    <w:div w:id="1174565413">
      <w:bodyDiv w:val="1"/>
      <w:marLeft w:val="0"/>
      <w:marRight w:val="0"/>
      <w:marTop w:val="0"/>
      <w:marBottom w:val="0"/>
      <w:divBdr>
        <w:top w:val="none" w:sz="0" w:space="0" w:color="auto"/>
        <w:left w:val="none" w:sz="0" w:space="0" w:color="auto"/>
        <w:bottom w:val="none" w:sz="0" w:space="0" w:color="auto"/>
        <w:right w:val="none" w:sz="0" w:space="0" w:color="auto"/>
      </w:divBdr>
      <w:divsChild>
        <w:div w:id="1422490154">
          <w:marLeft w:val="504"/>
          <w:marRight w:val="0"/>
          <w:marTop w:val="140"/>
          <w:marBottom w:val="0"/>
          <w:divBdr>
            <w:top w:val="none" w:sz="0" w:space="0" w:color="auto"/>
            <w:left w:val="none" w:sz="0" w:space="0" w:color="auto"/>
            <w:bottom w:val="none" w:sz="0" w:space="0" w:color="auto"/>
            <w:right w:val="none" w:sz="0" w:space="0" w:color="auto"/>
          </w:divBdr>
        </w:div>
        <w:div w:id="130054464">
          <w:marLeft w:val="504"/>
          <w:marRight w:val="0"/>
          <w:marTop w:val="140"/>
          <w:marBottom w:val="0"/>
          <w:divBdr>
            <w:top w:val="none" w:sz="0" w:space="0" w:color="auto"/>
            <w:left w:val="none" w:sz="0" w:space="0" w:color="auto"/>
            <w:bottom w:val="none" w:sz="0" w:space="0" w:color="auto"/>
            <w:right w:val="none" w:sz="0" w:space="0" w:color="auto"/>
          </w:divBdr>
        </w:div>
        <w:div w:id="1691297439">
          <w:marLeft w:val="504"/>
          <w:marRight w:val="0"/>
          <w:marTop w:val="140"/>
          <w:marBottom w:val="0"/>
          <w:divBdr>
            <w:top w:val="none" w:sz="0" w:space="0" w:color="auto"/>
            <w:left w:val="none" w:sz="0" w:space="0" w:color="auto"/>
            <w:bottom w:val="none" w:sz="0" w:space="0" w:color="auto"/>
            <w:right w:val="none" w:sz="0" w:space="0" w:color="auto"/>
          </w:divBdr>
        </w:div>
      </w:divsChild>
    </w:div>
    <w:div w:id="1263998476">
      <w:bodyDiv w:val="1"/>
      <w:marLeft w:val="0"/>
      <w:marRight w:val="0"/>
      <w:marTop w:val="0"/>
      <w:marBottom w:val="0"/>
      <w:divBdr>
        <w:top w:val="none" w:sz="0" w:space="0" w:color="auto"/>
        <w:left w:val="none" w:sz="0" w:space="0" w:color="auto"/>
        <w:bottom w:val="none" w:sz="0" w:space="0" w:color="auto"/>
        <w:right w:val="none" w:sz="0" w:space="0" w:color="auto"/>
      </w:divBdr>
      <w:divsChild>
        <w:div w:id="296490863">
          <w:marLeft w:val="504"/>
          <w:marRight w:val="0"/>
          <w:marTop w:val="140"/>
          <w:marBottom w:val="0"/>
          <w:divBdr>
            <w:top w:val="none" w:sz="0" w:space="0" w:color="auto"/>
            <w:left w:val="none" w:sz="0" w:space="0" w:color="auto"/>
            <w:bottom w:val="none" w:sz="0" w:space="0" w:color="auto"/>
            <w:right w:val="none" w:sz="0" w:space="0" w:color="auto"/>
          </w:divBdr>
        </w:div>
        <w:div w:id="382364427">
          <w:marLeft w:val="504"/>
          <w:marRight w:val="0"/>
          <w:marTop w:val="140"/>
          <w:marBottom w:val="0"/>
          <w:divBdr>
            <w:top w:val="none" w:sz="0" w:space="0" w:color="auto"/>
            <w:left w:val="none" w:sz="0" w:space="0" w:color="auto"/>
            <w:bottom w:val="none" w:sz="0" w:space="0" w:color="auto"/>
            <w:right w:val="none" w:sz="0" w:space="0" w:color="auto"/>
          </w:divBdr>
        </w:div>
        <w:div w:id="1392730564">
          <w:marLeft w:val="504"/>
          <w:marRight w:val="0"/>
          <w:marTop w:val="140"/>
          <w:marBottom w:val="0"/>
          <w:divBdr>
            <w:top w:val="none" w:sz="0" w:space="0" w:color="auto"/>
            <w:left w:val="none" w:sz="0" w:space="0" w:color="auto"/>
            <w:bottom w:val="none" w:sz="0" w:space="0" w:color="auto"/>
            <w:right w:val="none" w:sz="0" w:space="0" w:color="auto"/>
          </w:divBdr>
        </w:div>
      </w:divsChild>
    </w:div>
    <w:div w:id="1279485809">
      <w:bodyDiv w:val="1"/>
      <w:marLeft w:val="0"/>
      <w:marRight w:val="0"/>
      <w:marTop w:val="0"/>
      <w:marBottom w:val="0"/>
      <w:divBdr>
        <w:top w:val="none" w:sz="0" w:space="0" w:color="auto"/>
        <w:left w:val="none" w:sz="0" w:space="0" w:color="auto"/>
        <w:bottom w:val="none" w:sz="0" w:space="0" w:color="auto"/>
        <w:right w:val="none" w:sz="0" w:space="0" w:color="auto"/>
      </w:divBdr>
      <w:divsChild>
        <w:div w:id="1445152798">
          <w:marLeft w:val="504"/>
          <w:marRight w:val="0"/>
          <w:marTop w:val="140"/>
          <w:marBottom w:val="0"/>
          <w:divBdr>
            <w:top w:val="none" w:sz="0" w:space="0" w:color="auto"/>
            <w:left w:val="none" w:sz="0" w:space="0" w:color="auto"/>
            <w:bottom w:val="none" w:sz="0" w:space="0" w:color="auto"/>
            <w:right w:val="none" w:sz="0" w:space="0" w:color="auto"/>
          </w:divBdr>
        </w:div>
        <w:div w:id="1085423504">
          <w:marLeft w:val="504"/>
          <w:marRight w:val="0"/>
          <w:marTop w:val="140"/>
          <w:marBottom w:val="0"/>
          <w:divBdr>
            <w:top w:val="none" w:sz="0" w:space="0" w:color="auto"/>
            <w:left w:val="none" w:sz="0" w:space="0" w:color="auto"/>
            <w:bottom w:val="none" w:sz="0" w:space="0" w:color="auto"/>
            <w:right w:val="none" w:sz="0" w:space="0" w:color="auto"/>
          </w:divBdr>
        </w:div>
        <w:div w:id="200170818">
          <w:marLeft w:val="504"/>
          <w:marRight w:val="0"/>
          <w:marTop w:val="140"/>
          <w:marBottom w:val="0"/>
          <w:divBdr>
            <w:top w:val="none" w:sz="0" w:space="0" w:color="auto"/>
            <w:left w:val="none" w:sz="0" w:space="0" w:color="auto"/>
            <w:bottom w:val="none" w:sz="0" w:space="0" w:color="auto"/>
            <w:right w:val="none" w:sz="0" w:space="0" w:color="auto"/>
          </w:divBdr>
        </w:div>
      </w:divsChild>
    </w:div>
    <w:div w:id="1308127639">
      <w:bodyDiv w:val="1"/>
      <w:marLeft w:val="0"/>
      <w:marRight w:val="0"/>
      <w:marTop w:val="0"/>
      <w:marBottom w:val="0"/>
      <w:divBdr>
        <w:top w:val="none" w:sz="0" w:space="0" w:color="auto"/>
        <w:left w:val="none" w:sz="0" w:space="0" w:color="auto"/>
        <w:bottom w:val="none" w:sz="0" w:space="0" w:color="auto"/>
        <w:right w:val="none" w:sz="0" w:space="0" w:color="auto"/>
      </w:divBdr>
      <w:divsChild>
        <w:div w:id="2139639244">
          <w:marLeft w:val="504"/>
          <w:marRight w:val="0"/>
          <w:marTop w:val="140"/>
          <w:marBottom w:val="0"/>
          <w:divBdr>
            <w:top w:val="none" w:sz="0" w:space="0" w:color="auto"/>
            <w:left w:val="none" w:sz="0" w:space="0" w:color="auto"/>
            <w:bottom w:val="none" w:sz="0" w:space="0" w:color="auto"/>
            <w:right w:val="none" w:sz="0" w:space="0" w:color="auto"/>
          </w:divBdr>
        </w:div>
        <w:div w:id="754741477">
          <w:marLeft w:val="504"/>
          <w:marRight w:val="0"/>
          <w:marTop w:val="140"/>
          <w:marBottom w:val="0"/>
          <w:divBdr>
            <w:top w:val="none" w:sz="0" w:space="0" w:color="auto"/>
            <w:left w:val="none" w:sz="0" w:space="0" w:color="auto"/>
            <w:bottom w:val="none" w:sz="0" w:space="0" w:color="auto"/>
            <w:right w:val="none" w:sz="0" w:space="0" w:color="auto"/>
          </w:divBdr>
        </w:div>
        <w:div w:id="1791974342">
          <w:marLeft w:val="504"/>
          <w:marRight w:val="0"/>
          <w:marTop w:val="140"/>
          <w:marBottom w:val="0"/>
          <w:divBdr>
            <w:top w:val="none" w:sz="0" w:space="0" w:color="auto"/>
            <w:left w:val="none" w:sz="0" w:space="0" w:color="auto"/>
            <w:bottom w:val="none" w:sz="0" w:space="0" w:color="auto"/>
            <w:right w:val="none" w:sz="0" w:space="0" w:color="auto"/>
          </w:divBdr>
        </w:div>
      </w:divsChild>
    </w:div>
    <w:div w:id="1344941819">
      <w:bodyDiv w:val="1"/>
      <w:marLeft w:val="0"/>
      <w:marRight w:val="0"/>
      <w:marTop w:val="0"/>
      <w:marBottom w:val="0"/>
      <w:divBdr>
        <w:top w:val="none" w:sz="0" w:space="0" w:color="auto"/>
        <w:left w:val="none" w:sz="0" w:space="0" w:color="auto"/>
        <w:bottom w:val="none" w:sz="0" w:space="0" w:color="auto"/>
        <w:right w:val="none" w:sz="0" w:space="0" w:color="auto"/>
      </w:divBdr>
      <w:divsChild>
        <w:div w:id="423959145">
          <w:marLeft w:val="504"/>
          <w:marRight w:val="0"/>
          <w:marTop w:val="140"/>
          <w:marBottom w:val="0"/>
          <w:divBdr>
            <w:top w:val="none" w:sz="0" w:space="0" w:color="auto"/>
            <w:left w:val="none" w:sz="0" w:space="0" w:color="auto"/>
            <w:bottom w:val="none" w:sz="0" w:space="0" w:color="auto"/>
            <w:right w:val="none" w:sz="0" w:space="0" w:color="auto"/>
          </w:divBdr>
        </w:div>
        <w:div w:id="785664399">
          <w:marLeft w:val="504"/>
          <w:marRight w:val="0"/>
          <w:marTop w:val="140"/>
          <w:marBottom w:val="0"/>
          <w:divBdr>
            <w:top w:val="none" w:sz="0" w:space="0" w:color="auto"/>
            <w:left w:val="none" w:sz="0" w:space="0" w:color="auto"/>
            <w:bottom w:val="none" w:sz="0" w:space="0" w:color="auto"/>
            <w:right w:val="none" w:sz="0" w:space="0" w:color="auto"/>
          </w:divBdr>
        </w:div>
        <w:div w:id="439836594">
          <w:marLeft w:val="504"/>
          <w:marRight w:val="0"/>
          <w:marTop w:val="140"/>
          <w:marBottom w:val="0"/>
          <w:divBdr>
            <w:top w:val="none" w:sz="0" w:space="0" w:color="auto"/>
            <w:left w:val="none" w:sz="0" w:space="0" w:color="auto"/>
            <w:bottom w:val="none" w:sz="0" w:space="0" w:color="auto"/>
            <w:right w:val="none" w:sz="0" w:space="0" w:color="auto"/>
          </w:divBdr>
        </w:div>
      </w:divsChild>
    </w:div>
    <w:div w:id="1425300801">
      <w:bodyDiv w:val="1"/>
      <w:marLeft w:val="0"/>
      <w:marRight w:val="0"/>
      <w:marTop w:val="0"/>
      <w:marBottom w:val="0"/>
      <w:divBdr>
        <w:top w:val="none" w:sz="0" w:space="0" w:color="auto"/>
        <w:left w:val="none" w:sz="0" w:space="0" w:color="auto"/>
        <w:bottom w:val="none" w:sz="0" w:space="0" w:color="auto"/>
        <w:right w:val="none" w:sz="0" w:space="0" w:color="auto"/>
      </w:divBdr>
      <w:divsChild>
        <w:div w:id="2114275872">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 w:id="1464156389">
      <w:bodyDiv w:val="1"/>
      <w:marLeft w:val="0"/>
      <w:marRight w:val="0"/>
      <w:marTop w:val="0"/>
      <w:marBottom w:val="0"/>
      <w:divBdr>
        <w:top w:val="none" w:sz="0" w:space="0" w:color="auto"/>
        <w:left w:val="none" w:sz="0" w:space="0" w:color="auto"/>
        <w:bottom w:val="none" w:sz="0" w:space="0" w:color="auto"/>
        <w:right w:val="none" w:sz="0" w:space="0" w:color="auto"/>
      </w:divBdr>
      <w:divsChild>
        <w:div w:id="2124302729">
          <w:marLeft w:val="504"/>
          <w:marRight w:val="0"/>
          <w:marTop w:val="140"/>
          <w:marBottom w:val="0"/>
          <w:divBdr>
            <w:top w:val="none" w:sz="0" w:space="0" w:color="auto"/>
            <w:left w:val="none" w:sz="0" w:space="0" w:color="auto"/>
            <w:bottom w:val="none" w:sz="0" w:space="0" w:color="auto"/>
            <w:right w:val="none" w:sz="0" w:space="0" w:color="auto"/>
          </w:divBdr>
        </w:div>
        <w:div w:id="1269435558">
          <w:marLeft w:val="504"/>
          <w:marRight w:val="0"/>
          <w:marTop w:val="140"/>
          <w:marBottom w:val="0"/>
          <w:divBdr>
            <w:top w:val="none" w:sz="0" w:space="0" w:color="auto"/>
            <w:left w:val="none" w:sz="0" w:space="0" w:color="auto"/>
            <w:bottom w:val="none" w:sz="0" w:space="0" w:color="auto"/>
            <w:right w:val="none" w:sz="0" w:space="0" w:color="auto"/>
          </w:divBdr>
        </w:div>
        <w:div w:id="677118541">
          <w:marLeft w:val="504"/>
          <w:marRight w:val="0"/>
          <w:marTop w:val="140"/>
          <w:marBottom w:val="0"/>
          <w:divBdr>
            <w:top w:val="none" w:sz="0" w:space="0" w:color="auto"/>
            <w:left w:val="none" w:sz="0" w:space="0" w:color="auto"/>
            <w:bottom w:val="none" w:sz="0" w:space="0" w:color="auto"/>
            <w:right w:val="none" w:sz="0" w:space="0" w:color="auto"/>
          </w:divBdr>
        </w:div>
      </w:divsChild>
    </w:div>
    <w:div w:id="1520200071">
      <w:bodyDiv w:val="1"/>
      <w:marLeft w:val="0"/>
      <w:marRight w:val="0"/>
      <w:marTop w:val="0"/>
      <w:marBottom w:val="0"/>
      <w:divBdr>
        <w:top w:val="none" w:sz="0" w:space="0" w:color="auto"/>
        <w:left w:val="none" w:sz="0" w:space="0" w:color="auto"/>
        <w:bottom w:val="none" w:sz="0" w:space="0" w:color="auto"/>
        <w:right w:val="none" w:sz="0" w:space="0" w:color="auto"/>
      </w:divBdr>
      <w:divsChild>
        <w:div w:id="1307930084">
          <w:marLeft w:val="504"/>
          <w:marRight w:val="0"/>
          <w:marTop w:val="240"/>
          <w:marBottom w:val="240"/>
          <w:divBdr>
            <w:top w:val="none" w:sz="0" w:space="0" w:color="auto"/>
            <w:left w:val="none" w:sz="0" w:space="0" w:color="auto"/>
            <w:bottom w:val="none" w:sz="0" w:space="0" w:color="auto"/>
            <w:right w:val="none" w:sz="0" w:space="0" w:color="auto"/>
          </w:divBdr>
        </w:div>
        <w:div w:id="1500657035">
          <w:marLeft w:val="504"/>
          <w:marRight w:val="0"/>
          <w:marTop w:val="240"/>
          <w:marBottom w:val="240"/>
          <w:divBdr>
            <w:top w:val="none" w:sz="0" w:space="0" w:color="auto"/>
            <w:left w:val="none" w:sz="0" w:space="0" w:color="auto"/>
            <w:bottom w:val="none" w:sz="0" w:space="0" w:color="auto"/>
            <w:right w:val="none" w:sz="0" w:space="0" w:color="auto"/>
          </w:divBdr>
        </w:div>
        <w:div w:id="1070888120">
          <w:marLeft w:val="504"/>
          <w:marRight w:val="0"/>
          <w:marTop w:val="240"/>
          <w:marBottom w:val="240"/>
          <w:divBdr>
            <w:top w:val="none" w:sz="0" w:space="0" w:color="auto"/>
            <w:left w:val="none" w:sz="0" w:space="0" w:color="auto"/>
            <w:bottom w:val="none" w:sz="0" w:space="0" w:color="auto"/>
            <w:right w:val="none" w:sz="0" w:space="0" w:color="auto"/>
          </w:divBdr>
        </w:div>
      </w:divsChild>
    </w:div>
    <w:div w:id="1602834541">
      <w:bodyDiv w:val="1"/>
      <w:marLeft w:val="0"/>
      <w:marRight w:val="0"/>
      <w:marTop w:val="0"/>
      <w:marBottom w:val="0"/>
      <w:divBdr>
        <w:top w:val="none" w:sz="0" w:space="0" w:color="auto"/>
        <w:left w:val="none" w:sz="0" w:space="0" w:color="auto"/>
        <w:bottom w:val="none" w:sz="0" w:space="0" w:color="auto"/>
        <w:right w:val="none" w:sz="0" w:space="0" w:color="auto"/>
      </w:divBdr>
      <w:divsChild>
        <w:div w:id="498734501">
          <w:marLeft w:val="504"/>
          <w:marRight w:val="0"/>
          <w:marTop w:val="140"/>
          <w:marBottom w:val="0"/>
          <w:divBdr>
            <w:top w:val="none" w:sz="0" w:space="0" w:color="auto"/>
            <w:left w:val="none" w:sz="0" w:space="0" w:color="auto"/>
            <w:bottom w:val="none" w:sz="0" w:space="0" w:color="auto"/>
            <w:right w:val="none" w:sz="0" w:space="0" w:color="auto"/>
          </w:divBdr>
        </w:div>
        <w:div w:id="1430157622">
          <w:marLeft w:val="504"/>
          <w:marRight w:val="0"/>
          <w:marTop w:val="140"/>
          <w:marBottom w:val="0"/>
          <w:divBdr>
            <w:top w:val="none" w:sz="0" w:space="0" w:color="auto"/>
            <w:left w:val="none" w:sz="0" w:space="0" w:color="auto"/>
            <w:bottom w:val="none" w:sz="0" w:space="0" w:color="auto"/>
            <w:right w:val="none" w:sz="0" w:space="0" w:color="auto"/>
          </w:divBdr>
        </w:div>
        <w:div w:id="1473449829">
          <w:marLeft w:val="504"/>
          <w:marRight w:val="0"/>
          <w:marTop w:val="140"/>
          <w:marBottom w:val="0"/>
          <w:divBdr>
            <w:top w:val="none" w:sz="0" w:space="0" w:color="auto"/>
            <w:left w:val="none" w:sz="0" w:space="0" w:color="auto"/>
            <w:bottom w:val="none" w:sz="0" w:space="0" w:color="auto"/>
            <w:right w:val="none" w:sz="0" w:space="0" w:color="auto"/>
          </w:divBdr>
        </w:div>
        <w:div w:id="382410103">
          <w:marLeft w:val="504"/>
          <w:marRight w:val="0"/>
          <w:marTop w:val="140"/>
          <w:marBottom w:val="0"/>
          <w:divBdr>
            <w:top w:val="none" w:sz="0" w:space="0" w:color="auto"/>
            <w:left w:val="none" w:sz="0" w:space="0" w:color="auto"/>
            <w:bottom w:val="none" w:sz="0" w:space="0" w:color="auto"/>
            <w:right w:val="none" w:sz="0" w:space="0" w:color="auto"/>
          </w:divBdr>
        </w:div>
      </w:divsChild>
    </w:div>
    <w:div w:id="1614943924">
      <w:bodyDiv w:val="1"/>
      <w:marLeft w:val="0"/>
      <w:marRight w:val="0"/>
      <w:marTop w:val="0"/>
      <w:marBottom w:val="0"/>
      <w:divBdr>
        <w:top w:val="none" w:sz="0" w:space="0" w:color="auto"/>
        <w:left w:val="none" w:sz="0" w:space="0" w:color="auto"/>
        <w:bottom w:val="none" w:sz="0" w:space="0" w:color="auto"/>
        <w:right w:val="none" w:sz="0" w:space="0" w:color="auto"/>
      </w:divBdr>
      <w:divsChild>
        <w:div w:id="478110932">
          <w:marLeft w:val="504"/>
          <w:marRight w:val="0"/>
          <w:marTop w:val="140"/>
          <w:marBottom w:val="0"/>
          <w:divBdr>
            <w:top w:val="none" w:sz="0" w:space="0" w:color="auto"/>
            <w:left w:val="none" w:sz="0" w:space="0" w:color="auto"/>
            <w:bottom w:val="none" w:sz="0" w:space="0" w:color="auto"/>
            <w:right w:val="none" w:sz="0" w:space="0" w:color="auto"/>
          </w:divBdr>
        </w:div>
        <w:div w:id="2057973784">
          <w:marLeft w:val="504"/>
          <w:marRight w:val="0"/>
          <w:marTop w:val="140"/>
          <w:marBottom w:val="0"/>
          <w:divBdr>
            <w:top w:val="none" w:sz="0" w:space="0" w:color="auto"/>
            <w:left w:val="none" w:sz="0" w:space="0" w:color="auto"/>
            <w:bottom w:val="none" w:sz="0" w:space="0" w:color="auto"/>
            <w:right w:val="none" w:sz="0" w:space="0" w:color="auto"/>
          </w:divBdr>
        </w:div>
        <w:div w:id="1069037971">
          <w:marLeft w:val="504"/>
          <w:marRight w:val="0"/>
          <w:marTop w:val="140"/>
          <w:marBottom w:val="0"/>
          <w:divBdr>
            <w:top w:val="none" w:sz="0" w:space="0" w:color="auto"/>
            <w:left w:val="none" w:sz="0" w:space="0" w:color="auto"/>
            <w:bottom w:val="none" w:sz="0" w:space="0" w:color="auto"/>
            <w:right w:val="none" w:sz="0" w:space="0" w:color="auto"/>
          </w:divBdr>
        </w:div>
      </w:divsChild>
    </w:div>
    <w:div w:id="1641764452">
      <w:bodyDiv w:val="1"/>
      <w:marLeft w:val="0"/>
      <w:marRight w:val="0"/>
      <w:marTop w:val="0"/>
      <w:marBottom w:val="0"/>
      <w:divBdr>
        <w:top w:val="none" w:sz="0" w:space="0" w:color="auto"/>
        <w:left w:val="none" w:sz="0" w:space="0" w:color="auto"/>
        <w:bottom w:val="none" w:sz="0" w:space="0" w:color="auto"/>
        <w:right w:val="none" w:sz="0" w:space="0" w:color="auto"/>
      </w:divBdr>
      <w:divsChild>
        <w:div w:id="391582705">
          <w:marLeft w:val="504"/>
          <w:marRight w:val="0"/>
          <w:marTop w:val="140"/>
          <w:marBottom w:val="0"/>
          <w:divBdr>
            <w:top w:val="none" w:sz="0" w:space="0" w:color="auto"/>
            <w:left w:val="none" w:sz="0" w:space="0" w:color="auto"/>
            <w:bottom w:val="none" w:sz="0" w:space="0" w:color="auto"/>
            <w:right w:val="none" w:sz="0" w:space="0" w:color="auto"/>
          </w:divBdr>
        </w:div>
        <w:div w:id="24404813">
          <w:marLeft w:val="504"/>
          <w:marRight w:val="0"/>
          <w:marTop w:val="140"/>
          <w:marBottom w:val="0"/>
          <w:divBdr>
            <w:top w:val="none" w:sz="0" w:space="0" w:color="auto"/>
            <w:left w:val="none" w:sz="0" w:space="0" w:color="auto"/>
            <w:bottom w:val="none" w:sz="0" w:space="0" w:color="auto"/>
            <w:right w:val="none" w:sz="0" w:space="0" w:color="auto"/>
          </w:divBdr>
        </w:div>
        <w:div w:id="320931122">
          <w:marLeft w:val="504"/>
          <w:marRight w:val="0"/>
          <w:marTop w:val="140"/>
          <w:marBottom w:val="0"/>
          <w:divBdr>
            <w:top w:val="none" w:sz="0" w:space="0" w:color="auto"/>
            <w:left w:val="none" w:sz="0" w:space="0" w:color="auto"/>
            <w:bottom w:val="none" w:sz="0" w:space="0" w:color="auto"/>
            <w:right w:val="none" w:sz="0" w:space="0" w:color="auto"/>
          </w:divBdr>
        </w:div>
      </w:divsChild>
    </w:div>
    <w:div w:id="1736203251">
      <w:bodyDiv w:val="1"/>
      <w:marLeft w:val="0"/>
      <w:marRight w:val="0"/>
      <w:marTop w:val="0"/>
      <w:marBottom w:val="0"/>
      <w:divBdr>
        <w:top w:val="none" w:sz="0" w:space="0" w:color="auto"/>
        <w:left w:val="none" w:sz="0" w:space="0" w:color="auto"/>
        <w:bottom w:val="none" w:sz="0" w:space="0" w:color="auto"/>
        <w:right w:val="none" w:sz="0" w:space="0" w:color="auto"/>
      </w:divBdr>
      <w:divsChild>
        <w:div w:id="519852611">
          <w:marLeft w:val="504"/>
          <w:marRight w:val="0"/>
          <w:marTop w:val="140"/>
          <w:marBottom w:val="120"/>
          <w:divBdr>
            <w:top w:val="none" w:sz="0" w:space="0" w:color="auto"/>
            <w:left w:val="none" w:sz="0" w:space="0" w:color="auto"/>
            <w:bottom w:val="none" w:sz="0" w:space="0" w:color="auto"/>
            <w:right w:val="none" w:sz="0" w:space="0" w:color="auto"/>
          </w:divBdr>
        </w:div>
        <w:div w:id="1302006188">
          <w:marLeft w:val="504"/>
          <w:marRight w:val="0"/>
          <w:marTop w:val="140"/>
          <w:marBottom w:val="120"/>
          <w:divBdr>
            <w:top w:val="none" w:sz="0" w:space="0" w:color="auto"/>
            <w:left w:val="none" w:sz="0" w:space="0" w:color="auto"/>
            <w:bottom w:val="none" w:sz="0" w:space="0" w:color="auto"/>
            <w:right w:val="none" w:sz="0" w:space="0" w:color="auto"/>
          </w:divBdr>
        </w:div>
        <w:div w:id="1781021633">
          <w:marLeft w:val="504"/>
          <w:marRight w:val="0"/>
          <w:marTop w:val="140"/>
          <w:marBottom w:val="120"/>
          <w:divBdr>
            <w:top w:val="none" w:sz="0" w:space="0" w:color="auto"/>
            <w:left w:val="none" w:sz="0" w:space="0" w:color="auto"/>
            <w:bottom w:val="none" w:sz="0" w:space="0" w:color="auto"/>
            <w:right w:val="none" w:sz="0" w:space="0" w:color="auto"/>
          </w:divBdr>
        </w:div>
      </w:divsChild>
    </w:div>
    <w:div w:id="1808745538">
      <w:bodyDiv w:val="1"/>
      <w:marLeft w:val="0"/>
      <w:marRight w:val="0"/>
      <w:marTop w:val="0"/>
      <w:marBottom w:val="0"/>
      <w:divBdr>
        <w:top w:val="none" w:sz="0" w:space="0" w:color="auto"/>
        <w:left w:val="none" w:sz="0" w:space="0" w:color="auto"/>
        <w:bottom w:val="none" w:sz="0" w:space="0" w:color="auto"/>
        <w:right w:val="none" w:sz="0" w:space="0" w:color="auto"/>
      </w:divBdr>
      <w:divsChild>
        <w:div w:id="559705998">
          <w:marLeft w:val="504"/>
          <w:marRight w:val="0"/>
          <w:marTop w:val="140"/>
          <w:marBottom w:val="0"/>
          <w:divBdr>
            <w:top w:val="none" w:sz="0" w:space="0" w:color="auto"/>
            <w:left w:val="none" w:sz="0" w:space="0" w:color="auto"/>
            <w:bottom w:val="none" w:sz="0" w:space="0" w:color="auto"/>
            <w:right w:val="none" w:sz="0" w:space="0" w:color="auto"/>
          </w:divBdr>
        </w:div>
        <w:div w:id="1884822845">
          <w:marLeft w:val="504"/>
          <w:marRight w:val="0"/>
          <w:marTop w:val="140"/>
          <w:marBottom w:val="0"/>
          <w:divBdr>
            <w:top w:val="none" w:sz="0" w:space="0" w:color="auto"/>
            <w:left w:val="none" w:sz="0" w:space="0" w:color="auto"/>
            <w:bottom w:val="none" w:sz="0" w:space="0" w:color="auto"/>
            <w:right w:val="none" w:sz="0" w:space="0" w:color="auto"/>
          </w:divBdr>
        </w:div>
        <w:div w:id="2079086778">
          <w:marLeft w:val="504"/>
          <w:marRight w:val="0"/>
          <w:marTop w:val="140"/>
          <w:marBottom w:val="0"/>
          <w:divBdr>
            <w:top w:val="none" w:sz="0" w:space="0" w:color="auto"/>
            <w:left w:val="none" w:sz="0" w:space="0" w:color="auto"/>
            <w:bottom w:val="none" w:sz="0" w:space="0" w:color="auto"/>
            <w:right w:val="none" w:sz="0" w:space="0" w:color="auto"/>
          </w:divBdr>
        </w:div>
      </w:divsChild>
    </w:div>
    <w:div w:id="1901480629">
      <w:bodyDiv w:val="1"/>
      <w:marLeft w:val="0"/>
      <w:marRight w:val="0"/>
      <w:marTop w:val="0"/>
      <w:marBottom w:val="0"/>
      <w:divBdr>
        <w:top w:val="none" w:sz="0" w:space="0" w:color="auto"/>
        <w:left w:val="none" w:sz="0" w:space="0" w:color="auto"/>
        <w:bottom w:val="none" w:sz="0" w:space="0" w:color="auto"/>
        <w:right w:val="none" w:sz="0" w:space="0" w:color="auto"/>
      </w:divBdr>
      <w:divsChild>
        <w:div w:id="796215733">
          <w:marLeft w:val="504"/>
          <w:marRight w:val="0"/>
          <w:marTop w:val="140"/>
          <w:marBottom w:val="0"/>
          <w:divBdr>
            <w:top w:val="none" w:sz="0" w:space="0" w:color="auto"/>
            <w:left w:val="none" w:sz="0" w:space="0" w:color="auto"/>
            <w:bottom w:val="none" w:sz="0" w:space="0" w:color="auto"/>
            <w:right w:val="none" w:sz="0" w:space="0" w:color="auto"/>
          </w:divBdr>
        </w:div>
        <w:div w:id="1131559765">
          <w:marLeft w:val="504"/>
          <w:marRight w:val="0"/>
          <w:marTop w:val="140"/>
          <w:marBottom w:val="0"/>
          <w:divBdr>
            <w:top w:val="none" w:sz="0" w:space="0" w:color="auto"/>
            <w:left w:val="none" w:sz="0" w:space="0" w:color="auto"/>
            <w:bottom w:val="none" w:sz="0" w:space="0" w:color="auto"/>
            <w:right w:val="none" w:sz="0" w:space="0" w:color="auto"/>
          </w:divBdr>
        </w:div>
        <w:div w:id="541134548">
          <w:marLeft w:val="504"/>
          <w:marRight w:val="0"/>
          <w:marTop w:val="140"/>
          <w:marBottom w:val="0"/>
          <w:divBdr>
            <w:top w:val="none" w:sz="0" w:space="0" w:color="auto"/>
            <w:left w:val="none" w:sz="0" w:space="0" w:color="auto"/>
            <w:bottom w:val="none" w:sz="0" w:space="0" w:color="auto"/>
            <w:right w:val="none" w:sz="0" w:space="0" w:color="auto"/>
          </w:divBdr>
        </w:div>
      </w:divsChild>
    </w:div>
    <w:div w:id="1907566489">
      <w:bodyDiv w:val="1"/>
      <w:marLeft w:val="0"/>
      <w:marRight w:val="0"/>
      <w:marTop w:val="0"/>
      <w:marBottom w:val="0"/>
      <w:divBdr>
        <w:top w:val="none" w:sz="0" w:space="0" w:color="auto"/>
        <w:left w:val="none" w:sz="0" w:space="0" w:color="auto"/>
        <w:bottom w:val="none" w:sz="0" w:space="0" w:color="auto"/>
        <w:right w:val="none" w:sz="0" w:space="0" w:color="auto"/>
      </w:divBdr>
    </w:div>
    <w:div w:id="1954170803">
      <w:bodyDiv w:val="1"/>
      <w:marLeft w:val="0"/>
      <w:marRight w:val="0"/>
      <w:marTop w:val="0"/>
      <w:marBottom w:val="0"/>
      <w:divBdr>
        <w:top w:val="none" w:sz="0" w:space="0" w:color="auto"/>
        <w:left w:val="none" w:sz="0" w:space="0" w:color="auto"/>
        <w:bottom w:val="none" w:sz="0" w:space="0" w:color="auto"/>
        <w:right w:val="none" w:sz="0" w:space="0" w:color="auto"/>
      </w:divBdr>
      <w:divsChild>
        <w:div w:id="1278831149">
          <w:marLeft w:val="504"/>
          <w:marRight w:val="0"/>
          <w:marTop w:val="140"/>
          <w:marBottom w:val="0"/>
          <w:divBdr>
            <w:top w:val="none" w:sz="0" w:space="0" w:color="auto"/>
            <w:left w:val="none" w:sz="0" w:space="0" w:color="auto"/>
            <w:bottom w:val="none" w:sz="0" w:space="0" w:color="auto"/>
            <w:right w:val="none" w:sz="0" w:space="0" w:color="auto"/>
          </w:divBdr>
        </w:div>
        <w:div w:id="1501777426">
          <w:marLeft w:val="504"/>
          <w:marRight w:val="0"/>
          <w:marTop w:val="140"/>
          <w:marBottom w:val="0"/>
          <w:divBdr>
            <w:top w:val="none" w:sz="0" w:space="0" w:color="auto"/>
            <w:left w:val="none" w:sz="0" w:space="0" w:color="auto"/>
            <w:bottom w:val="none" w:sz="0" w:space="0" w:color="auto"/>
            <w:right w:val="none" w:sz="0" w:space="0" w:color="auto"/>
          </w:divBdr>
        </w:div>
        <w:div w:id="1649746522">
          <w:marLeft w:val="504"/>
          <w:marRight w:val="0"/>
          <w:marTop w:val="140"/>
          <w:marBottom w:val="0"/>
          <w:divBdr>
            <w:top w:val="none" w:sz="0" w:space="0" w:color="auto"/>
            <w:left w:val="none" w:sz="0" w:space="0" w:color="auto"/>
            <w:bottom w:val="none" w:sz="0" w:space="0" w:color="auto"/>
            <w:right w:val="none" w:sz="0" w:space="0" w:color="auto"/>
          </w:divBdr>
        </w:div>
      </w:divsChild>
    </w:div>
    <w:div w:id="2020816976">
      <w:bodyDiv w:val="1"/>
      <w:marLeft w:val="0"/>
      <w:marRight w:val="0"/>
      <w:marTop w:val="0"/>
      <w:marBottom w:val="0"/>
      <w:divBdr>
        <w:top w:val="none" w:sz="0" w:space="0" w:color="auto"/>
        <w:left w:val="none" w:sz="0" w:space="0" w:color="auto"/>
        <w:bottom w:val="none" w:sz="0" w:space="0" w:color="auto"/>
        <w:right w:val="none" w:sz="0" w:space="0" w:color="auto"/>
      </w:divBdr>
      <w:divsChild>
        <w:div w:id="1228035743">
          <w:marLeft w:val="504"/>
          <w:marRight w:val="0"/>
          <w:marTop w:val="140"/>
          <w:marBottom w:val="120"/>
          <w:divBdr>
            <w:top w:val="none" w:sz="0" w:space="0" w:color="auto"/>
            <w:left w:val="none" w:sz="0" w:space="0" w:color="auto"/>
            <w:bottom w:val="none" w:sz="0" w:space="0" w:color="auto"/>
            <w:right w:val="none" w:sz="0" w:space="0" w:color="auto"/>
          </w:divBdr>
        </w:div>
        <w:div w:id="1901208239">
          <w:marLeft w:val="504"/>
          <w:marRight w:val="0"/>
          <w:marTop w:val="140"/>
          <w:marBottom w:val="120"/>
          <w:divBdr>
            <w:top w:val="none" w:sz="0" w:space="0" w:color="auto"/>
            <w:left w:val="none" w:sz="0" w:space="0" w:color="auto"/>
            <w:bottom w:val="none" w:sz="0" w:space="0" w:color="auto"/>
            <w:right w:val="none" w:sz="0" w:space="0" w:color="auto"/>
          </w:divBdr>
        </w:div>
        <w:div w:id="133572670">
          <w:marLeft w:val="504"/>
          <w:marRight w:val="0"/>
          <w:marTop w:val="140"/>
          <w:marBottom w:val="120"/>
          <w:divBdr>
            <w:top w:val="none" w:sz="0" w:space="0" w:color="auto"/>
            <w:left w:val="none" w:sz="0" w:space="0" w:color="auto"/>
            <w:bottom w:val="none" w:sz="0" w:space="0" w:color="auto"/>
            <w:right w:val="none" w:sz="0" w:space="0" w:color="auto"/>
          </w:divBdr>
        </w:div>
      </w:divsChild>
    </w:div>
    <w:div w:id="2130201284">
      <w:bodyDiv w:val="1"/>
      <w:marLeft w:val="0"/>
      <w:marRight w:val="0"/>
      <w:marTop w:val="0"/>
      <w:marBottom w:val="0"/>
      <w:divBdr>
        <w:top w:val="none" w:sz="0" w:space="0" w:color="auto"/>
        <w:left w:val="none" w:sz="0" w:space="0" w:color="auto"/>
        <w:bottom w:val="none" w:sz="0" w:space="0" w:color="auto"/>
        <w:right w:val="none" w:sz="0" w:space="0" w:color="auto"/>
      </w:divBdr>
      <w:divsChild>
        <w:div w:id="437258728">
          <w:marLeft w:val="504"/>
          <w:marRight w:val="0"/>
          <w:marTop w:val="140"/>
          <w:marBottom w:val="120"/>
          <w:divBdr>
            <w:top w:val="none" w:sz="0" w:space="0" w:color="auto"/>
            <w:left w:val="none" w:sz="0" w:space="0" w:color="auto"/>
            <w:bottom w:val="none" w:sz="0" w:space="0" w:color="auto"/>
            <w:right w:val="none" w:sz="0" w:space="0" w:color="auto"/>
          </w:divBdr>
        </w:div>
        <w:div w:id="2083215898">
          <w:marLeft w:val="504"/>
          <w:marRight w:val="0"/>
          <w:marTop w:val="140"/>
          <w:marBottom w:val="120"/>
          <w:divBdr>
            <w:top w:val="none" w:sz="0" w:space="0" w:color="auto"/>
            <w:left w:val="none" w:sz="0" w:space="0" w:color="auto"/>
            <w:bottom w:val="none" w:sz="0" w:space="0" w:color="auto"/>
            <w:right w:val="none" w:sz="0" w:space="0" w:color="auto"/>
          </w:divBdr>
        </w:div>
        <w:div w:id="2084403779">
          <w:marLeft w:val="504"/>
          <w:marRight w:val="0"/>
          <w:marTop w:val="14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90.png"/><Relationship Id="rId21" Type="http://schemas.openxmlformats.org/officeDocument/2006/relationships/image" Target="media/image5.jpeg"/><Relationship Id="rId42" Type="http://schemas.openxmlformats.org/officeDocument/2006/relationships/image" Target="media/image21.jpeg"/><Relationship Id="rId47" Type="http://schemas.openxmlformats.org/officeDocument/2006/relationships/image" Target="media/image24.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7.jpe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6.jpeg"/><Relationship Id="rId16"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07" Type="http://schemas.openxmlformats.org/officeDocument/2006/relationships/image" Target="media/image80.png"/><Relationship Id="rId11"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2" Type="http://schemas.openxmlformats.org/officeDocument/2006/relationships/footer" Target="footer2.xml"/><Relationship Id="rId37" Type="http://schemas.openxmlformats.org/officeDocument/2006/relationships/image" Target="media/image17.jpeg"/><Relationship Id="rId53" Type="http://schemas.openxmlformats.org/officeDocument/2006/relationships/image" Target="media/image30.png"/><Relationship Id="rId58" Type="http://schemas.openxmlformats.org/officeDocument/2006/relationships/image" Target="media/image34.png"/><Relationship Id="rId74" Type="http://schemas.openxmlformats.org/officeDocument/2006/relationships/hyperlink" Target="consultantplus://offline/ref=8555F87EEE3D081121F3BEDB7EC32333EC6224961CB8EB23BD6A44B282E0D3724CF416228BE97E2F7ECBE0501EF6DD8A741719431E552FEFVFnAJ" TargetMode="External"/><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28"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png"/><Relationship Id="rId14"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22" Type="http://schemas.openxmlformats.org/officeDocument/2006/relationships/image" Target="media/image6.jpeg"/><Relationship Id="rId27" Type="http://schemas.microsoft.com/office/2007/relationships/hdphoto" Target="media/hdphoto1.wdp"/><Relationship Id="rId30" Type="http://schemas.openxmlformats.org/officeDocument/2006/relationships/header" Target="header1.xml"/><Relationship Id="rId35"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image" Target="media/image25.png"/><Relationship Id="rId56" Type="http://schemas.openxmlformats.org/officeDocument/2006/relationships/image" Target="media/image32.jpeg"/><Relationship Id="rId64" Type="http://schemas.openxmlformats.org/officeDocument/2006/relationships/image" Target="media/image40.png"/><Relationship Id="rId69" Type="http://schemas.openxmlformats.org/officeDocument/2006/relationships/image" Target="media/image45.jpeg"/><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8.png"/><Relationship Id="rId113" Type="http://schemas.openxmlformats.org/officeDocument/2006/relationships/image" Target="media/image86.png"/><Relationship Id="rId118" Type="http://schemas.openxmlformats.org/officeDocument/2006/relationships/image" Target="media/image91.png"/><Relationship Id="rId126" Type="http://schemas.openxmlformats.org/officeDocument/2006/relationships/image" Target="media/image99.png"/><Relationship Id="rId134" Type="http://schemas.openxmlformats.org/officeDocument/2006/relationships/image" Target="media/image107.png"/><Relationship Id="rId8"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51" Type="http://schemas.openxmlformats.org/officeDocument/2006/relationships/image" Target="media/image28.jpeg"/><Relationship Id="rId72" Type="http://schemas.openxmlformats.org/officeDocument/2006/relationships/hyperlink" Target="consultantplus://offline/ref=7CE67DD85D690E17F9883188C6DEF79E27708F322B48AC2DF35E5B9A4E170DD1D59DDD5CDD1D2DD2F043050C5F90AE73DBC6F0790DF79A06h2ZBI" TargetMode="External"/><Relationship Id="rId80" Type="http://schemas.openxmlformats.org/officeDocument/2006/relationships/image" Target="media/image53.png"/><Relationship Id="rId85" Type="http://schemas.openxmlformats.org/officeDocument/2006/relationships/image" Target="media/image58.jpe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png"/><Relationship Id="rId3" Type="http://schemas.openxmlformats.org/officeDocument/2006/relationships/styles" Target="styles.xml"/><Relationship Id="rId12"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3.jpeg"/><Relationship Id="rId38" Type="http://schemas.microsoft.com/office/2007/relationships/hdphoto" Target="NULL"/><Relationship Id="rId46" Type="http://schemas.openxmlformats.org/officeDocument/2006/relationships/image" Target="media/image23.png"/><Relationship Id="rId59" Type="http://schemas.openxmlformats.org/officeDocument/2006/relationships/image" Target="media/image35.png"/><Relationship Id="rId67" Type="http://schemas.openxmlformats.org/officeDocument/2006/relationships/image" Target="media/image43.png"/><Relationship Id="rId103" Type="http://schemas.openxmlformats.org/officeDocument/2006/relationships/image" Target="media/image76.png"/><Relationship Id="rId108" Type="http://schemas.openxmlformats.org/officeDocument/2006/relationships/image" Target="media/image81.png"/><Relationship Id="rId116" Type="http://schemas.openxmlformats.org/officeDocument/2006/relationships/image" Target="media/image89.png"/><Relationship Id="rId124" Type="http://schemas.openxmlformats.org/officeDocument/2006/relationships/image" Target="media/image97.png"/><Relationship Id="rId129" Type="http://schemas.openxmlformats.org/officeDocument/2006/relationships/image" Target="media/image102.png"/><Relationship Id="rId137"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0.jpeg"/><Relationship Id="rId54" Type="http://schemas.microsoft.com/office/2007/relationships/hdphoto" Target="media/hdphoto2.wdp"/><Relationship Id="rId62" Type="http://schemas.openxmlformats.org/officeDocument/2006/relationships/image" Target="media/image38.png"/><Relationship Id="rId70" Type="http://schemas.openxmlformats.org/officeDocument/2006/relationships/image" Target="media/image46.jpe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jpeg"/><Relationship Id="rId96" Type="http://schemas.openxmlformats.org/officeDocument/2006/relationships/image" Target="media/image69.png"/><Relationship Id="rId111" Type="http://schemas.openxmlformats.org/officeDocument/2006/relationships/image" Target="media/image84.png"/><Relationship Id="rId132"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6.jpeg"/><Relationship Id="rId49" Type="http://schemas.openxmlformats.org/officeDocument/2006/relationships/image" Target="media/image26.jpeg"/><Relationship Id="rId57" Type="http://schemas.openxmlformats.org/officeDocument/2006/relationships/image" Target="media/image33.jpeg"/><Relationship Id="rId106" Type="http://schemas.openxmlformats.org/officeDocument/2006/relationships/image" Target="media/image79.png"/><Relationship Id="rId114" Type="http://schemas.openxmlformats.org/officeDocument/2006/relationships/image" Target="media/image87.png"/><Relationship Id="rId119" Type="http://schemas.openxmlformats.org/officeDocument/2006/relationships/image" Target="media/image92.png"/><Relationship Id="rId127" Type="http://schemas.openxmlformats.org/officeDocument/2006/relationships/image" Target="media/image100.png"/><Relationship Id="rId10"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1" Type="http://schemas.openxmlformats.org/officeDocument/2006/relationships/footer" Target="footer1.xml"/><Relationship Id="rId44" Type="http://schemas.openxmlformats.org/officeDocument/2006/relationships/header" Target="header2.xml"/><Relationship Id="rId52" Type="http://schemas.openxmlformats.org/officeDocument/2006/relationships/image" Target="media/image29.jpeg"/><Relationship Id="rId60" Type="http://schemas.openxmlformats.org/officeDocument/2006/relationships/image" Target="media/image36.png"/><Relationship Id="rId65" Type="http://schemas.openxmlformats.org/officeDocument/2006/relationships/image" Target="media/image41.jpeg"/><Relationship Id="rId73" Type="http://schemas.openxmlformats.org/officeDocument/2006/relationships/hyperlink" Target="consultantplus://offline/ref=8555F87EEE3D081121F3BEDB7EC32333EC6224961CB8EB23BD6A44B282E0D3724CF416228BE97E2E74CBE0501EF6DD8A741719431E552FEFVFnAJ" TargetMode="External"/><Relationship Id="rId78" Type="http://schemas.openxmlformats.org/officeDocument/2006/relationships/image" Target="media/image51.png"/><Relationship Id="rId81" Type="http://schemas.openxmlformats.org/officeDocument/2006/relationships/image" Target="media/image54.jpe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jpeg"/><Relationship Id="rId101" Type="http://schemas.openxmlformats.org/officeDocument/2006/relationships/image" Target="media/image74.png"/><Relationship Id="rId122" Type="http://schemas.openxmlformats.org/officeDocument/2006/relationships/image" Target="media/image95.png"/><Relationship Id="rId130" Type="http://schemas.openxmlformats.org/officeDocument/2006/relationships/image" Target="media/image103.png"/><Relationship Id="rId13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3"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8" Type="http://schemas.openxmlformats.org/officeDocument/2006/relationships/image" Target="media/image2.png"/><Relationship Id="rId39" Type="http://schemas.openxmlformats.org/officeDocument/2006/relationships/image" Target="media/image18.jpeg"/><Relationship Id="rId109" Type="http://schemas.openxmlformats.org/officeDocument/2006/relationships/image" Target="media/image82.png"/><Relationship Id="rId34" Type="http://schemas.openxmlformats.org/officeDocument/2006/relationships/image" Target="media/image14.jpeg"/><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8.jpeg"/><Relationship Id="rId40" Type="http://schemas.openxmlformats.org/officeDocument/2006/relationships/image" Target="media/image19.jpeg"/><Relationship Id="rId45" Type="http://schemas.openxmlformats.org/officeDocument/2006/relationships/footer" Target="footer3.xml"/><Relationship Id="rId66" Type="http://schemas.openxmlformats.org/officeDocument/2006/relationships/image" Target="media/image42.jpeg"/><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fontTable" Target="fontTable.xml"/><Relationship Id="rId61" Type="http://schemas.openxmlformats.org/officeDocument/2006/relationships/image" Target="media/image37.jpeg"/><Relationship Id="rId82" Type="http://schemas.openxmlformats.org/officeDocument/2006/relationships/image" Target="media/image55.png"/><Relationship Id="rId19"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A15B5-4886-4964-9713-5E75EA4F66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37623</Words>
  <Characters>214453</Characters>
  <Application>Microsoft Office Word</Application>
  <DocSecurity>0</DocSecurity>
  <Lines>1787</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PK_9</dc:creator>
  <cp:lastModifiedBy>Барма Наталья Александровна</cp:lastModifiedBy>
  <cp:revision>2</cp:revision>
  <dcterms:created xsi:type="dcterms:W3CDTF">2023-02-16T01:29:00Z</dcterms:created>
  <dcterms:modified xsi:type="dcterms:W3CDTF">2023-02-16T01:29:00Z</dcterms:modified>
</cp:coreProperties>
</file>